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24BFF" w14:textId="77777777" w:rsidR="007C2BE7" w:rsidRDefault="007C2BE7" w:rsidP="007C2BE7">
      <w:pPr>
        <w:spacing w:line="360" w:lineRule="auto"/>
        <w:jc w:val="center"/>
        <w:rPr>
          <w:rFonts w:asciiTheme="majorBidi" w:hAnsiTheme="majorBidi" w:hint="cs"/>
          <w:b/>
          <w:bCs/>
          <w:sz w:val="36"/>
          <w:szCs w:val="36"/>
          <w:rtl/>
        </w:rPr>
      </w:pPr>
    </w:p>
    <w:p w14:paraId="25CA2717" w14:textId="77777777" w:rsidR="007C2BE7" w:rsidRDefault="007C2BE7" w:rsidP="007C2BE7">
      <w:pPr>
        <w:spacing w:line="360" w:lineRule="auto"/>
        <w:jc w:val="center"/>
        <w:rPr>
          <w:rFonts w:asciiTheme="majorBidi" w:hAnsiTheme="majorBidi"/>
          <w:b/>
          <w:bCs/>
          <w:sz w:val="36"/>
          <w:szCs w:val="36"/>
          <w:rtl/>
        </w:rPr>
      </w:pPr>
    </w:p>
    <w:p w14:paraId="574A72B3" w14:textId="77777777" w:rsidR="007C2BE7" w:rsidRDefault="007C2BE7" w:rsidP="007C2BE7">
      <w:pPr>
        <w:spacing w:line="360" w:lineRule="auto"/>
        <w:jc w:val="center"/>
        <w:rPr>
          <w:rFonts w:asciiTheme="majorBidi" w:hAnsiTheme="majorBidi"/>
          <w:b/>
          <w:bCs/>
          <w:sz w:val="36"/>
          <w:szCs w:val="36"/>
          <w:rtl/>
        </w:rPr>
      </w:pPr>
    </w:p>
    <w:p w14:paraId="5E1F1298" w14:textId="77777777" w:rsidR="007C2BE7" w:rsidRDefault="007C2BE7" w:rsidP="007C2BE7">
      <w:pPr>
        <w:spacing w:line="360" w:lineRule="auto"/>
        <w:jc w:val="center"/>
        <w:rPr>
          <w:rFonts w:asciiTheme="majorBidi" w:hAnsiTheme="majorBidi"/>
          <w:b/>
          <w:bCs/>
          <w:sz w:val="36"/>
          <w:szCs w:val="36"/>
          <w:rtl/>
        </w:rPr>
      </w:pPr>
    </w:p>
    <w:p w14:paraId="69193BB1" w14:textId="77777777" w:rsidR="007C2BE7" w:rsidRDefault="007C2BE7" w:rsidP="007C2BE7">
      <w:pPr>
        <w:spacing w:line="360" w:lineRule="auto"/>
        <w:jc w:val="center"/>
        <w:rPr>
          <w:rFonts w:asciiTheme="majorBidi" w:hAnsiTheme="majorBidi"/>
          <w:b/>
          <w:bCs/>
          <w:sz w:val="36"/>
          <w:szCs w:val="36"/>
          <w:rtl/>
        </w:rPr>
      </w:pPr>
    </w:p>
    <w:p w14:paraId="0813D36A" w14:textId="77777777" w:rsidR="007C2BE7" w:rsidRPr="007E6E24" w:rsidRDefault="007C2BE7" w:rsidP="007C2BE7">
      <w:pPr>
        <w:spacing w:line="360" w:lineRule="auto"/>
        <w:jc w:val="center"/>
        <w:rPr>
          <w:rFonts w:asciiTheme="majorBidi" w:hAnsiTheme="majorBidi"/>
          <w:b/>
          <w:bCs/>
          <w:sz w:val="36"/>
          <w:szCs w:val="36"/>
          <w:rtl/>
        </w:rPr>
      </w:pPr>
      <w:r w:rsidRPr="007E6E24">
        <w:rPr>
          <w:rFonts w:asciiTheme="majorBidi" w:hAnsiTheme="majorBidi"/>
          <w:b/>
          <w:bCs/>
          <w:sz w:val="36"/>
          <w:szCs w:val="36"/>
          <w:rtl/>
        </w:rPr>
        <w:t xml:space="preserve">מכרז </w:t>
      </w:r>
      <w:sdt>
        <w:sdtPr>
          <w:rPr>
            <w:rFonts w:asciiTheme="majorBidi" w:hAnsiTheme="majorBidi"/>
            <w:b/>
            <w:bCs/>
            <w:sz w:val="36"/>
            <w:szCs w:val="36"/>
            <w:rtl/>
          </w:rPr>
          <w:alias w:val="מס'"/>
          <w:tag w:val="CounterString"/>
          <w:id w:val="1808505276"/>
          <w:placeholder>
            <w:docPart w:val="0218348CC2A24098B22468D3CE953E0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Del="009B34F4">
            <w:rPr>
              <w:rFonts w:asciiTheme="majorBidi" w:hAnsiTheme="majorBidi" w:hint="cs"/>
              <w:b/>
              <w:bCs/>
              <w:sz w:val="36"/>
              <w:szCs w:val="36"/>
              <w:rtl/>
            </w:rPr>
            <w:t>91</w:t>
          </w:r>
          <w:r>
            <w:rPr>
              <w:rFonts w:asciiTheme="majorBidi" w:hAnsiTheme="majorBidi" w:hint="cs"/>
              <w:b/>
              <w:bCs/>
              <w:sz w:val="36"/>
              <w:szCs w:val="36"/>
              <w:rtl/>
            </w:rPr>
            <w:t>/2019</w:t>
          </w:r>
        </w:sdtContent>
      </w:sdt>
    </w:p>
    <w:p w14:paraId="7BA24260" w14:textId="77777777" w:rsidR="007C2BE7" w:rsidRDefault="007C2BE7" w:rsidP="007C2BE7">
      <w:pPr>
        <w:spacing w:line="360" w:lineRule="auto"/>
        <w:jc w:val="center"/>
        <w:rPr>
          <w:rFonts w:asciiTheme="majorBidi" w:hAnsiTheme="majorBidi"/>
          <w:b/>
          <w:bCs/>
          <w:sz w:val="36"/>
          <w:szCs w:val="36"/>
          <w:rtl/>
        </w:rPr>
      </w:pPr>
    </w:p>
    <w:p w14:paraId="1AD957E9" w14:textId="77777777" w:rsidR="007C2BE7" w:rsidRDefault="007C2BE7" w:rsidP="007C2BE7">
      <w:pPr>
        <w:spacing w:line="360" w:lineRule="auto"/>
        <w:jc w:val="center"/>
        <w:rPr>
          <w:rFonts w:asciiTheme="majorBidi" w:hAnsiTheme="majorBidi"/>
          <w:b/>
          <w:bCs/>
          <w:sz w:val="36"/>
          <w:szCs w:val="36"/>
          <w:rtl/>
        </w:rPr>
      </w:pPr>
    </w:p>
    <w:p w14:paraId="1F0E4303" w14:textId="77777777" w:rsidR="007C2BE7" w:rsidRDefault="007C2BE7" w:rsidP="007C2BE7">
      <w:pPr>
        <w:spacing w:line="360" w:lineRule="auto"/>
        <w:jc w:val="center"/>
        <w:rPr>
          <w:rFonts w:asciiTheme="majorBidi" w:hAnsiTheme="majorBidi"/>
          <w:b/>
          <w:bCs/>
          <w:sz w:val="36"/>
          <w:szCs w:val="36"/>
          <w:rtl/>
        </w:rPr>
      </w:pPr>
    </w:p>
    <w:p w14:paraId="012D9ADE" w14:textId="77777777" w:rsidR="007C2BE7" w:rsidRPr="007E6E24" w:rsidRDefault="007C2BE7" w:rsidP="007C2BE7">
      <w:pPr>
        <w:spacing w:line="360" w:lineRule="auto"/>
        <w:jc w:val="center"/>
        <w:rPr>
          <w:rFonts w:asciiTheme="majorBidi" w:hAnsiTheme="majorBidi"/>
          <w:b/>
          <w:bCs/>
          <w:sz w:val="36"/>
          <w:szCs w:val="36"/>
          <w:rtl/>
        </w:rPr>
      </w:pPr>
      <w:r w:rsidRPr="00F84994">
        <w:rPr>
          <w:rFonts w:asciiTheme="majorBidi" w:hAnsiTheme="majorBidi"/>
          <w:b/>
          <w:bCs/>
          <w:sz w:val="36"/>
          <w:szCs w:val="36"/>
          <w:rtl/>
        </w:rPr>
        <w:t>ל</w:t>
      </w:r>
      <w:r>
        <w:rPr>
          <w:rFonts w:ascii="David" w:hAnsi="David" w:hint="cs"/>
          <w:b/>
          <w:bCs/>
          <w:sz w:val="36"/>
          <w:szCs w:val="36"/>
          <w:rtl/>
        </w:rPr>
        <w:t>הקמת מתקן אחסון גפ"מ, רכישת הגפ"מ ואחסונו</w:t>
      </w:r>
    </w:p>
    <w:p w14:paraId="4D9AE2C8" w14:textId="77777777" w:rsidR="007C2BE7" w:rsidRPr="007E6E24" w:rsidRDefault="007C2BE7" w:rsidP="007C2BE7">
      <w:pPr>
        <w:spacing w:line="360" w:lineRule="auto"/>
        <w:jc w:val="both"/>
        <w:rPr>
          <w:rFonts w:asciiTheme="majorBidi" w:hAnsiTheme="majorBidi"/>
          <w:b/>
          <w:bCs/>
          <w:szCs w:val="24"/>
          <w:rtl/>
        </w:rPr>
      </w:pPr>
    </w:p>
    <w:p w14:paraId="49FAEBF9" w14:textId="77777777" w:rsidR="007C2BE7" w:rsidRPr="007E6E24" w:rsidRDefault="007C2BE7" w:rsidP="007C2BE7">
      <w:pPr>
        <w:spacing w:line="360" w:lineRule="auto"/>
        <w:jc w:val="both"/>
        <w:rPr>
          <w:rFonts w:asciiTheme="majorBidi" w:hAnsiTheme="majorBidi"/>
          <w:b/>
          <w:bCs/>
          <w:szCs w:val="24"/>
          <w:rtl/>
        </w:rPr>
      </w:pPr>
    </w:p>
    <w:p w14:paraId="3A3B822E" w14:textId="77777777" w:rsidR="007C2BE7" w:rsidRPr="007E6E24" w:rsidRDefault="007C2BE7" w:rsidP="007C2BE7">
      <w:pPr>
        <w:spacing w:line="360" w:lineRule="auto"/>
        <w:jc w:val="both"/>
        <w:rPr>
          <w:rFonts w:asciiTheme="majorBidi" w:hAnsiTheme="majorBidi"/>
          <w:b/>
          <w:bCs/>
          <w:szCs w:val="24"/>
          <w:rtl/>
        </w:rPr>
      </w:pPr>
    </w:p>
    <w:p w14:paraId="17FDE692" w14:textId="77777777" w:rsidR="007C2BE7" w:rsidRPr="007E6E24" w:rsidRDefault="007C2BE7" w:rsidP="007C2BE7">
      <w:pPr>
        <w:spacing w:line="360" w:lineRule="auto"/>
        <w:jc w:val="both"/>
        <w:rPr>
          <w:rFonts w:asciiTheme="majorBidi" w:hAnsiTheme="majorBidi"/>
          <w:b/>
          <w:bCs/>
          <w:szCs w:val="24"/>
          <w:rtl/>
        </w:rPr>
      </w:pPr>
    </w:p>
    <w:p w14:paraId="028329F0" w14:textId="77777777" w:rsidR="007C2BE7" w:rsidRPr="007E6E24" w:rsidRDefault="007C2BE7" w:rsidP="007C2BE7">
      <w:pPr>
        <w:spacing w:line="360" w:lineRule="auto"/>
        <w:jc w:val="both"/>
        <w:rPr>
          <w:rFonts w:asciiTheme="majorBidi" w:hAnsiTheme="majorBidi"/>
          <w:b/>
          <w:bCs/>
          <w:szCs w:val="24"/>
          <w:rtl/>
        </w:rPr>
      </w:pPr>
    </w:p>
    <w:p w14:paraId="7CEC86D1" w14:textId="77777777" w:rsidR="007C2BE7" w:rsidRPr="007E6E24" w:rsidRDefault="007C2BE7" w:rsidP="007C2BE7">
      <w:pPr>
        <w:spacing w:line="360" w:lineRule="auto"/>
        <w:jc w:val="both"/>
        <w:rPr>
          <w:rFonts w:asciiTheme="majorBidi" w:hAnsiTheme="majorBidi"/>
          <w:b/>
          <w:bCs/>
          <w:szCs w:val="24"/>
          <w:rtl/>
        </w:rPr>
      </w:pPr>
    </w:p>
    <w:p w14:paraId="18FD0DB2" w14:textId="77777777" w:rsidR="007C2BE7" w:rsidRPr="007E6E24" w:rsidRDefault="007C2BE7" w:rsidP="007C2BE7">
      <w:pPr>
        <w:spacing w:line="360" w:lineRule="auto"/>
        <w:jc w:val="both"/>
        <w:rPr>
          <w:rFonts w:asciiTheme="majorBidi" w:hAnsiTheme="majorBidi"/>
          <w:b/>
          <w:bCs/>
          <w:szCs w:val="24"/>
          <w:rtl/>
        </w:rPr>
      </w:pPr>
    </w:p>
    <w:p w14:paraId="3F032355" w14:textId="77777777" w:rsidR="007C2BE7" w:rsidRPr="007E6E24" w:rsidRDefault="007C2BE7" w:rsidP="007C2BE7">
      <w:pPr>
        <w:spacing w:line="360" w:lineRule="auto"/>
        <w:jc w:val="center"/>
        <w:rPr>
          <w:rFonts w:asciiTheme="majorBidi" w:hAnsiTheme="majorBidi"/>
          <w:b/>
          <w:bCs/>
          <w:sz w:val="32"/>
          <w:szCs w:val="32"/>
          <w:rtl/>
        </w:rPr>
      </w:pPr>
      <w:r w:rsidRPr="00956C0F">
        <w:rPr>
          <w:rFonts w:asciiTheme="majorBidi" w:hAnsiTheme="majorBidi"/>
          <w:b/>
          <w:bCs/>
          <w:sz w:val="32"/>
          <w:szCs w:val="32"/>
          <w:rtl/>
        </w:rPr>
        <w:t>תאריך:</w:t>
      </w:r>
      <w:r>
        <w:rPr>
          <w:rFonts w:asciiTheme="majorBidi" w:hAnsiTheme="majorBidi"/>
          <w:b/>
          <w:bCs/>
          <w:sz w:val="32"/>
          <w:szCs w:val="32"/>
          <w:rtl/>
        </w:rPr>
        <w:t xml:space="preserve"> </w:t>
      </w:r>
      <w:r>
        <w:rPr>
          <w:rFonts w:asciiTheme="majorBidi" w:hAnsiTheme="majorBidi" w:hint="cs"/>
          <w:b/>
          <w:bCs/>
          <w:sz w:val="32"/>
          <w:szCs w:val="32"/>
          <w:rtl/>
        </w:rPr>
        <w:t>נובמבר</w:t>
      </w:r>
      <w:r w:rsidRPr="007E6E24">
        <w:rPr>
          <w:rFonts w:asciiTheme="majorBidi" w:hAnsiTheme="majorBidi"/>
          <w:b/>
          <w:bCs/>
          <w:sz w:val="32"/>
          <w:szCs w:val="32"/>
          <w:rtl/>
        </w:rPr>
        <w:t xml:space="preserve"> 2019</w:t>
      </w:r>
    </w:p>
    <w:p w14:paraId="766F3A29" w14:textId="77777777" w:rsidR="007C2BE7" w:rsidRPr="007E6E24" w:rsidRDefault="007C2BE7" w:rsidP="007C2BE7">
      <w:pPr>
        <w:spacing w:line="360" w:lineRule="auto"/>
        <w:jc w:val="both"/>
        <w:rPr>
          <w:rFonts w:asciiTheme="majorBidi" w:hAnsiTheme="majorBidi"/>
          <w:b/>
          <w:bCs/>
          <w:szCs w:val="24"/>
          <w:rtl/>
        </w:rPr>
      </w:pPr>
    </w:p>
    <w:p w14:paraId="24171F46" w14:textId="77777777" w:rsidR="007C2BE7" w:rsidRPr="007E6E24" w:rsidRDefault="007C2BE7" w:rsidP="007C2BE7">
      <w:pPr>
        <w:spacing w:line="360" w:lineRule="auto"/>
        <w:jc w:val="both"/>
        <w:rPr>
          <w:rFonts w:asciiTheme="majorBidi" w:hAnsiTheme="majorBidi"/>
          <w:b/>
          <w:bCs/>
          <w:szCs w:val="24"/>
          <w:rtl/>
        </w:rPr>
      </w:pPr>
    </w:p>
    <w:p w14:paraId="261774F5" w14:textId="77777777" w:rsidR="007C2BE7" w:rsidRPr="007E6E24" w:rsidRDefault="007C2BE7" w:rsidP="007C2BE7">
      <w:pPr>
        <w:spacing w:line="360" w:lineRule="auto"/>
        <w:jc w:val="both"/>
        <w:rPr>
          <w:rFonts w:asciiTheme="majorBidi" w:hAnsiTheme="majorBidi"/>
          <w:b/>
          <w:bCs/>
          <w:szCs w:val="24"/>
          <w:rtl/>
        </w:rPr>
      </w:pPr>
    </w:p>
    <w:p w14:paraId="6CEE9B24" w14:textId="77777777" w:rsidR="007C2BE7" w:rsidRPr="0078487C" w:rsidRDefault="007C2BE7" w:rsidP="007C2BE7">
      <w:pPr>
        <w:bidi w:val="0"/>
        <w:rPr>
          <w:rFonts w:asciiTheme="majorBidi" w:hAnsiTheme="majorBidi"/>
          <w:b/>
          <w:bCs/>
          <w:sz w:val="28"/>
          <w:szCs w:val="28"/>
        </w:rPr>
      </w:pPr>
      <w:r w:rsidRPr="0078487C">
        <w:rPr>
          <w:rFonts w:asciiTheme="majorBidi" w:hAnsiTheme="majorBidi"/>
          <w:b/>
          <w:bCs/>
          <w:sz w:val="28"/>
          <w:szCs w:val="28"/>
          <w:rtl/>
        </w:rPr>
        <w:br w:type="page"/>
      </w:r>
    </w:p>
    <w:p w14:paraId="18C2A081" w14:textId="77777777" w:rsidR="007C2BE7" w:rsidRPr="0078487C" w:rsidRDefault="007C2BE7" w:rsidP="007C2BE7">
      <w:pPr>
        <w:spacing w:line="360" w:lineRule="auto"/>
        <w:jc w:val="center"/>
        <w:rPr>
          <w:rFonts w:asciiTheme="majorBidi" w:hAnsiTheme="majorBidi"/>
          <w:b/>
          <w:bCs/>
          <w:sz w:val="28"/>
          <w:szCs w:val="28"/>
          <w:u w:val="single"/>
          <w:rtl/>
        </w:rPr>
      </w:pPr>
      <w:r w:rsidRPr="00DC6CBE">
        <w:rPr>
          <w:rFonts w:asciiTheme="majorBidi" w:hAnsiTheme="majorBidi"/>
          <w:b/>
          <w:bCs/>
          <w:sz w:val="32"/>
          <w:szCs w:val="32"/>
          <w:u w:val="single"/>
          <w:rtl/>
        </w:rPr>
        <w:lastRenderedPageBreak/>
        <w:t xml:space="preserve">מכרז פומבי מס' </w:t>
      </w:r>
      <w:sdt>
        <w:sdtPr>
          <w:rPr>
            <w:rFonts w:asciiTheme="majorBidi" w:hAnsiTheme="majorBidi"/>
            <w:b/>
            <w:bCs/>
            <w:sz w:val="32"/>
            <w:szCs w:val="32"/>
            <w:u w:val="single"/>
            <w:rtl/>
          </w:rPr>
          <w:alias w:val="מס'"/>
          <w:tag w:val="CounterString"/>
          <w:id w:val="882449960"/>
          <w:placeholder>
            <w:docPart w:val="BC90CB19074945B7AB885B5C86E1EE7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Theme="majorBidi" w:hAnsiTheme="majorBidi" w:hint="cs"/>
              <w:b/>
              <w:bCs/>
              <w:sz w:val="32"/>
              <w:szCs w:val="32"/>
              <w:u w:val="single"/>
              <w:rtl/>
            </w:rPr>
            <w:t>91/2019</w:t>
          </w:r>
        </w:sdtContent>
      </w:sdt>
      <w:r w:rsidRPr="000B28FD">
        <w:rPr>
          <w:rFonts w:ascii="David" w:hAnsi="David"/>
          <w:b/>
          <w:bCs/>
          <w:sz w:val="32"/>
          <w:szCs w:val="32"/>
          <w:u w:val="single"/>
          <w:rtl/>
        </w:rPr>
        <w:t xml:space="preserve"> </w:t>
      </w:r>
      <w:sdt>
        <w:sdtPr>
          <w:rPr>
            <w:rFonts w:ascii="David" w:hAnsi="David"/>
            <w:b/>
            <w:bCs/>
            <w:sz w:val="32"/>
            <w:szCs w:val="32"/>
            <w:u w:val="single"/>
            <w:rtl/>
          </w:rPr>
          <w:alias w:val="נושא"/>
          <w:tag w:val=""/>
          <w:id w:val="959079533"/>
          <w:placeholder>
            <w:docPart w:val="914EB695063146D9BF422388874FB658"/>
          </w:placeholder>
          <w:dataBinding w:prefixMappings="xmlns:ns0='http://purl.org/dc/elements/1.1/' xmlns:ns1='http://schemas.openxmlformats.org/package/2006/metadata/core-properties' " w:xpath="/ns1:coreProperties[1]/ns0:subject[1]" w:storeItemID="{6C3C8BC8-F283-45AE-878A-BAB7291924A1}"/>
          <w:text/>
        </w:sdtPr>
        <w:sdtContent>
          <w:r>
            <w:rPr>
              <w:rFonts w:ascii="David" w:hAnsi="David"/>
              <w:b/>
              <w:bCs/>
              <w:sz w:val="32"/>
              <w:szCs w:val="32"/>
              <w:u w:val="single"/>
              <w:rtl/>
            </w:rPr>
            <w:t>להקמת מתקן אחסון גפ"מ, רכישת הגפ"מ ואחסונו</w:t>
          </w:r>
        </w:sdtContent>
      </w:sdt>
      <w:r>
        <w:rPr>
          <w:rFonts w:ascii="David" w:hAnsi="David" w:hint="cs"/>
          <w:b/>
          <w:bCs/>
          <w:sz w:val="32"/>
          <w:szCs w:val="32"/>
          <w:u w:val="single"/>
          <w:rtl/>
        </w:rPr>
        <w:t xml:space="preserve"> </w:t>
      </w:r>
      <w:r w:rsidRPr="00DD5879">
        <w:rPr>
          <w:rFonts w:ascii="David" w:hAnsi="David"/>
          <w:b/>
          <w:bCs/>
          <w:sz w:val="32"/>
          <w:szCs w:val="32"/>
          <w:u w:val="single"/>
          <w:rtl/>
        </w:rPr>
        <w:t>עבור משרד האנרגיה</w:t>
      </w:r>
    </w:p>
    <w:p w14:paraId="7D94220B" w14:textId="77777777" w:rsidR="007C2BE7" w:rsidRPr="0078487C" w:rsidRDefault="007C2BE7" w:rsidP="007C2BE7">
      <w:pPr>
        <w:spacing w:line="360" w:lineRule="auto"/>
        <w:jc w:val="both"/>
        <w:rPr>
          <w:rFonts w:asciiTheme="majorBidi" w:hAnsiTheme="majorBidi"/>
          <w:szCs w:val="24"/>
          <w:rtl/>
        </w:rPr>
      </w:pPr>
    </w:p>
    <w:p w14:paraId="36EAEE24" w14:textId="2DBBC725" w:rsidR="007C2BE7" w:rsidRPr="00314B9E" w:rsidRDefault="007C2BE7" w:rsidP="001402EE">
      <w:pPr>
        <w:autoSpaceDE w:val="0"/>
        <w:autoSpaceDN w:val="0"/>
        <w:adjustRightInd w:val="0"/>
        <w:spacing w:line="360" w:lineRule="auto"/>
        <w:jc w:val="both"/>
        <w:rPr>
          <w:rFonts w:asciiTheme="majorBidi" w:hAnsiTheme="majorBidi"/>
          <w:b/>
          <w:bCs/>
          <w:szCs w:val="24"/>
          <w:rtl/>
        </w:rPr>
      </w:pPr>
      <w:r w:rsidRPr="00A35A7B">
        <w:rPr>
          <w:rFonts w:asciiTheme="majorBidi" w:hAnsiTheme="majorBidi"/>
          <w:b/>
          <w:bCs/>
          <w:szCs w:val="24"/>
          <w:rtl/>
        </w:rPr>
        <w:t>משרד האנרגיה</w:t>
      </w:r>
      <w:r>
        <w:rPr>
          <w:rFonts w:asciiTheme="majorBidi" w:hAnsiTheme="majorBidi"/>
          <w:szCs w:val="24"/>
          <w:rtl/>
        </w:rPr>
        <w:t xml:space="preserve"> </w:t>
      </w:r>
      <w:r>
        <w:rPr>
          <w:rFonts w:hint="cs"/>
          <w:szCs w:val="24"/>
          <w:rtl/>
        </w:rPr>
        <w:t>(להלן: "</w:t>
      </w:r>
      <w:r w:rsidRPr="00DC6CBE">
        <w:rPr>
          <w:rFonts w:hint="eastAsia"/>
          <w:b/>
          <w:bCs/>
          <w:szCs w:val="24"/>
          <w:rtl/>
        </w:rPr>
        <w:t>המשרד</w:t>
      </w:r>
      <w:r>
        <w:rPr>
          <w:rFonts w:hint="cs"/>
          <w:szCs w:val="24"/>
          <w:rtl/>
        </w:rPr>
        <w:t xml:space="preserve">") </w:t>
      </w:r>
      <w:r w:rsidRPr="00314B9E">
        <w:rPr>
          <w:rFonts w:asciiTheme="majorBidi" w:hAnsiTheme="majorBidi"/>
          <w:szCs w:val="24"/>
          <w:rtl/>
        </w:rPr>
        <w:t xml:space="preserve">באמצעות </w:t>
      </w:r>
      <w:r w:rsidRPr="00DD5879">
        <w:rPr>
          <w:rFonts w:asciiTheme="majorBidi" w:hAnsiTheme="majorBidi"/>
          <w:b/>
          <w:bCs/>
          <w:szCs w:val="24"/>
          <w:rtl/>
        </w:rPr>
        <w:t>מינהל הדלק והגז</w:t>
      </w:r>
      <w:r w:rsidRPr="0078487C">
        <w:rPr>
          <w:rFonts w:asciiTheme="majorBidi" w:hAnsiTheme="majorBidi"/>
          <w:szCs w:val="24"/>
          <w:rtl/>
        </w:rPr>
        <w:t xml:space="preserve"> </w:t>
      </w:r>
      <w:r>
        <w:rPr>
          <w:rFonts w:hint="cs"/>
          <w:szCs w:val="24"/>
          <w:rtl/>
        </w:rPr>
        <w:t>(להלן: "</w:t>
      </w:r>
      <w:r w:rsidRPr="00DC6CBE">
        <w:rPr>
          <w:rFonts w:hint="eastAsia"/>
          <w:b/>
          <w:bCs/>
          <w:szCs w:val="24"/>
          <w:rtl/>
        </w:rPr>
        <w:t>המינהל</w:t>
      </w:r>
      <w:r>
        <w:rPr>
          <w:rFonts w:hint="cs"/>
          <w:szCs w:val="24"/>
          <w:rtl/>
        </w:rPr>
        <w:t>")</w:t>
      </w:r>
      <w:r>
        <w:rPr>
          <w:rFonts w:asciiTheme="majorBidi" w:hAnsiTheme="majorBidi" w:hint="cs"/>
          <w:szCs w:val="24"/>
          <w:rtl/>
        </w:rPr>
        <w:t xml:space="preserve"> </w:t>
      </w:r>
      <w:r w:rsidRPr="00314B9E">
        <w:rPr>
          <w:rFonts w:asciiTheme="majorBidi" w:hAnsiTheme="majorBidi"/>
          <w:szCs w:val="24"/>
          <w:rtl/>
        </w:rPr>
        <w:t xml:space="preserve">מפרסם בזאת מכרז </w:t>
      </w:r>
      <w:r w:rsidRPr="001777BE">
        <w:rPr>
          <w:rFonts w:asciiTheme="majorBidi" w:hAnsiTheme="majorBidi"/>
          <w:szCs w:val="24"/>
          <w:rtl/>
        </w:rPr>
        <w:t>להקמת מתקן אחסון גפ"מ, רכישתו ואחסונו</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sidRPr="00A83A9A">
        <w:rPr>
          <w:rFonts w:asciiTheme="majorBidi" w:hAnsiTheme="majorBidi"/>
          <w:szCs w:val="24"/>
          <w:rtl/>
        </w:rPr>
        <w:t>המסומן כ</w:t>
      </w:r>
      <w:r w:rsidRPr="00A83A9A">
        <w:rPr>
          <w:rFonts w:asciiTheme="majorBidi" w:hAnsiTheme="majorBidi"/>
          <w:b/>
          <w:bCs/>
          <w:szCs w:val="24"/>
          <w:rtl/>
        </w:rPr>
        <w:t>נספח א'</w:t>
      </w:r>
      <w:r>
        <w:rPr>
          <w:rFonts w:asciiTheme="majorBidi" w:hAnsiTheme="majorBidi" w:hint="cs"/>
          <w:b/>
          <w:bCs/>
          <w:szCs w:val="24"/>
          <w:rtl/>
        </w:rPr>
        <w:t>1</w:t>
      </w:r>
      <w:r w:rsidRPr="00A83A9A">
        <w:rPr>
          <w:rFonts w:asciiTheme="majorBidi" w:hAnsiTheme="majorBidi"/>
          <w:b/>
          <w:bCs/>
          <w:szCs w:val="24"/>
          <w:rtl/>
        </w:rPr>
        <w:t>.</w:t>
      </w:r>
    </w:p>
    <w:p w14:paraId="6DBEB584" w14:textId="77777777" w:rsidR="007C2BE7" w:rsidRPr="0078487C" w:rsidRDefault="007C2BE7" w:rsidP="007C2BE7">
      <w:pPr>
        <w:autoSpaceDE w:val="0"/>
        <w:autoSpaceDN w:val="0"/>
        <w:adjustRightInd w:val="0"/>
        <w:spacing w:line="360" w:lineRule="auto"/>
        <w:jc w:val="both"/>
        <w:rPr>
          <w:rFonts w:asciiTheme="majorBidi" w:hAnsiTheme="majorBidi"/>
          <w:b/>
          <w:bCs/>
          <w:szCs w:val="24"/>
          <w:u w:val="single"/>
          <w:rtl/>
        </w:rPr>
      </w:pPr>
    </w:p>
    <w:p w14:paraId="48466C02" w14:textId="77777777" w:rsidR="007C2BE7" w:rsidRPr="00FD0085"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78487C">
        <w:rPr>
          <w:rFonts w:asciiTheme="majorBidi" w:hAnsiTheme="majorBidi"/>
          <w:b/>
          <w:bCs/>
          <w:sz w:val="28"/>
          <w:szCs w:val="28"/>
          <w:u w:val="single"/>
          <w:rtl/>
        </w:rPr>
        <w:t>כללי</w:t>
      </w:r>
    </w:p>
    <w:p w14:paraId="50AA67A9" w14:textId="77777777" w:rsidR="007C2BE7" w:rsidRPr="001E14EA" w:rsidRDefault="007C2BE7" w:rsidP="007C2BE7">
      <w:pPr>
        <w:pStyle w:val="af5"/>
        <w:numPr>
          <w:ilvl w:val="1"/>
          <w:numId w:val="12"/>
        </w:numPr>
        <w:spacing w:line="360" w:lineRule="auto"/>
        <w:jc w:val="both"/>
        <w:outlineLvl w:val="0"/>
        <w:rPr>
          <w:szCs w:val="24"/>
        </w:rPr>
      </w:pPr>
      <w:r>
        <w:rPr>
          <w:rFonts w:hint="cs"/>
          <w:szCs w:val="24"/>
          <w:rtl/>
        </w:rPr>
        <w:t>ה</w:t>
      </w:r>
      <w:r w:rsidRPr="001E14EA">
        <w:rPr>
          <w:rFonts w:hint="eastAsia"/>
          <w:szCs w:val="24"/>
          <w:rtl/>
        </w:rPr>
        <w:t>גפ</w:t>
      </w:r>
      <w:r w:rsidRPr="001E14EA">
        <w:rPr>
          <w:szCs w:val="24"/>
          <w:rtl/>
        </w:rPr>
        <w:t xml:space="preserve">"מ הינו משאב </w:t>
      </w:r>
      <w:r>
        <w:rPr>
          <w:rFonts w:hint="cs"/>
          <w:szCs w:val="24"/>
          <w:rtl/>
        </w:rPr>
        <w:t>ה</w:t>
      </w:r>
      <w:r w:rsidRPr="001E14EA">
        <w:rPr>
          <w:szCs w:val="24"/>
          <w:rtl/>
        </w:rPr>
        <w:t>נדרש למשק, בין היתר לצורך תפעול בתי חולים, בתי אבות, מכבסות, מאפיות, שירותי הסעדה, צה"ל, משטרה ושב"ס, מדגרות לאפרוחים, לולי תרנגולות ולאוכלוסייה הכללית לחימום ו</w:t>
      </w:r>
      <w:r>
        <w:rPr>
          <w:rFonts w:hint="cs"/>
          <w:szCs w:val="24"/>
          <w:rtl/>
        </w:rPr>
        <w:t>ל</w:t>
      </w:r>
      <w:r w:rsidRPr="001E14EA">
        <w:rPr>
          <w:szCs w:val="24"/>
          <w:rtl/>
        </w:rPr>
        <w:t xml:space="preserve">בישול. </w:t>
      </w:r>
    </w:p>
    <w:p w14:paraId="34579D8E" w14:textId="77777777" w:rsidR="007C2BE7" w:rsidRDefault="007C2BE7" w:rsidP="007C2BE7">
      <w:pPr>
        <w:pStyle w:val="af5"/>
        <w:numPr>
          <w:ilvl w:val="1"/>
          <w:numId w:val="12"/>
        </w:numPr>
        <w:spacing w:line="360" w:lineRule="auto"/>
        <w:jc w:val="both"/>
        <w:outlineLvl w:val="0"/>
        <w:rPr>
          <w:szCs w:val="24"/>
        </w:rPr>
      </w:pPr>
      <w:r>
        <w:rPr>
          <w:rFonts w:hint="cs"/>
          <w:szCs w:val="24"/>
          <w:rtl/>
        </w:rPr>
        <w:t>ה</w:t>
      </w:r>
      <w:r w:rsidRPr="001E14EA">
        <w:rPr>
          <w:szCs w:val="24"/>
          <w:rtl/>
        </w:rPr>
        <w:t>משרד</w:t>
      </w:r>
      <w:r>
        <w:rPr>
          <w:rFonts w:hint="cs"/>
          <w:szCs w:val="24"/>
          <w:rtl/>
        </w:rPr>
        <w:t xml:space="preserve"> מבקש</w:t>
      </w:r>
      <w:r w:rsidRPr="001E14EA">
        <w:rPr>
          <w:szCs w:val="24"/>
          <w:rtl/>
        </w:rPr>
        <w:t xml:space="preserve"> באמצעות </w:t>
      </w:r>
      <w:r>
        <w:rPr>
          <w:rFonts w:hint="cs"/>
          <w:szCs w:val="24"/>
          <w:rtl/>
        </w:rPr>
        <w:t>ה</w:t>
      </w:r>
      <w:r w:rsidRPr="001E14EA">
        <w:rPr>
          <w:szCs w:val="24"/>
          <w:rtl/>
        </w:rPr>
        <w:t>מינהל לקבל הצעות</w:t>
      </w:r>
      <w:r w:rsidRPr="001E14EA">
        <w:rPr>
          <w:rFonts w:hint="cs"/>
          <w:szCs w:val="24"/>
          <w:rtl/>
        </w:rPr>
        <w:t xml:space="preserve"> להקמת מתקן אחסון גפ"מ, רכישת הגפ"מ ואחסונו</w:t>
      </w:r>
      <w:r w:rsidRPr="001E14EA">
        <w:rPr>
          <w:szCs w:val="24"/>
          <w:rtl/>
        </w:rPr>
        <w:t>.</w:t>
      </w:r>
      <w:r>
        <w:rPr>
          <w:rFonts w:hint="cs"/>
          <w:szCs w:val="24"/>
          <w:rtl/>
        </w:rPr>
        <w:t xml:space="preserve"> </w:t>
      </w:r>
    </w:p>
    <w:p w14:paraId="20441E4A" w14:textId="77777777" w:rsidR="007C2BE7" w:rsidRPr="00A53708" w:rsidRDefault="007C2BE7" w:rsidP="007C2BE7">
      <w:pPr>
        <w:pStyle w:val="af5"/>
        <w:numPr>
          <w:ilvl w:val="1"/>
          <w:numId w:val="12"/>
        </w:numPr>
        <w:spacing w:line="360" w:lineRule="auto"/>
        <w:jc w:val="both"/>
        <w:outlineLvl w:val="0"/>
        <w:rPr>
          <w:szCs w:val="24"/>
        </w:rPr>
      </w:pPr>
      <w:r w:rsidRPr="00A53708">
        <w:rPr>
          <w:szCs w:val="24"/>
          <w:rtl/>
        </w:rPr>
        <w:t>השירות המבוקש</w:t>
      </w:r>
      <w:r>
        <w:rPr>
          <w:rFonts w:hint="cs"/>
          <w:szCs w:val="24"/>
          <w:rtl/>
        </w:rPr>
        <w:t xml:space="preserve"> הינו:</w:t>
      </w:r>
      <w:r w:rsidRPr="00A53708">
        <w:rPr>
          <w:szCs w:val="24"/>
          <w:rtl/>
        </w:rPr>
        <w:t xml:space="preserve"> </w:t>
      </w:r>
    </w:p>
    <w:p w14:paraId="704ABE38" w14:textId="77777777" w:rsidR="007C2BE7" w:rsidRPr="00A53708" w:rsidRDefault="007C2BE7" w:rsidP="007C2BE7">
      <w:pPr>
        <w:pStyle w:val="af5"/>
        <w:numPr>
          <w:ilvl w:val="2"/>
          <w:numId w:val="12"/>
        </w:numPr>
        <w:spacing w:line="360" w:lineRule="auto"/>
        <w:jc w:val="both"/>
        <w:outlineLvl w:val="0"/>
        <w:rPr>
          <w:szCs w:val="24"/>
        </w:rPr>
      </w:pPr>
      <w:r w:rsidRPr="00A53708">
        <w:rPr>
          <w:szCs w:val="24"/>
          <w:rtl/>
        </w:rPr>
        <w:t xml:space="preserve">הקמת מתקן לאחסון כמות של 11,000 טון גפ"מ נטו; </w:t>
      </w:r>
    </w:p>
    <w:p w14:paraId="7E70532A" w14:textId="77777777" w:rsidR="007C2BE7" w:rsidRDefault="007C2BE7" w:rsidP="007C2BE7">
      <w:pPr>
        <w:pStyle w:val="af5"/>
        <w:numPr>
          <w:ilvl w:val="2"/>
          <w:numId w:val="12"/>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14:paraId="363376F5" w14:textId="77777777"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14:paraId="6F6762DA" w14:textId="77777777"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14:paraId="6C483AD5" w14:textId="77777777" w:rsidR="007C2BE7" w:rsidRPr="00A53708" w:rsidRDefault="007C2BE7" w:rsidP="007C2BE7">
      <w:pPr>
        <w:pStyle w:val="af5"/>
        <w:numPr>
          <w:ilvl w:val="2"/>
          <w:numId w:val="12"/>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14:paraId="2A05DE1D" w14:textId="77777777" w:rsidR="007C2BE7" w:rsidRPr="00A53708" w:rsidRDefault="007C2BE7" w:rsidP="007C2BE7">
      <w:pPr>
        <w:pStyle w:val="af5"/>
        <w:numPr>
          <w:ilvl w:val="2"/>
          <w:numId w:val="12"/>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w:t>
      </w:r>
    </w:p>
    <w:p w14:paraId="3E26C531" w14:textId="77777777"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השכרה</w:t>
      </w:r>
      <w:r w:rsidRPr="00A53708">
        <w:rPr>
          <w:szCs w:val="24"/>
          <w:rtl/>
        </w:rPr>
        <w:t xml:space="preserve"> של נפח אחסון </w:t>
      </w:r>
      <w:r w:rsidRPr="00A53708">
        <w:rPr>
          <w:rFonts w:hint="eastAsia"/>
          <w:szCs w:val="24"/>
          <w:rtl/>
        </w:rPr>
        <w:t>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 xml:space="preserve">; </w:t>
      </w:r>
    </w:p>
    <w:p w14:paraId="7067CDA7" w14:textId="77777777" w:rsidR="007C2BE7" w:rsidRPr="00A53708" w:rsidRDefault="007C2BE7" w:rsidP="007C2BE7">
      <w:pPr>
        <w:pStyle w:val="af5"/>
        <w:spacing w:line="360" w:lineRule="auto"/>
        <w:ind w:left="2880"/>
        <w:jc w:val="both"/>
        <w:outlineLvl w:val="2"/>
        <w:rPr>
          <w:b/>
          <w:bCs/>
          <w:szCs w:val="24"/>
        </w:rPr>
      </w:pPr>
      <w:r w:rsidRPr="00DA0201">
        <w:rPr>
          <w:szCs w:val="24"/>
          <w:rtl/>
        </w:rPr>
        <w:t xml:space="preserve"> </w:t>
      </w:r>
      <w:r w:rsidRPr="00A53708">
        <w:rPr>
          <w:szCs w:val="24"/>
          <w:rtl/>
        </w:rPr>
        <w:t>(</w:t>
      </w:r>
      <w:r w:rsidRPr="00A53708">
        <w:rPr>
          <w:rFonts w:hint="eastAsia"/>
          <w:szCs w:val="24"/>
          <w:rtl/>
        </w:rPr>
        <w:t>להלן</w:t>
      </w:r>
      <w:r w:rsidRPr="00A53708">
        <w:rPr>
          <w:szCs w:val="24"/>
          <w:rtl/>
        </w:rPr>
        <w:t xml:space="preserve">: </w:t>
      </w:r>
      <w:r w:rsidRPr="00A53708">
        <w:rPr>
          <w:b/>
          <w:bCs/>
          <w:szCs w:val="24"/>
          <w:rtl/>
        </w:rPr>
        <w:t>"השירותים")</w:t>
      </w:r>
    </w:p>
    <w:p w14:paraId="59496C3D" w14:textId="77777777" w:rsidR="007C2BE7" w:rsidRDefault="007C2BE7" w:rsidP="007C2BE7">
      <w:pPr>
        <w:pStyle w:val="af5"/>
        <w:numPr>
          <w:ilvl w:val="1"/>
          <w:numId w:val="12"/>
        </w:numPr>
        <w:spacing w:line="360" w:lineRule="auto"/>
        <w:jc w:val="both"/>
        <w:outlineLvl w:val="0"/>
        <w:rPr>
          <w:szCs w:val="24"/>
        </w:rPr>
      </w:pPr>
      <w:r w:rsidRPr="00DC270E">
        <w:rPr>
          <w:rFonts w:hint="cs"/>
          <w:szCs w:val="24"/>
          <w:rtl/>
        </w:rPr>
        <w:t xml:space="preserve">במידה ותכניות האתר המוצע מאפשרות בנייה של 10,000 טון אחסון גפ"מ בלבד ניתן להגיש הצעה לאתר זה בכפוף לכל תנאי הסף להלן. לעניין הצעת המחיר לטון היא תמדד על פי הפרמטרים הקבועים בסעיף אמות מידה והליך בחירת זוכה. </w:t>
      </w:r>
    </w:p>
    <w:p w14:paraId="70CA41A4" w14:textId="51A6D42B" w:rsidR="007C2BE7" w:rsidRDefault="007C2BE7" w:rsidP="007C2BE7">
      <w:pPr>
        <w:pStyle w:val="af5"/>
        <w:numPr>
          <w:ilvl w:val="1"/>
          <w:numId w:val="12"/>
        </w:numPr>
        <w:spacing w:line="360" w:lineRule="auto"/>
        <w:jc w:val="both"/>
        <w:outlineLvl w:val="0"/>
        <w:rPr>
          <w:lang w:eastAsia="en-US"/>
        </w:rPr>
      </w:pPr>
      <w:r w:rsidRPr="00DC270E">
        <w:rPr>
          <w:rFonts w:hint="cs"/>
          <w:szCs w:val="24"/>
          <w:rtl/>
        </w:rPr>
        <w:t>למען</w:t>
      </w:r>
      <w:r>
        <w:rPr>
          <w:rFonts w:hint="cs"/>
          <w:szCs w:val="24"/>
          <w:rtl/>
        </w:rPr>
        <w:t xml:space="preserve"> הסר ספק, לא ניתן להגיש הצעה לבניית</w:t>
      </w:r>
      <w:r w:rsidR="00B26850">
        <w:rPr>
          <w:rFonts w:hint="cs"/>
          <w:szCs w:val="24"/>
          <w:rtl/>
        </w:rPr>
        <w:t xml:space="preserve"> מתקן</w:t>
      </w:r>
      <w:r>
        <w:rPr>
          <w:rFonts w:hint="cs"/>
          <w:szCs w:val="24"/>
          <w:rtl/>
        </w:rPr>
        <w:t xml:space="preserve"> אחסון 10,000 טון בלבד באתר אשר התכניות המאושרות עבורו מאפשרות בניית</w:t>
      </w:r>
      <w:r w:rsidR="00B26850">
        <w:rPr>
          <w:rFonts w:hint="cs"/>
          <w:szCs w:val="24"/>
          <w:rtl/>
        </w:rPr>
        <w:t xml:space="preserve"> מתקן</w:t>
      </w:r>
      <w:r>
        <w:rPr>
          <w:rFonts w:hint="cs"/>
          <w:szCs w:val="24"/>
          <w:rtl/>
        </w:rPr>
        <w:t xml:space="preserve"> אחסון 11,000 טון גפ"מ. </w:t>
      </w:r>
    </w:p>
    <w:p w14:paraId="1A45167C" w14:textId="2A05FD2F" w:rsidR="007C2BE7" w:rsidRDefault="007C2BE7" w:rsidP="007C2BE7">
      <w:pPr>
        <w:pStyle w:val="af5"/>
        <w:numPr>
          <w:ilvl w:val="1"/>
          <w:numId w:val="12"/>
        </w:numPr>
        <w:spacing w:line="360" w:lineRule="auto"/>
        <w:jc w:val="both"/>
        <w:outlineLvl w:val="0"/>
        <w:rPr>
          <w:szCs w:val="24"/>
        </w:rPr>
      </w:pPr>
      <w:r w:rsidRPr="001E14EA">
        <w:rPr>
          <w:szCs w:val="24"/>
          <w:rtl/>
        </w:rPr>
        <w:t xml:space="preserve">רשאים להגיש הצעות במכרז זה תאגידים הרשומים בישראל הממלאים אחר כל תנאי הסף של המכרז, בעלי ידע ונסיון בביצועם בפועל של השירותים, </w:t>
      </w:r>
      <w:r w:rsidR="005364F0">
        <w:rPr>
          <w:rFonts w:ascii="David" w:hAnsi="David"/>
          <w:szCs w:val="24"/>
          <w:rtl/>
        </w:rPr>
        <w:t>ואשר שילמו עבור השתתפות במכרז,</w:t>
      </w:r>
      <w:r w:rsidR="005364F0">
        <w:rPr>
          <w:rFonts w:hint="cs"/>
          <w:szCs w:val="24"/>
          <w:rtl/>
        </w:rPr>
        <w:t xml:space="preserve"> </w:t>
      </w:r>
      <w:r w:rsidRPr="001E14EA">
        <w:rPr>
          <w:szCs w:val="24"/>
          <w:rtl/>
        </w:rPr>
        <w:t>כנדרש במסמכי המכרז. ההצעה תוגש בצירוף כל המסמכים הנדרשים, הכל כמפורט להלן.</w:t>
      </w:r>
    </w:p>
    <w:p w14:paraId="317C78D8" w14:textId="77777777" w:rsidR="009C2D62" w:rsidRPr="00534D29" w:rsidRDefault="009C2D62" w:rsidP="009C2D62">
      <w:pPr>
        <w:pStyle w:val="af5"/>
        <w:numPr>
          <w:ilvl w:val="1"/>
          <w:numId w:val="12"/>
        </w:numPr>
        <w:spacing w:line="360" w:lineRule="auto"/>
        <w:jc w:val="both"/>
        <w:outlineLvl w:val="0"/>
        <w:rPr>
          <w:b/>
          <w:bCs/>
          <w:szCs w:val="24"/>
        </w:rPr>
      </w:pPr>
      <w:r w:rsidRPr="00534D29">
        <w:rPr>
          <w:rFonts w:hint="cs"/>
          <w:b/>
          <w:bCs/>
          <w:szCs w:val="24"/>
          <w:rtl/>
        </w:rPr>
        <w:t>תיבת המכרזים תיפתח רק לאחר קבלת אישור וועדת חריגים באוצר בשנת 2020 ולאחר שתקציב ההרשאה שניתן בשנת 2019 יחודש בשנת 2020.</w:t>
      </w:r>
    </w:p>
    <w:p w14:paraId="677C47B8" w14:textId="77777777" w:rsidR="007C2BE7" w:rsidRPr="009C2D62" w:rsidRDefault="007C2BE7" w:rsidP="007C2BE7">
      <w:pPr>
        <w:pStyle w:val="af5"/>
        <w:spacing w:line="360" w:lineRule="auto"/>
        <w:ind w:left="792"/>
        <w:jc w:val="both"/>
        <w:outlineLvl w:val="0"/>
        <w:rPr>
          <w:szCs w:val="24"/>
        </w:rPr>
      </w:pPr>
    </w:p>
    <w:p w14:paraId="25D85249" w14:textId="77777777" w:rsidR="007C2BE7" w:rsidRPr="005A50B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5A50BE">
        <w:rPr>
          <w:rFonts w:asciiTheme="majorBidi" w:hAnsiTheme="majorBidi"/>
          <w:b/>
          <w:bCs/>
          <w:sz w:val="28"/>
          <w:szCs w:val="28"/>
          <w:u w:val="single"/>
          <w:rtl/>
        </w:rPr>
        <w:lastRenderedPageBreak/>
        <w:t>תנאי סף להשתתפות במכרז</w:t>
      </w:r>
    </w:p>
    <w:p w14:paraId="76D97855" w14:textId="77777777" w:rsidR="007C2BE7" w:rsidRPr="003E1BF3" w:rsidRDefault="007C2BE7" w:rsidP="007C2BE7">
      <w:pPr>
        <w:pStyle w:val="af5"/>
        <w:numPr>
          <w:ilvl w:val="1"/>
          <w:numId w:val="30"/>
        </w:numPr>
        <w:spacing w:after="200" w:line="360" w:lineRule="auto"/>
        <w:ind w:left="736" w:hanging="567"/>
        <w:jc w:val="both"/>
        <w:outlineLvl w:val="0"/>
        <w:rPr>
          <w:rFonts w:asciiTheme="majorBidi" w:hAnsiTheme="majorBidi"/>
          <w:b/>
          <w:u w:val="single"/>
        </w:rPr>
      </w:pPr>
      <w:r w:rsidRPr="005A50BE">
        <w:rPr>
          <w:rFonts w:asciiTheme="majorBidi" w:hAnsiTheme="majorBidi"/>
          <w:b/>
          <w:bCs/>
          <w:szCs w:val="24"/>
          <w:u w:val="single"/>
          <w:rtl/>
        </w:rPr>
        <w:t xml:space="preserve">תנאי סף מנהליים </w:t>
      </w:r>
    </w:p>
    <w:p w14:paraId="0FEA4F77" w14:textId="77777777" w:rsidR="007C2BE7" w:rsidRPr="003E1BF3" w:rsidRDefault="007C2BE7" w:rsidP="007C2BE7">
      <w:pPr>
        <w:pStyle w:val="af5"/>
        <w:numPr>
          <w:ilvl w:val="2"/>
          <w:numId w:val="30"/>
        </w:numPr>
        <w:tabs>
          <w:tab w:val="left" w:pos="1445"/>
        </w:tabs>
        <w:spacing w:after="200" w:line="360" w:lineRule="auto"/>
        <w:ind w:left="1445"/>
        <w:jc w:val="both"/>
        <w:outlineLvl w:val="0"/>
        <w:rPr>
          <w:rFonts w:ascii="David" w:hAnsi="David"/>
          <w:b/>
          <w:bCs/>
          <w:szCs w:val="24"/>
          <w:u w:val="single"/>
          <w:rtl/>
        </w:rPr>
      </w:pPr>
      <w:r w:rsidRPr="003E1BF3">
        <w:rPr>
          <w:rFonts w:ascii="David" w:hAnsi="David"/>
          <w:b/>
          <w:bCs/>
          <w:szCs w:val="24"/>
          <w:u w:val="single"/>
          <w:rtl/>
        </w:rPr>
        <w:t>רשאים להגיש הצעות במכרז זה תאגידים הרשומים בישראל</w:t>
      </w:r>
    </w:p>
    <w:p w14:paraId="2AF74200"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 xml:space="preserve">המציע </w:t>
      </w:r>
      <w:r w:rsidRPr="003E1BF3">
        <w:rPr>
          <w:rFonts w:asciiTheme="majorBidi" w:hAnsiTheme="majorBidi" w:hint="eastAsia"/>
          <w:szCs w:val="24"/>
          <w:rtl/>
        </w:rPr>
        <w:t>יוכיח</w:t>
      </w:r>
      <w:r w:rsidRPr="003E1BF3">
        <w:rPr>
          <w:rFonts w:asciiTheme="majorBidi" w:hAnsiTheme="majorBidi"/>
          <w:szCs w:val="24"/>
          <w:rtl/>
        </w:rPr>
        <w:t xml:space="preserve"> את עמידתו בתנאי הסף באמצעות צירוף נסח חברה/שותפות עדכני (הניתן להפקה דרך </w:t>
      </w:r>
      <w:hyperlink r:id="rId12" w:history="1">
        <w:r w:rsidRPr="00887D71">
          <w:rPr>
            <w:rFonts w:asciiTheme="majorBidi" w:hAnsiTheme="majorBidi"/>
            <w:szCs w:val="24"/>
            <w:u w:val="single"/>
            <w:rtl/>
          </w:rPr>
          <w:t>אתר האינטרנט של רשות התאגידים</w:t>
        </w:r>
      </w:hyperlink>
      <w:r w:rsidRPr="003E1BF3">
        <w:rPr>
          <w:rFonts w:asciiTheme="majorBidi" w:hAnsiTheme="majorBidi"/>
          <w:szCs w:val="24"/>
          <w:rtl/>
        </w:rPr>
        <w:t>).</w:t>
      </w:r>
      <w:r w:rsidRPr="003E1BF3">
        <w:rPr>
          <w:rFonts w:asciiTheme="majorBidi" w:hAnsiTheme="majorBidi"/>
          <w:szCs w:val="24"/>
          <w:rtl/>
        </w:rPr>
        <w:tab/>
        <w:t xml:space="preserve"> </w:t>
      </w:r>
    </w:p>
    <w:p w14:paraId="6AABD58F"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המציע יוודא כי בנסח לא מצוינים חובות אגרה שנתית לשנים שקדמו לשנה בה מוגשת ההצעה, שכן הדבר עלול להביא לפסילת ההצעה.</w:t>
      </w:r>
    </w:p>
    <w:p w14:paraId="5D2CCDCD"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 xml:space="preserve">המציע </w:t>
      </w:r>
      <w:r w:rsidRPr="003E1BF3">
        <w:rPr>
          <w:rFonts w:asciiTheme="majorBidi" w:hAnsiTheme="majorBidi" w:hint="eastAsia"/>
          <w:szCs w:val="24"/>
          <w:rtl/>
        </w:rPr>
        <w:t>יווד</w:t>
      </w:r>
      <w:r>
        <w:rPr>
          <w:rFonts w:asciiTheme="majorBidi" w:hAnsiTheme="majorBidi" w:hint="cs"/>
          <w:szCs w:val="24"/>
          <w:rtl/>
        </w:rPr>
        <w:t>א</w:t>
      </w:r>
      <w:r w:rsidRPr="003E1BF3">
        <w:rPr>
          <w:rFonts w:asciiTheme="majorBidi" w:hAnsiTheme="majorBidi"/>
          <w:szCs w:val="24"/>
          <w:rtl/>
        </w:rPr>
        <w:t xml:space="preserve"> כי לא מצוין שה</w:t>
      </w:r>
      <w:r>
        <w:rPr>
          <w:rFonts w:asciiTheme="majorBidi" w:hAnsiTheme="majorBidi" w:hint="cs"/>
          <w:szCs w:val="24"/>
          <w:rtl/>
        </w:rPr>
        <w:t>ו</w:t>
      </w:r>
      <w:r w:rsidRPr="003E1BF3">
        <w:rPr>
          <w:rFonts w:asciiTheme="majorBidi" w:hAnsiTheme="majorBidi"/>
          <w:szCs w:val="24"/>
          <w:rtl/>
        </w:rPr>
        <w:t>א חברה מפרת חוק או שה</w:t>
      </w:r>
      <w:r>
        <w:rPr>
          <w:rFonts w:asciiTheme="majorBidi" w:hAnsiTheme="majorBidi" w:hint="cs"/>
          <w:szCs w:val="24"/>
          <w:rtl/>
        </w:rPr>
        <w:t>ו</w:t>
      </w:r>
      <w:r w:rsidRPr="003E1BF3">
        <w:rPr>
          <w:rFonts w:asciiTheme="majorBidi" w:hAnsiTheme="majorBidi"/>
          <w:szCs w:val="24"/>
          <w:rtl/>
        </w:rPr>
        <w:t xml:space="preserve">א בהתראה לפני רישום </w:t>
      </w:r>
      <w:bookmarkStart w:id="0" w:name="_GoBack"/>
      <w:bookmarkEnd w:id="0"/>
      <w:r w:rsidRPr="003E1BF3">
        <w:rPr>
          <w:rFonts w:asciiTheme="majorBidi" w:hAnsiTheme="majorBidi"/>
          <w:szCs w:val="24"/>
          <w:rtl/>
        </w:rPr>
        <w:t>כחברה מפרת חוק, שכן הדבר עלול להביא לפסילת ההצעה.</w:t>
      </w:r>
    </w:p>
    <w:p w14:paraId="1AE01F2C" w14:textId="77777777" w:rsidR="007C2BE7" w:rsidRPr="003E1BF3" w:rsidRDefault="007C2BE7" w:rsidP="007C2BE7">
      <w:pPr>
        <w:pStyle w:val="af5"/>
        <w:keepNext/>
        <w:numPr>
          <w:ilvl w:val="2"/>
          <w:numId w:val="30"/>
        </w:numPr>
        <w:spacing w:after="200" w:line="360" w:lineRule="auto"/>
        <w:ind w:left="1446"/>
        <w:jc w:val="both"/>
        <w:outlineLvl w:val="0"/>
        <w:rPr>
          <w:rFonts w:asciiTheme="majorBidi" w:hAnsiTheme="majorBidi"/>
          <w:b/>
          <w:u w:val="single"/>
        </w:rPr>
      </w:pPr>
      <w:r w:rsidRPr="003E1BF3">
        <w:rPr>
          <w:rFonts w:asciiTheme="majorBidi" w:hAnsiTheme="majorBidi"/>
          <w:b/>
          <w:bCs/>
          <w:szCs w:val="24"/>
          <w:u w:val="single"/>
          <w:rtl/>
        </w:rPr>
        <w:t>צירוף ערבות הצעה</w:t>
      </w:r>
    </w:p>
    <w:p w14:paraId="23188B77"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על המציע לצרף להצעתו ערבות בנקאית או ערבות מחב' הביטוח (ערבות מקורית), בלתי </w:t>
      </w:r>
      <w:r w:rsidRPr="00976B98">
        <w:rPr>
          <w:rFonts w:asciiTheme="majorBidi" w:hAnsiTheme="majorBidi"/>
          <w:szCs w:val="24"/>
          <w:rtl/>
        </w:rPr>
        <w:t xml:space="preserve">מותנית במקור, בשם המציע, ע"ס 1,000,000 ₪, (במילים: </w:t>
      </w:r>
      <w:r w:rsidRPr="00976B98">
        <w:rPr>
          <w:rFonts w:asciiTheme="majorBidi" w:hAnsiTheme="majorBidi" w:hint="eastAsia"/>
          <w:szCs w:val="24"/>
          <w:rtl/>
        </w:rPr>
        <w:t>מיליון</w:t>
      </w:r>
      <w:r w:rsidRPr="00976B98">
        <w:rPr>
          <w:rFonts w:asciiTheme="majorBidi" w:hAnsiTheme="majorBidi"/>
          <w:szCs w:val="24"/>
          <w:rtl/>
        </w:rPr>
        <w:t xml:space="preserve"> </w:t>
      </w:r>
      <w:r w:rsidRPr="00976B98">
        <w:rPr>
          <w:rFonts w:asciiTheme="majorBidi" w:hAnsiTheme="majorBidi" w:hint="eastAsia"/>
          <w:szCs w:val="24"/>
          <w:rtl/>
        </w:rPr>
        <w:t>שקלים</w:t>
      </w:r>
      <w:r w:rsidRPr="00976B98">
        <w:rPr>
          <w:rFonts w:asciiTheme="majorBidi" w:hAnsiTheme="majorBidi"/>
          <w:szCs w:val="24"/>
          <w:rtl/>
        </w:rPr>
        <w:t xml:space="preserve"> </w:t>
      </w:r>
      <w:r w:rsidRPr="00976B98">
        <w:rPr>
          <w:rFonts w:asciiTheme="majorBidi" w:hAnsiTheme="majorBidi" w:hint="eastAsia"/>
          <w:szCs w:val="24"/>
          <w:rtl/>
        </w:rPr>
        <w:t>חדשים</w:t>
      </w:r>
      <w:r w:rsidRPr="00976B98">
        <w:rPr>
          <w:rFonts w:asciiTheme="majorBidi" w:hAnsiTheme="majorBidi"/>
          <w:szCs w:val="24"/>
          <w:rtl/>
        </w:rPr>
        <w:t>).</w:t>
      </w:r>
      <w:r w:rsidRPr="00976B98">
        <w:rPr>
          <w:rFonts w:asciiTheme="majorBidi" w:hAnsiTheme="majorBidi" w:hint="cs"/>
          <w:rtl/>
        </w:rPr>
        <w:t xml:space="preserve"> </w:t>
      </w:r>
      <w:r w:rsidRPr="00976B98">
        <w:rPr>
          <w:rFonts w:asciiTheme="majorBidi" w:hAnsiTheme="majorBidi" w:hint="cs"/>
          <w:szCs w:val="24"/>
          <w:rtl/>
        </w:rPr>
        <w:t xml:space="preserve">המציע רשאי להגיש את הערבות הבנקאית לפני </w:t>
      </w:r>
      <w:r w:rsidRPr="00976B98">
        <w:rPr>
          <w:rFonts w:asciiTheme="majorBidi" w:hAnsiTheme="majorBidi" w:hint="eastAsia"/>
          <w:szCs w:val="24"/>
          <w:rtl/>
        </w:rPr>
        <w:t>מועד</w:t>
      </w:r>
      <w:r w:rsidRPr="00976B98">
        <w:rPr>
          <w:rFonts w:asciiTheme="majorBidi" w:hAnsiTheme="majorBidi"/>
          <w:szCs w:val="24"/>
          <w:rtl/>
        </w:rPr>
        <w:t xml:space="preserve"> </w:t>
      </w:r>
      <w:r w:rsidRPr="00976B98">
        <w:rPr>
          <w:rFonts w:asciiTheme="majorBidi" w:hAnsiTheme="majorBidi" w:hint="eastAsia"/>
          <w:szCs w:val="24"/>
          <w:rtl/>
        </w:rPr>
        <w:t>הגשת</w:t>
      </w:r>
      <w:r w:rsidRPr="00976B98">
        <w:rPr>
          <w:rFonts w:asciiTheme="majorBidi" w:hAnsiTheme="majorBidi"/>
          <w:szCs w:val="24"/>
          <w:rtl/>
        </w:rPr>
        <w:t xml:space="preserve"> </w:t>
      </w:r>
      <w:r w:rsidRPr="00976B98">
        <w:rPr>
          <w:rFonts w:asciiTheme="majorBidi" w:hAnsiTheme="majorBidi" w:hint="eastAsia"/>
          <w:szCs w:val="24"/>
          <w:rtl/>
        </w:rPr>
        <w:t>ההצעה</w:t>
      </w:r>
      <w:r w:rsidRPr="00976B98">
        <w:rPr>
          <w:rFonts w:asciiTheme="majorBidi" w:hAnsiTheme="majorBidi"/>
          <w:szCs w:val="24"/>
          <w:rtl/>
        </w:rPr>
        <w:t xml:space="preserve"> </w:t>
      </w:r>
      <w:r w:rsidRPr="00976B98">
        <w:rPr>
          <w:rFonts w:asciiTheme="majorBidi" w:hAnsiTheme="majorBidi" w:hint="eastAsia"/>
          <w:szCs w:val="24"/>
          <w:rtl/>
        </w:rPr>
        <w:t>למכרז</w:t>
      </w:r>
      <w:r w:rsidRPr="00976B98">
        <w:rPr>
          <w:rFonts w:asciiTheme="majorBidi" w:hAnsiTheme="majorBidi"/>
          <w:szCs w:val="24"/>
          <w:rtl/>
        </w:rPr>
        <w:t xml:space="preserve"> </w:t>
      </w:r>
      <w:r w:rsidRPr="00976B98">
        <w:rPr>
          <w:rFonts w:asciiTheme="majorBidi" w:hAnsiTheme="majorBidi" w:hint="eastAsia"/>
          <w:szCs w:val="24"/>
          <w:rtl/>
        </w:rPr>
        <w:t>לצורך</w:t>
      </w:r>
      <w:r w:rsidRPr="00976B98">
        <w:rPr>
          <w:rFonts w:asciiTheme="majorBidi" w:hAnsiTheme="majorBidi"/>
          <w:szCs w:val="24"/>
          <w:rtl/>
        </w:rPr>
        <w:t xml:space="preserve"> </w:t>
      </w:r>
      <w:r w:rsidRPr="00976B98">
        <w:rPr>
          <w:rFonts w:asciiTheme="majorBidi" w:hAnsiTheme="majorBidi" w:hint="eastAsia"/>
          <w:szCs w:val="24"/>
          <w:rtl/>
        </w:rPr>
        <w:t>קבלת</w:t>
      </w:r>
      <w:r w:rsidRPr="00976B98">
        <w:rPr>
          <w:rFonts w:asciiTheme="majorBidi" w:hAnsiTheme="majorBidi"/>
          <w:szCs w:val="24"/>
          <w:rtl/>
        </w:rPr>
        <w:t xml:space="preserve"> </w:t>
      </w:r>
      <w:r w:rsidRPr="00976B98">
        <w:rPr>
          <w:rFonts w:asciiTheme="majorBidi" w:hAnsiTheme="majorBidi" w:hint="eastAsia"/>
          <w:szCs w:val="24"/>
          <w:rtl/>
        </w:rPr>
        <w:t>החלטה</w:t>
      </w:r>
      <w:r w:rsidRPr="00976B98">
        <w:rPr>
          <w:rFonts w:asciiTheme="majorBidi" w:hAnsiTheme="majorBidi"/>
          <w:szCs w:val="24"/>
          <w:rtl/>
        </w:rPr>
        <w:t xml:space="preserve"> </w:t>
      </w:r>
      <w:r w:rsidRPr="00976B98">
        <w:rPr>
          <w:rFonts w:asciiTheme="majorBidi" w:hAnsiTheme="majorBidi" w:hint="eastAsia"/>
          <w:szCs w:val="24"/>
          <w:rtl/>
        </w:rPr>
        <w:t>מקדמית</w:t>
      </w:r>
      <w:r w:rsidRPr="00976B98">
        <w:rPr>
          <w:rFonts w:asciiTheme="majorBidi" w:hAnsiTheme="majorBidi"/>
          <w:szCs w:val="24"/>
          <w:rtl/>
        </w:rPr>
        <w:t xml:space="preserve"> (</w:t>
      </w:r>
      <w:r w:rsidRPr="00976B98">
        <w:rPr>
          <w:rFonts w:asciiTheme="majorBidi" w:hAnsiTheme="majorBidi"/>
          <w:szCs w:val="24"/>
        </w:rPr>
        <w:t>pre ruling</w:t>
      </w:r>
      <w:r w:rsidRPr="00976B98">
        <w:rPr>
          <w:rFonts w:asciiTheme="majorBidi" w:hAnsiTheme="majorBidi"/>
          <w:szCs w:val="24"/>
          <w:rtl/>
        </w:rPr>
        <w:t>) ביחס</w:t>
      </w:r>
      <w:r w:rsidRPr="00976B98">
        <w:rPr>
          <w:rFonts w:asciiTheme="majorBidi" w:hAnsiTheme="majorBidi" w:hint="cs"/>
          <w:szCs w:val="24"/>
          <w:rtl/>
        </w:rPr>
        <w:t xml:space="preserve"> לעמידת הערבות בתנאי המכרז</w:t>
      </w:r>
      <w:r w:rsidRPr="00976B98">
        <w:rPr>
          <w:rFonts w:asciiTheme="majorBidi" w:hAnsiTheme="majorBidi" w:hint="cs"/>
          <w:rtl/>
        </w:rPr>
        <w:t>.</w:t>
      </w:r>
      <w:r>
        <w:rPr>
          <w:rFonts w:asciiTheme="majorBidi" w:hAnsiTheme="majorBidi" w:hint="cs"/>
          <w:rtl/>
        </w:rPr>
        <w:t xml:space="preserve"> </w:t>
      </w:r>
    </w:p>
    <w:p w14:paraId="7FAB1BB5" w14:textId="27C52222" w:rsidR="007C2BE7" w:rsidRPr="003E1BF3" w:rsidRDefault="007C2BE7" w:rsidP="0071739C">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נוסח הערבות יהיה כמפורט </w:t>
      </w:r>
      <w:r w:rsidRPr="003E1BF3">
        <w:rPr>
          <w:rFonts w:asciiTheme="majorBidi" w:hAnsiTheme="majorBidi"/>
          <w:b/>
          <w:bCs/>
          <w:szCs w:val="24"/>
          <w:rtl/>
        </w:rPr>
        <w:t>בנספח ג'</w:t>
      </w:r>
      <w:r w:rsidRPr="003E1BF3">
        <w:rPr>
          <w:rFonts w:asciiTheme="majorBidi" w:hAnsiTheme="majorBidi"/>
          <w:szCs w:val="24"/>
          <w:rtl/>
        </w:rPr>
        <w:t xml:space="preserve"> המצורף למכרז והיא תיחתם על-ידי מורשי חתימה מטעם הבנק / חב' הביטוח. תוקפה של הערבות יהיה החל מהיום האחרון</w:t>
      </w:r>
      <w:r>
        <w:rPr>
          <w:rFonts w:asciiTheme="majorBidi" w:hAnsiTheme="majorBidi" w:hint="cs"/>
          <w:szCs w:val="24"/>
          <w:rtl/>
        </w:rPr>
        <w:t xml:space="preserve"> </w:t>
      </w:r>
      <w:r w:rsidRPr="003E1BF3">
        <w:rPr>
          <w:rFonts w:asciiTheme="majorBidi" w:hAnsiTheme="majorBidi"/>
          <w:szCs w:val="24"/>
          <w:rtl/>
        </w:rPr>
        <w:t>להגשת הצעות במכרז</w:t>
      </w:r>
      <w:r w:rsidRPr="00A55E5F">
        <w:rPr>
          <w:rFonts w:asciiTheme="majorBidi" w:hAnsiTheme="majorBidi"/>
          <w:szCs w:val="24"/>
          <w:rtl/>
        </w:rPr>
        <w:t xml:space="preserve"> </w:t>
      </w:r>
      <w:r w:rsidRPr="003E1BF3">
        <w:rPr>
          <w:rFonts w:asciiTheme="majorBidi" w:hAnsiTheme="majorBidi"/>
          <w:szCs w:val="24"/>
          <w:rtl/>
        </w:rPr>
        <w:t>זה או מועד מוקדם יותר, ו</w:t>
      </w:r>
      <w:r w:rsidRPr="00A55E5F">
        <w:rPr>
          <w:rFonts w:asciiTheme="majorBidi" w:hAnsiTheme="majorBidi" w:hint="cs"/>
          <w:szCs w:val="24"/>
          <w:rtl/>
        </w:rPr>
        <w:t>למשך 24 חודשים</w:t>
      </w:r>
      <w:r>
        <w:rPr>
          <w:rFonts w:asciiTheme="majorBidi" w:hAnsiTheme="majorBidi" w:hint="cs"/>
          <w:szCs w:val="24"/>
          <w:rtl/>
        </w:rPr>
        <w:t xml:space="preserve">, דהינו עד לתאריך </w:t>
      </w:r>
      <w:r w:rsidR="0071739C" w:rsidRPr="0071739C">
        <w:rPr>
          <w:rFonts w:asciiTheme="majorBidi" w:hAnsiTheme="majorBidi" w:hint="cs"/>
          <w:b/>
          <w:bCs/>
          <w:szCs w:val="24"/>
          <w:u w:val="single"/>
          <w:rtl/>
        </w:rPr>
        <w:t>3.3.2022</w:t>
      </w:r>
      <w:r w:rsidRPr="00A55E5F">
        <w:rPr>
          <w:rFonts w:asciiTheme="majorBidi" w:hAnsiTheme="majorBidi" w:hint="cs"/>
          <w:szCs w:val="24"/>
          <w:rtl/>
        </w:rPr>
        <w:t>.</w:t>
      </w:r>
      <w:r>
        <w:rPr>
          <w:rFonts w:asciiTheme="majorBidi" w:hAnsiTheme="majorBidi" w:hint="cs"/>
          <w:szCs w:val="24"/>
          <w:rtl/>
        </w:rPr>
        <w:t xml:space="preserve"> </w:t>
      </w:r>
      <w:r w:rsidRPr="003E1BF3">
        <w:rPr>
          <w:rFonts w:asciiTheme="majorBidi" w:hAnsiTheme="majorBidi"/>
          <w:szCs w:val="24"/>
          <w:rtl/>
        </w:rPr>
        <w:t>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w:t>
      </w:r>
      <w:r w:rsidRPr="00A55E5F">
        <w:rPr>
          <w:rFonts w:asciiTheme="majorBidi" w:hAnsiTheme="majorBidi" w:hint="cs"/>
          <w:szCs w:val="24"/>
          <w:rtl/>
        </w:rPr>
        <w:t>5</w:t>
      </w:r>
      <w:r w:rsidRPr="003E1BF3">
        <w:rPr>
          <w:rFonts w:asciiTheme="majorBidi" w:hAnsiTheme="majorBidi"/>
          <w:szCs w:val="24"/>
          <w:rtl/>
        </w:rPr>
        <w:t>.1.</w:t>
      </w:r>
      <w:r w:rsidRPr="00A55E5F">
        <w:rPr>
          <w:rFonts w:asciiTheme="majorBidi" w:hAnsiTheme="majorBidi" w:hint="cs"/>
          <w:szCs w:val="24"/>
          <w:rtl/>
        </w:rPr>
        <w:t>1</w:t>
      </w:r>
      <w:r w:rsidRPr="003E1BF3">
        <w:rPr>
          <w:rFonts w:asciiTheme="majorBidi" w:hAnsiTheme="majorBidi"/>
          <w:szCs w:val="24"/>
          <w:rtl/>
        </w:rPr>
        <w:t xml:space="preserve"> והעדכונים לה המופיעים מעת לעת. להלן קישור להוראה המעודכנת</w:t>
      </w:r>
      <w:r>
        <w:rPr>
          <w:rStyle w:val="afff2"/>
          <w:rFonts w:asciiTheme="majorBidi" w:hAnsiTheme="majorBidi"/>
          <w:szCs w:val="24"/>
          <w:rtl/>
        </w:rPr>
        <w:footnoteReference w:id="2"/>
      </w:r>
      <w:r w:rsidRPr="003E1BF3">
        <w:rPr>
          <w:rFonts w:asciiTheme="majorBidi" w:hAnsiTheme="majorBidi"/>
          <w:szCs w:val="24"/>
          <w:rtl/>
        </w:rPr>
        <w:t xml:space="preserve">: </w:t>
      </w:r>
      <w:hyperlink r:id="rId13" w:history="1">
        <w:r w:rsidRPr="00A55E5F">
          <w:rPr>
            <w:rStyle w:val="Hyperlink"/>
            <w:rFonts w:asciiTheme="majorBidi" w:hAnsiTheme="majorBidi"/>
            <w:szCs w:val="24"/>
          </w:rPr>
          <w:t>https://mof.gov.il/takam/Pages/horaot.aspx?k=7.5.1.1</w:t>
        </w:r>
      </w:hyperlink>
    </w:p>
    <w:p w14:paraId="6252F9E5"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ועדת המכרזים תהיה רשאית לדרוש הארכת/ות תוקף הערבות, כל עוד לא התקבלה החלטה בדבר זוכה במכרז.</w:t>
      </w:r>
    </w:p>
    <w:p w14:paraId="2449ABDF"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p>
    <w:p w14:paraId="39535025"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lastRenderedPageBreak/>
        <w:t xml:space="preserve">ועדת המכרזים תהיה רשאית לחלט את סכום הערבות גם במקרה בו לדעתה ההצעה שהוגשה הינה הצעה תכסיסנית. </w:t>
      </w:r>
    </w:p>
    <w:p w14:paraId="4C3675E1"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בטרם קבלת החלטה סופית בדבר חילוט </w:t>
      </w:r>
      <w:r w:rsidRPr="00314B9E">
        <w:rPr>
          <w:rFonts w:asciiTheme="majorBidi" w:hAnsiTheme="majorBidi"/>
          <w:szCs w:val="24"/>
          <w:rtl/>
        </w:rPr>
        <w:t xml:space="preserve">ערבות לפי סעיף </w:t>
      </w:r>
      <w:r>
        <w:rPr>
          <w:rFonts w:asciiTheme="majorBidi" w:hAnsiTheme="majorBidi" w:hint="cs"/>
          <w:szCs w:val="24"/>
          <w:rtl/>
        </w:rPr>
        <w:t>2.1.6.6</w:t>
      </w:r>
      <w:r w:rsidRPr="003E1BF3">
        <w:rPr>
          <w:rFonts w:asciiTheme="majorBidi" w:hAnsiTheme="majorBidi"/>
          <w:szCs w:val="24"/>
          <w:rtl/>
        </w:rPr>
        <w:t>, תינתן למציע הזדמנות סבירה והוגנת, למסור את עמדתו בכתב, בעניין כוונת המשרד בעניין זה.</w:t>
      </w:r>
    </w:p>
    <w:p w14:paraId="60551BCB" w14:textId="77777777"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הערבות תוחזר למציעים שלא זכו במכרז </w:t>
      </w:r>
      <w:r>
        <w:rPr>
          <w:rFonts w:asciiTheme="majorBidi" w:hAnsiTheme="majorBidi" w:hint="cs"/>
          <w:szCs w:val="24"/>
          <w:rtl/>
        </w:rPr>
        <w:t>לאחר 24 חודשים</w:t>
      </w:r>
      <w:r w:rsidRPr="003E1BF3">
        <w:rPr>
          <w:rFonts w:asciiTheme="majorBidi" w:hAnsiTheme="majorBidi"/>
          <w:szCs w:val="24"/>
          <w:rtl/>
        </w:rPr>
        <w:t>.</w:t>
      </w:r>
    </w:p>
    <w:p w14:paraId="3C181988" w14:textId="77777777" w:rsidR="007C2BE7" w:rsidRPr="003E1BF3" w:rsidRDefault="007C2BE7" w:rsidP="007C2BE7">
      <w:pPr>
        <w:tabs>
          <w:tab w:val="left" w:pos="1445"/>
        </w:tabs>
        <w:spacing w:line="360" w:lineRule="auto"/>
        <w:ind w:left="1440"/>
        <w:jc w:val="both"/>
        <w:rPr>
          <w:rFonts w:asciiTheme="majorBidi" w:hAnsiTheme="majorBidi"/>
          <w:b/>
          <w:bCs/>
          <w:sz w:val="28"/>
          <w:szCs w:val="28"/>
          <w:rtl/>
        </w:rPr>
      </w:pPr>
      <w:r w:rsidRPr="000B28FD">
        <w:rPr>
          <w:rFonts w:ascii="David" w:hAnsi="David"/>
          <w:b/>
          <w:bCs/>
          <w:sz w:val="28"/>
          <w:szCs w:val="28"/>
          <w:rtl/>
        </w:rPr>
        <w:t>יובהר</w:t>
      </w:r>
      <w:r w:rsidRPr="00D937AC">
        <w:rPr>
          <w:rFonts w:ascii="David" w:hAnsi="David"/>
          <w:b/>
          <w:bCs/>
          <w:sz w:val="28"/>
          <w:szCs w:val="28"/>
          <w:rtl/>
        </w:rPr>
        <w:t xml:space="preserve">, כי כל סטייה מנוסח הערבות </w:t>
      </w:r>
      <w:r w:rsidRPr="000B28FD">
        <w:rPr>
          <w:rFonts w:ascii="David" w:hAnsi="David"/>
          <w:b/>
          <w:bCs/>
          <w:sz w:val="28"/>
          <w:szCs w:val="28"/>
          <w:rtl/>
        </w:rPr>
        <w:t>עלולה להביא</w:t>
      </w:r>
      <w:r w:rsidRPr="00D937AC">
        <w:rPr>
          <w:rFonts w:ascii="David" w:hAnsi="David"/>
          <w:b/>
          <w:bCs/>
          <w:sz w:val="28"/>
          <w:szCs w:val="28"/>
          <w:rtl/>
        </w:rPr>
        <w:t xml:space="preserve"> לפסילת ההצעה כולה.</w:t>
      </w:r>
    </w:p>
    <w:p w14:paraId="039847A2" w14:textId="77777777"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3E1BF3">
        <w:rPr>
          <w:rFonts w:asciiTheme="majorBidi" w:hAnsiTheme="majorBidi"/>
          <w:b/>
          <w:bCs/>
          <w:szCs w:val="24"/>
          <w:u w:val="single"/>
          <w:rtl/>
        </w:rPr>
        <w:t>עמידה בדרישות לפי חוק עסקאות גופים ציבוריים, התשל"ו- 1976</w:t>
      </w:r>
    </w:p>
    <w:p w14:paraId="0400C16F" w14:textId="77777777"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szCs w:val="24"/>
          <w:rtl/>
        </w:rPr>
        <w:t xml:space="preserve">על המציע לעמוד בדרישות לפי חוק עסקאות גופים ציבוריים, התשל"ו- 1976. להוכחת עמידה בדרישות אלה על המציע לצרף להצעתו </w:t>
      </w:r>
      <w:r w:rsidRPr="003E1BF3">
        <w:rPr>
          <w:rFonts w:asciiTheme="majorBidi" w:hAnsiTheme="majorBidi"/>
          <w:b/>
          <w:bCs/>
          <w:szCs w:val="24"/>
          <w:rtl/>
        </w:rPr>
        <w:t>אישור בר תוקף על ניהול פנקסי חשבונות ורשומות לפי חוק עסקאות גופים ציבוריים, התשל"ו – 1976</w:t>
      </w:r>
      <w:r w:rsidRPr="003E1BF3">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2C097FEA" w14:textId="77777777" w:rsidR="007C2BE7" w:rsidRPr="003E1BF3" w:rsidRDefault="007C2BE7" w:rsidP="007C2BE7">
      <w:pPr>
        <w:pStyle w:val="af5"/>
        <w:numPr>
          <w:ilvl w:val="2"/>
          <w:numId w:val="30"/>
        </w:numPr>
        <w:tabs>
          <w:tab w:val="left" w:pos="1445"/>
        </w:tabs>
        <w:spacing w:line="360" w:lineRule="auto"/>
        <w:ind w:left="1445"/>
        <w:jc w:val="both"/>
        <w:outlineLvl w:val="0"/>
        <w:rPr>
          <w:rFonts w:asciiTheme="majorBidi" w:hAnsiTheme="majorBidi"/>
          <w:b/>
          <w:u w:val="single"/>
        </w:rPr>
      </w:pPr>
      <w:r w:rsidRPr="000B28FD">
        <w:rPr>
          <w:rFonts w:ascii="David" w:hAnsi="David"/>
          <w:b/>
          <w:bCs/>
          <w:szCs w:val="24"/>
          <w:u w:val="single"/>
          <w:rtl/>
        </w:rPr>
        <w:t>הימנעות</w:t>
      </w:r>
      <w:r w:rsidRPr="00D937AC">
        <w:rPr>
          <w:rFonts w:ascii="David" w:hAnsi="David"/>
          <w:b/>
          <w:bCs/>
          <w:szCs w:val="24"/>
          <w:u w:val="single"/>
          <w:rtl/>
        </w:rPr>
        <w:t xml:space="preserve"> עבירות </w:t>
      </w:r>
      <w:r w:rsidRPr="003E1BF3">
        <w:rPr>
          <w:rFonts w:asciiTheme="majorBidi" w:hAnsiTheme="majorBidi"/>
          <w:b/>
          <w:bCs/>
          <w:szCs w:val="24"/>
          <w:u w:val="single"/>
          <w:rtl/>
        </w:rPr>
        <w:t>לפי חוק עובדים זרים וחוק שכר מינימום</w:t>
      </w:r>
    </w:p>
    <w:p w14:paraId="037CFD84" w14:textId="77777777" w:rsidR="007C2BE7" w:rsidRPr="003E1BF3" w:rsidRDefault="007C2BE7" w:rsidP="007C2BE7">
      <w:pPr>
        <w:spacing w:line="360" w:lineRule="auto"/>
        <w:ind w:left="1440"/>
        <w:jc w:val="both"/>
        <w:rPr>
          <w:rFonts w:asciiTheme="majorBidi" w:hAnsiTheme="majorBidi"/>
          <w:b/>
          <w:bCs/>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3E1BF3">
        <w:rPr>
          <w:rFonts w:asciiTheme="majorBidi" w:hAnsiTheme="majorBidi"/>
          <w:b/>
          <w:bCs/>
          <w:szCs w:val="24"/>
          <w:rtl/>
        </w:rPr>
        <w:t>כנספח ד'.</w:t>
      </w:r>
    </w:p>
    <w:p w14:paraId="6D166BB2" w14:textId="77777777" w:rsidR="007C2BE7" w:rsidRPr="008976C6" w:rsidRDefault="007C2BE7" w:rsidP="007C2BE7">
      <w:pPr>
        <w:pStyle w:val="af5"/>
        <w:numPr>
          <w:ilvl w:val="2"/>
          <w:numId w:val="30"/>
        </w:numPr>
        <w:tabs>
          <w:tab w:val="left" w:pos="1445"/>
        </w:tabs>
        <w:spacing w:line="360" w:lineRule="auto"/>
        <w:ind w:left="1445"/>
        <w:jc w:val="both"/>
        <w:outlineLvl w:val="0"/>
        <w:rPr>
          <w:rFonts w:ascii="David" w:hAnsi="David"/>
          <w:b/>
          <w:u w:val="single"/>
        </w:rPr>
      </w:pPr>
      <w:r>
        <w:rPr>
          <w:rFonts w:ascii="David" w:hAnsi="David" w:hint="cs"/>
          <w:b/>
          <w:bCs/>
          <w:szCs w:val="24"/>
          <w:u w:val="single"/>
          <w:rtl/>
        </w:rPr>
        <w:t xml:space="preserve">צירוף </w:t>
      </w:r>
      <w:r w:rsidRPr="000B28FD">
        <w:rPr>
          <w:rFonts w:ascii="David" w:hAnsi="David"/>
          <w:b/>
          <w:bCs/>
          <w:szCs w:val="24"/>
          <w:u w:val="single"/>
          <w:rtl/>
        </w:rPr>
        <w:t>התחייבות</w:t>
      </w:r>
      <w:r w:rsidRPr="008976C6">
        <w:rPr>
          <w:rFonts w:ascii="David" w:hAnsi="David" w:hint="cs"/>
          <w:b/>
          <w:bCs/>
          <w:szCs w:val="24"/>
          <w:u w:val="single"/>
          <w:rtl/>
        </w:rPr>
        <w:t xml:space="preserve"> בדבר העסקת עובדים עם מוגבלות</w:t>
      </w:r>
    </w:p>
    <w:p w14:paraId="102E7517" w14:textId="77777777" w:rsidR="007C2BE7" w:rsidRPr="008976C6" w:rsidRDefault="007C2BE7" w:rsidP="007C2BE7">
      <w:pPr>
        <w:tabs>
          <w:tab w:val="left" w:pos="1445"/>
        </w:tabs>
        <w:spacing w:line="360" w:lineRule="auto"/>
        <w:ind w:left="1440"/>
        <w:jc w:val="both"/>
        <w:rPr>
          <w:rFonts w:ascii="David" w:hAnsi="David"/>
          <w:szCs w:val="24"/>
          <w:rtl/>
        </w:rPr>
      </w:pPr>
      <w:r w:rsidRPr="008976C6">
        <w:rPr>
          <w:rFonts w:ascii="David" w:hAnsi="David"/>
          <w:szCs w:val="24"/>
          <w:rtl/>
        </w:rPr>
        <w:t>להוכחת עמידה בתנאי זה, על המציע לצרף להצעתו תצהיר חתום ומאושר על ידי עורך דין</w:t>
      </w:r>
      <w:r w:rsidRPr="008976C6">
        <w:rPr>
          <w:rFonts w:ascii="David" w:hAnsi="David" w:hint="cs"/>
          <w:szCs w:val="24"/>
          <w:rtl/>
        </w:rPr>
        <w:t xml:space="preserve"> וכן התחייבות לקיום חוק שוויון זכויות לאנשים עם מוגבלות, התשנ"ח-1998</w:t>
      </w:r>
      <w:r w:rsidRPr="008976C6">
        <w:rPr>
          <w:rFonts w:ascii="David" w:hAnsi="David"/>
          <w:szCs w:val="24"/>
          <w:rtl/>
        </w:rPr>
        <w:t xml:space="preserve">, בהתאם לנוסח המצ"ב למכרז </w:t>
      </w:r>
      <w:r w:rsidRPr="008976C6">
        <w:rPr>
          <w:rFonts w:ascii="David" w:hAnsi="David"/>
          <w:b/>
          <w:bCs/>
          <w:szCs w:val="24"/>
          <w:rtl/>
        </w:rPr>
        <w:t xml:space="preserve">כנספח </w:t>
      </w:r>
      <w:r w:rsidRPr="008976C6">
        <w:rPr>
          <w:rFonts w:ascii="David" w:hAnsi="David" w:hint="cs"/>
          <w:b/>
          <w:bCs/>
          <w:szCs w:val="24"/>
          <w:rtl/>
        </w:rPr>
        <w:t>ה</w:t>
      </w:r>
      <w:r w:rsidRPr="008976C6">
        <w:rPr>
          <w:rFonts w:ascii="David" w:hAnsi="David"/>
          <w:b/>
          <w:bCs/>
          <w:szCs w:val="24"/>
          <w:rtl/>
        </w:rPr>
        <w:t>'</w:t>
      </w:r>
      <w:r w:rsidRPr="008976C6">
        <w:rPr>
          <w:rFonts w:ascii="David" w:hAnsi="David" w:hint="cs"/>
          <w:szCs w:val="24"/>
          <w:rtl/>
        </w:rPr>
        <w:t>.</w:t>
      </w:r>
    </w:p>
    <w:p w14:paraId="614EBCB5" w14:textId="77777777"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לעשות שימוש במוצרי תוכנה מקוריים בלבד</w:t>
      </w:r>
    </w:p>
    <w:p w14:paraId="24AA654A" w14:textId="77777777"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התחייבות לעשות שימוש לצורך המכרז בתוכנות מקוריות בלבד, בהתאם לנוסח המצ"ב למכרז </w:t>
      </w:r>
      <w:r w:rsidRPr="003E1BF3">
        <w:rPr>
          <w:rFonts w:asciiTheme="majorBidi" w:hAnsiTheme="majorBidi"/>
          <w:b/>
          <w:bCs/>
          <w:szCs w:val="24"/>
          <w:rtl/>
        </w:rPr>
        <w:t>כנספח ו'</w:t>
      </w:r>
      <w:r w:rsidRPr="003E1BF3">
        <w:rPr>
          <w:rFonts w:asciiTheme="majorBidi" w:hAnsiTheme="majorBidi"/>
          <w:szCs w:val="24"/>
          <w:rtl/>
        </w:rPr>
        <w:t xml:space="preserve">. </w:t>
      </w:r>
    </w:p>
    <w:p w14:paraId="37FC9330" w14:textId="77777777"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לאי ביצוע פעולות לתיאום הצעות במסגרת המכרז</w:t>
      </w:r>
    </w:p>
    <w:p w14:paraId="6FA760F7" w14:textId="77777777"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3E1BF3">
        <w:rPr>
          <w:rFonts w:asciiTheme="majorBidi" w:hAnsiTheme="majorBidi"/>
          <w:b/>
          <w:bCs/>
          <w:szCs w:val="24"/>
          <w:rtl/>
        </w:rPr>
        <w:t>כנספח ז'</w:t>
      </w:r>
      <w:r w:rsidRPr="003E1BF3">
        <w:rPr>
          <w:rFonts w:asciiTheme="majorBidi" w:hAnsiTheme="majorBidi"/>
          <w:szCs w:val="24"/>
          <w:rtl/>
        </w:rPr>
        <w:t>.</w:t>
      </w:r>
    </w:p>
    <w:p w14:paraId="033FDD58" w14:textId="77777777"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9728B7">
        <w:rPr>
          <w:rFonts w:asciiTheme="majorBidi" w:hAnsiTheme="majorBidi"/>
          <w:b/>
          <w:bCs/>
          <w:szCs w:val="24"/>
          <w:u w:val="single"/>
          <w:rtl/>
        </w:rPr>
        <w:t xml:space="preserve">צירוף </w:t>
      </w:r>
      <w:r w:rsidRPr="003E1BF3">
        <w:rPr>
          <w:rFonts w:asciiTheme="majorBidi" w:hAnsiTheme="majorBidi"/>
          <w:b/>
          <w:bCs/>
          <w:szCs w:val="24"/>
          <w:u w:val="single"/>
          <w:rtl/>
        </w:rPr>
        <w:t>אישור תשלום בגין השתתפות במכרז</w:t>
      </w:r>
    </w:p>
    <w:p w14:paraId="441B24F4" w14:textId="159E71B8" w:rsidR="007C2BE7" w:rsidRPr="003E1BF3" w:rsidRDefault="007C2BE7" w:rsidP="005364F0">
      <w:pPr>
        <w:spacing w:line="360" w:lineRule="auto"/>
        <w:ind w:left="1440"/>
        <w:jc w:val="both"/>
        <w:rPr>
          <w:rFonts w:asciiTheme="majorBidi" w:hAnsiTheme="majorBidi"/>
        </w:rPr>
      </w:pPr>
      <w:r w:rsidRPr="003E1BF3">
        <w:rPr>
          <w:rFonts w:asciiTheme="majorBidi" w:hAnsiTheme="majorBidi"/>
          <w:szCs w:val="24"/>
          <w:rtl/>
        </w:rPr>
        <w:t xml:space="preserve">על המציע לצרף להצעתו שובר המעיד על תשלום בסך של </w:t>
      </w:r>
      <w:r w:rsidR="005364F0">
        <w:rPr>
          <w:rFonts w:hint="cs"/>
          <w:szCs w:val="24"/>
          <w:rtl/>
        </w:rPr>
        <w:t>8</w:t>
      </w:r>
      <w:r w:rsidRPr="007B1622">
        <w:rPr>
          <w:rFonts w:hint="cs"/>
          <w:szCs w:val="24"/>
          <w:rtl/>
        </w:rPr>
        <w:t>,000</w:t>
      </w:r>
      <w:r w:rsidRPr="003E1BF3">
        <w:rPr>
          <w:rFonts w:asciiTheme="majorBidi" w:hAnsiTheme="majorBidi"/>
          <w:szCs w:val="24"/>
          <w:rtl/>
        </w:rPr>
        <w:t xml:space="preserve"> ₪ עבור השתתפותו במכרז. לצורך קבלת שובר כאמור, יש לשלם בבנק הדואר את הסכום הנ"ל, לח-ן </w:t>
      </w:r>
      <w:r w:rsidRPr="003E1BF3">
        <w:rPr>
          <w:rFonts w:asciiTheme="majorBidi" w:hAnsiTheme="majorBidi"/>
          <w:szCs w:val="24"/>
          <w:rtl/>
        </w:rPr>
        <w:br/>
      </w:r>
      <w:r w:rsidRPr="003E1BF3">
        <w:rPr>
          <w:rFonts w:asciiTheme="majorBidi" w:hAnsiTheme="majorBidi"/>
          <w:szCs w:val="24"/>
          <w:rtl/>
        </w:rPr>
        <w:lastRenderedPageBreak/>
        <w:t xml:space="preserve">0-062230, עבור משרד האנרגיה. </w:t>
      </w:r>
      <w:r w:rsidRPr="003E1BF3">
        <w:rPr>
          <w:rFonts w:asciiTheme="majorBidi" w:hAnsiTheme="majorBidi"/>
          <w:b/>
          <w:bCs/>
          <w:szCs w:val="24"/>
          <w:rtl/>
        </w:rPr>
        <w:t>השובר אינו ניתן להעברה והתשלום לא יוחזר למציע</w:t>
      </w:r>
      <w:r w:rsidRPr="003E1BF3">
        <w:rPr>
          <w:rFonts w:asciiTheme="majorBidi" w:hAnsiTheme="majorBidi"/>
          <w:szCs w:val="24"/>
          <w:rtl/>
        </w:rPr>
        <w:t xml:space="preserve">. יש לציין על גבי השובר את שם המשרד, שם המכרז ומספרו. </w:t>
      </w:r>
    </w:p>
    <w:p w14:paraId="60657005" w14:textId="77777777" w:rsidR="007C2BE7" w:rsidRPr="003E1BF3" w:rsidRDefault="007C2BE7" w:rsidP="007C2BE7">
      <w:pPr>
        <w:pStyle w:val="af5"/>
        <w:keepNext/>
        <w:numPr>
          <w:ilvl w:val="1"/>
          <w:numId w:val="30"/>
        </w:numPr>
        <w:spacing w:line="360" w:lineRule="auto"/>
        <w:ind w:left="737" w:hanging="567"/>
        <w:jc w:val="both"/>
        <w:outlineLvl w:val="0"/>
        <w:rPr>
          <w:rFonts w:asciiTheme="majorBidi" w:hAnsiTheme="majorBidi"/>
          <w:b/>
          <w:u w:val="single"/>
        </w:rPr>
      </w:pPr>
      <w:r w:rsidRPr="003E1BF3">
        <w:rPr>
          <w:rFonts w:asciiTheme="majorBidi" w:hAnsiTheme="majorBidi"/>
          <w:b/>
          <w:bCs/>
          <w:szCs w:val="24"/>
          <w:u w:val="single"/>
          <w:rtl/>
        </w:rPr>
        <w:t>תנאי סף מקצועיים</w:t>
      </w:r>
    </w:p>
    <w:p w14:paraId="2E875652" w14:textId="77777777" w:rsidR="007C2BE7" w:rsidRDefault="007C2BE7" w:rsidP="007C2BE7">
      <w:pPr>
        <w:pStyle w:val="af5"/>
        <w:numPr>
          <w:ilvl w:val="2"/>
          <w:numId w:val="30"/>
        </w:numPr>
        <w:tabs>
          <w:tab w:val="left" w:pos="1445"/>
        </w:tabs>
        <w:spacing w:line="360" w:lineRule="auto"/>
        <w:ind w:left="1445"/>
        <w:jc w:val="both"/>
        <w:outlineLvl w:val="0"/>
        <w:rPr>
          <w:rFonts w:asciiTheme="majorBidi" w:hAnsiTheme="majorBidi"/>
          <w:szCs w:val="24"/>
        </w:rPr>
      </w:pPr>
      <w:r>
        <w:rPr>
          <w:rFonts w:asciiTheme="majorBidi" w:hAnsiTheme="majorBidi" w:hint="cs"/>
          <w:szCs w:val="24"/>
          <w:rtl/>
        </w:rPr>
        <w:t xml:space="preserve">על המציע להיות בעל רישיון ספק גפ"מ בלפחות אחד מהתחומים הקבועים בחוק. </w:t>
      </w:r>
      <w:r w:rsidRPr="00C6048A">
        <w:rPr>
          <w:rFonts w:asciiTheme="majorBidi" w:hAnsiTheme="majorBidi" w:hint="cs"/>
          <w:szCs w:val="24"/>
          <w:rtl/>
        </w:rPr>
        <w:t>לצורך הוכחת עמידה בתנאי סף</w:t>
      </w:r>
      <w:r>
        <w:rPr>
          <w:rFonts w:asciiTheme="majorBidi" w:hAnsiTheme="majorBidi" w:hint="cs"/>
          <w:szCs w:val="24"/>
          <w:rtl/>
        </w:rPr>
        <w:t xml:space="preserve"> זה,</w:t>
      </w:r>
      <w:r w:rsidRPr="00C6048A">
        <w:rPr>
          <w:rFonts w:asciiTheme="majorBidi" w:hAnsiTheme="majorBidi" w:hint="cs"/>
          <w:szCs w:val="24"/>
          <w:rtl/>
        </w:rPr>
        <w:t xml:space="preserve"> על המציע לצרף</w:t>
      </w:r>
      <w:r>
        <w:rPr>
          <w:rFonts w:asciiTheme="majorBidi" w:hAnsiTheme="majorBidi" w:hint="cs"/>
          <w:szCs w:val="24"/>
          <w:rtl/>
        </w:rPr>
        <w:t xml:space="preserve"> רישיון ספק גפ"מ. </w:t>
      </w:r>
    </w:p>
    <w:p w14:paraId="19074DDA" w14:textId="77777777" w:rsidR="007C2BE7" w:rsidRPr="00C1713A" w:rsidRDefault="007C2BE7" w:rsidP="007C2BE7">
      <w:pPr>
        <w:pStyle w:val="af5"/>
        <w:numPr>
          <w:ilvl w:val="2"/>
          <w:numId w:val="30"/>
        </w:numPr>
        <w:tabs>
          <w:tab w:val="left" w:pos="1445"/>
        </w:tabs>
        <w:spacing w:line="360" w:lineRule="auto"/>
        <w:ind w:left="1445"/>
        <w:jc w:val="both"/>
        <w:outlineLvl w:val="0"/>
        <w:rPr>
          <w:szCs w:val="24"/>
        </w:rPr>
      </w:pPr>
      <w:r w:rsidRPr="00C6048A">
        <w:rPr>
          <w:rFonts w:asciiTheme="majorBidi" w:hAnsiTheme="majorBidi" w:hint="cs"/>
          <w:szCs w:val="24"/>
          <w:rtl/>
        </w:rPr>
        <w:t xml:space="preserve">המציע נדרש </w:t>
      </w:r>
      <w:r>
        <w:rPr>
          <w:rFonts w:asciiTheme="majorBidi" w:hAnsiTheme="majorBidi" w:hint="cs"/>
          <w:szCs w:val="24"/>
          <w:rtl/>
        </w:rPr>
        <w:t>להציע אתר בו הקרקע עומדת באופן מלא בתנאים שלהלן:</w:t>
      </w:r>
    </w:p>
    <w:p w14:paraId="4842514D" w14:textId="77777777" w:rsidR="007C2BE7" w:rsidRDefault="007C2BE7" w:rsidP="007C2BE7">
      <w:pPr>
        <w:pStyle w:val="af5"/>
        <w:numPr>
          <w:ilvl w:val="3"/>
          <w:numId w:val="30"/>
        </w:numPr>
        <w:tabs>
          <w:tab w:val="left" w:pos="1445"/>
        </w:tabs>
        <w:spacing w:line="360" w:lineRule="auto"/>
        <w:jc w:val="both"/>
        <w:outlineLvl w:val="0"/>
        <w:rPr>
          <w:szCs w:val="24"/>
        </w:rPr>
      </w:pPr>
      <w:r>
        <w:rPr>
          <w:rFonts w:hint="cs"/>
          <w:szCs w:val="24"/>
          <w:rtl/>
        </w:rPr>
        <w:t>במועד הגשת ההצעות למציע קיימת זכות בעלות או זכות חכירה או זכות שימוש או הסכם עם בעל הזכויות בקרקע כאמור, הן עבור אתר האחסון והן עבור תוואי הצנרת המסומן בתמ"א, שיקנה לו אחת מזכויות אלה במועד הגשה או במועד עתידי, לא יאוחר ממועד אישור הזכאות למענק ההקמה כמוגדר בסעיף 6 להלן, ובאופן שיאפשר לו להקים ולהפעיל את המיתקן, בהתאם לכל הוראות המכרז.</w:t>
      </w:r>
    </w:p>
    <w:p w14:paraId="3335DE26" w14:textId="77777777" w:rsidR="007C2BE7" w:rsidRPr="00887D71" w:rsidRDefault="007C2BE7" w:rsidP="007C2BE7">
      <w:pPr>
        <w:pStyle w:val="af5"/>
        <w:numPr>
          <w:ilvl w:val="3"/>
          <w:numId w:val="30"/>
        </w:numPr>
        <w:tabs>
          <w:tab w:val="left" w:pos="1445"/>
        </w:tabs>
        <w:spacing w:line="360" w:lineRule="auto"/>
        <w:jc w:val="both"/>
        <w:outlineLvl w:val="0"/>
        <w:rPr>
          <w:szCs w:val="24"/>
          <w:rtl/>
        </w:rPr>
      </w:pPr>
      <w:r w:rsidRPr="003E1BF3">
        <w:rPr>
          <w:szCs w:val="24"/>
          <w:rtl/>
        </w:rPr>
        <w:t xml:space="preserve">הקרקע </w:t>
      </w:r>
      <w:r>
        <w:rPr>
          <w:rFonts w:hint="cs"/>
          <w:szCs w:val="24"/>
          <w:rtl/>
        </w:rPr>
        <w:t>המוצעת הינה אחת הקרקעות שלגביה חלה תוכנית מפורטת</w:t>
      </w:r>
      <w:r w:rsidRPr="003E1BF3">
        <w:rPr>
          <w:szCs w:val="24"/>
          <w:rtl/>
        </w:rPr>
        <w:t xml:space="preserve"> </w:t>
      </w:r>
      <w:r>
        <w:rPr>
          <w:rFonts w:hint="cs"/>
          <w:szCs w:val="24"/>
          <w:rtl/>
        </w:rPr>
        <w:t xml:space="preserve">מתוקף </w:t>
      </w:r>
      <w:r w:rsidRPr="003E1BF3">
        <w:rPr>
          <w:szCs w:val="24"/>
          <w:rtl/>
        </w:rPr>
        <w:t>תמ"א 32/1 - תכנית מתאר ארצית לאתרי גפ"מ</w:t>
      </w:r>
      <w:r>
        <w:rPr>
          <w:rFonts w:hint="cs"/>
          <w:szCs w:val="24"/>
          <w:rtl/>
        </w:rPr>
        <w:t xml:space="preserve"> להקמת מיתקן אחסון גפ"מ, ו</w:t>
      </w:r>
      <w:r w:rsidRPr="003E1BF3">
        <w:rPr>
          <w:szCs w:val="24"/>
          <w:rtl/>
        </w:rPr>
        <w:t>שמכוחה ניתן להוציא היתרי בניה</w:t>
      </w:r>
      <w:r>
        <w:rPr>
          <w:rFonts w:hint="cs"/>
          <w:szCs w:val="24"/>
          <w:rtl/>
        </w:rPr>
        <w:t xml:space="preserve"> לאתר לאחסון גפ"מ</w:t>
      </w:r>
      <w:r w:rsidRPr="003E1BF3">
        <w:rPr>
          <w:szCs w:val="24"/>
          <w:rtl/>
        </w:rPr>
        <w:t>.</w:t>
      </w:r>
      <w:r>
        <w:rPr>
          <w:rFonts w:hint="cs"/>
          <w:szCs w:val="24"/>
          <w:rtl/>
        </w:rPr>
        <w:t xml:space="preserve"> </w:t>
      </w:r>
    </w:p>
    <w:p w14:paraId="290A317D" w14:textId="77777777" w:rsidR="00FB5A3C" w:rsidRDefault="007C2BE7" w:rsidP="00FB5A3C">
      <w:pPr>
        <w:pStyle w:val="af5"/>
        <w:numPr>
          <w:ilvl w:val="3"/>
          <w:numId w:val="30"/>
        </w:numPr>
        <w:tabs>
          <w:tab w:val="left" w:pos="1445"/>
        </w:tabs>
        <w:spacing w:line="360" w:lineRule="auto"/>
        <w:jc w:val="both"/>
        <w:outlineLvl w:val="0"/>
        <w:rPr>
          <w:szCs w:val="24"/>
        </w:rPr>
      </w:pPr>
      <w:r w:rsidRPr="00377EFA">
        <w:rPr>
          <w:rFonts w:hint="cs"/>
          <w:szCs w:val="24"/>
          <w:rtl/>
        </w:rPr>
        <w:t>לצורך הוכחת עמידה בתנאי סף זה, על המציע לצרף נסח טאבו של הקרקע, ובו פירוט כל הזכויות בקרקע, ואם זכותו נובעת</w:t>
      </w:r>
      <w:r>
        <w:rPr>
          <w:rFonts w:asciiTheme="majorBidi" w:hAnsiTheme="majorBidi" w:hint="cs"/>
          <w:szCs w:val="24"/>
          <w:rtl/>
        </w:rPr>
        <w:t xml:space="preserve"> מהסכם, יצורף, הסכם רלוונטי.</w:t>
      </w:r>
    </w:p>
    <w:p w14:paraId="34983637" w14:textId="797BD00C" w:rsidR="007C2BE7" w:rsidRDefault="00FB5A3C" w:rsidP="00FB5A3C">
      <w:pPr>
        <w:pStyle w:val="af5"/>
        <w:tabs>
          <w:tab w:val="left" w:pos="1445"/>
        </w:tabs>
        <w:spacing w:line="360" w:lineRule="auto"/>
        <w:ind w:left="2138"/>
        <w:jc w:val="both"/>
        <w:outlineLvl w:val="0"/>
        <w:rPr>
          <w:szCs w:val="24"/>
          <w:rtl/>
        </w:rPr>
      </w:pPr>
      <w:r>
        <w:rPr>
          <w:rFonts w:hint="cs"/>
          <w:szCs w:val="24"/>
          <w:rtl/>
        </w:rPr>
        <w:t xml:space="preserve">(להלן: </w:t>
      </w:r>
      <w:r w:rsidRPr="00536E1E">
        <w:rPr>
          <w:b/>
          <w:bCs/>
          <w:szCs w:val="24"/>
          <w:rtl/>
        </w:rPr>
        <w:t xml:space="preserve">"אתר </w:t>
      </w:r>
      <w:r w:rsidRPr="00536E1E">
        <w:rPr>
          <w:rFonts w:hint="eastAsia"/>
          <w:b/>
          <w:bCs/>
          <w:szCs w:val="24"/>
          <w:rtl/>
        </w:rPr>
        <w:t>מוצע</w:t>
      </w:r>
      <w:r w:rsidRPr="00536E1E">
        <w:rPr>
          <w:b/>
          <w:bCs/>
          <w:szCs w:val="24"/>
          <w:rtl/>
        </w:rPr>
        <w:t>"</w:t>
      </w:r>
      <w:r>
        <w:rPr>
          <w:rFonts w:hint="cs"/>
          <w:szCs w:val="24"/>
          <w:rtl/>
        </w:rPr>
        <w:t>)</w:t>
      </w:r>
      <w:r w:rsidR="007C2BE7">
        <w:rPr>
          <w:rFonts w:hint="cs"/>
          <w:szCs w:val="24"/>
          <w:rtl/>
        </w:rPr>
        <w:t xml:space="preserve"> </w:t>
      </w:r>
    </w:p>
    <w:p w14:paraId="4E64B0B9" w14:textId="77777777" w:rsidR="007C2BE7" w:rsidRPr="003E1BF3" w:rsidRDefault="007C2BE7" w:rsidP="007C2BE7">
      <w:pPr>
        <w:pStyle w:val="af5"/>
        <w:numPr>
          <w:ilvl w:val="2"/>
          <w:numId w:val="30"/>
        </w:numPr>
        <w:tabs>
          <w:tab w:val="left" w:pos="1445"/>
        </w:tabs>
        <w:spacing w:line="360" w:lineRule="auto"/>
        <w:ind w:left="1445"/>
        <w:jc w:val="both"/>
        <w:outlineLvl w:val="0"/>
        <w:rPr>
          <w:szCs w:val="24"/>
          <w:rtl/>
        </w:rPr>
      </w:pPr>
      <w:r w:rsidRPr="00C6048A">
        <w:rPr>
          <w:rFonts w:asciiTheme="majorBidi" w:hAnsiTheme="majorBidi" w:hint="cs"/>
          <w:szCs w:val="24"/>
          <w:rtl/>
        </w:rPr>
        <w:t xml:space="preserve">להצעתו </w:t>
      </w:r>
      <w:r>
        <w:rPr>
          <w:rFonts w:asciiTheme="majorBidi" w:hAnsiTheme="majorBidi" w:hint="cs"/>
          <w:szCs w:val="24"/>
          <w:rtl/>
        </w:rPr>
        <w:t xml:space="preserve">יצרף המציע </w:t>
      </w:r>
      <w:r w:rsidRPr="00C6048A">
        <w:rPr>
          <w:rFonts w:asciiTheme="majorBidi" w:hAnsiTheme="majorBidi" w:hint="cs"/>
          <w:szCs w:val="24"/>
          <w:rtl/>
        </w:rPr>
        <w:t>חוו"ד של עו"ד או</w:t>
      </w:r>
      <w:r>
        <w:rPr>
          <w:rFonts w:asciiTheme="majorBidi" w:hAnsiTheme="majorBidi" w:hint="cs"/>
          <w:szCs w:val="24"/>
          <w:rtl/>
        </w:rPr>
        <w:t xml:space="preserve"> שמאי מקרקעין ה</w:t>
      </w:r>
      <w:r w:rsidRPr="00C6048A">
        <w:rPr>
          <w:rFonts w:asciiTheme="majorBidi" w:hAnsiTheme="majorBidi" w:hint="cs"/>
          <w:szCs w:val="24"/>
          <w:rtl/>
        </w:rPr>
        <w:t xml:space="preserve">קובעת כי הקרקע המוצעת עומדת בהגדרת אתר מוצע. </w:t>
      </w:r>
      <w:r w:rsidRPr="00F855AA">
        <w:rPr>
          <w:rFonts w:asciiTheme="majorBidi" w:hAnsiTheme="majorBidi"/>
          <w:szCs w:val="24"/>
          <w:rtl/>
        </w:rPr>
        <w:t xml:space="preserve">ההחלטה האם </w:t>
      </w:r>
      <w:r w:rsidRPr="00F855AA">
        <w:rPr>
          <w:rFonts w:asciiTheme="majorBidi" w:hAnsiTheme="majorBidi" w:hint="eastAsia"/>
          <w:szCs w:val="24"/>
          <w:rtl/>
        </w:rPr>
        <w:t>האתר</w:t>
      </w:r>
      <w:r w:rsidRPr="00F855AA">
        <w:rPr>
          <w:rFonts w:asciiTheme="majorBidi" w:hAnsiTheme="majorBidi"/>
          <w:szCs w:val="24"/>
          <w:rtl/>
        </w:rPr>
        <w:t xml:space="preserve"> </w:t>
      </w:r>
      <w:r w:rsidRPr="00F855AA">
        <w:rPr>
          <w:rFonts w:asciiTheme="majorBidi" w:hAnsiTheme="majorBidi" w:hint="eastAsia"/>
          <w:szCs w:val="24"/>
          <w:rtl/>
        </w:rPr>
        <w:t>המוצע</w:t>
      </w:r>
      <w:r w:rsidRPr="00F855AA">
        <w:rPr>
          <w:rFonts w:asciiTheme="majorBidi" w:hAnsiTheme="majorBidi"/>
          <w:szCs w:val="24"/>
          <w:rtl/>
        </w:rPr>
        <w:t xml:space="preserve"> </w:t>
      </w:r>
      <w:r w:rsidRPr="00F855AA">
        <w:rPr>
          <w:rFonts w:asciiTheme="majorBidi" w:hAnsiTheme="majorBidi" w:hint="eastAsia"/>
          <w:szCs w:val="24"/>
          <w:rtl/>
        </w:rPr>
        <w:t>עומד</w:t>
      </w:r>
      <w:r w:rsidRPr="00F855AA">
        <w:rPr>
          <w:rFonts w:asciiTheme="majorBidi" w:hAnsiTheme="majorBidi"/>
          <w:szCs w:val="24"/>
          <w:rtl/>
        </w:rPr>
        <w:t xml:space="preserve"> </w:t>
      </w:r>
      <w:r>
        <w:rPr>
          <w:rFonts w:asciiTheme="majorBidi" w:hAnsiTheme="majorBidi" w:hint="cs"/>
          <w:szCs w:val="24"/>
          <w:rtl/>
        </w:rPr>
        <w:t xml:space="preserve">בתנאי סף זה </w:t>
      </w:r>
      <w:r w:rsidRPr="00F855AA">
        <w:rPr>
          <w:rFonts w:asciiTheme="majorBidi" w:hAnsiTheme="majorBidi"/>
          <w:szCs w:val="24"/>
          <w:rtl/>
        </w:rPr>
        <w:t>נתונה לשיקול דעתה של ועדת המכרזים</w:t>
      </w:r>
      <w:r>
        <w:rPr>
          <w:rFonts w:asciiTheme="majorBidi" w:hAnsiTheme="majorBidi" w:hint="cs"/>
          <w:szCs w:val="24"/>
          <w:rtl/>
        </w:rPr>
        <w:t xml:space="preserve"> אשר </w:t>
      </w:r>
      <w:r w:rsidRPr="00F855AA">
        <w:rPr>
          <w:rFonts w:asciiTheme="majorBidi" w:hAnsiTheme="majorBidi"/>
          <w:szCs w:val="24"/>
          <w:rtl/>
        </w:rPr>
        <w:t>מוסמכת לדרוש קבלת כל נתון נוסף</w:t>
      </w:r>
      <w:r>
        <w:rPr>
          <w:rFonts w:asciiTheme="majorBidi" w:hAnsiTheme="majorBidi" w:hint="cs"/>
          <w:szCs w:val="24"/>
          <w:rtl/>
        </w:rPr>
        <w:t xml:space="preserve"> כגון: </w:t>
      </w:r>
      <w:r w:rsidRPr="00F855AA">
        <w:rPr>
          <w:rFonts w:asciiTheme="majorBidi" w:hAnsiTheme="majorBidi"/>
          <w:szCs w:val="24"/>
          <w:rtl/>
        </w:rPr>
        <w:t>חוו"ד נוספת</w:t>
      </w:r>
      <w:r>
        <w:rPr>
          <w:rFonts w:asciiTheme="majorBidi" w:hAnsiTheme="majorBidi" w:hint="cs"/>
          <w:szCs w:val="24"/>
          <w:rtl/>
        </w:rPr>
        <w:t>,</w:t>
      </w:r>
      <w:r w:rsidRPr="00F855AA">
        <w:rPr>
          <w:rFonts w:asciiTheme="majorBidi" w:hAnsiTheme="majorBidi"/>
          <w:szCs w:val="24"/>
          <w:rtl/>
        </w:rPr>
        <w:t xml:space="preserve"> תצהיר נוסף ומסמכים נוספים</w:t>
      </w:r>
      <w:r>
        <w:rPr>
          <w:rFonts w:asciiTheme="majorBidi" w:hAnsiTheme="majorBidi" w:hint="cs"/>
          <w:szCs w:val="24"/>
          <w:rtl/>
        </w:rPr>
        <w:t xml:space="preserve"> הדרושים לדעתה להוכחת העמידה בתאני זה</w:t>
      </w:r>
      <w:r w:rsidRPr="00F855AA">
        <w:rPr>
          <w:rFonts w:asciiTheme="majorBidi" w:hAnsiTheme="majorBidi"/>
          <w:szCs w:val="24"/>
          <w:rtl/>
        </w:rPr>
        <w:t>.</w:t>
      </w:r>
    </w:p>
    <w:p w14:paraId="07DC93C2" w14:textId="446F88DE" w:rsidR="007C2BE7" w:rsidRPr="003E1BF3" w:rsidRDefault="007C2BE7" w:rsidP="0071739C">
      <w:pPr>
        <w:pStyle w:val="af5"/>
        <w:numPr>
          <w:ilvl w:val="2"/>
          <w:numId w:val="30"/>
        </w:numPr>
        <w:tabs>
          <w:tab w:val="left" w:pos="1445"/>
        </w:tabs>
        <w:spacing w:line="360" w:lineRule="auto"/>
        <w:ind w:left="1445"/>
        <w:jc w:val="both"/>
        <w:outlineLvl w:val="0"/>
        <w:rPr>
          <w:rFonts w:asciiTheme="majorBidi" w:hAnsiTheme="majorBidi"/>
          <w:szCs w:val="24"/>
          <w:rtl/>
        </w:rPr>
      </w:pPr>
      <w:r w:rsidRPr="003E1BF3">
        <w:rPr>
          <w:rFonts w:asciiTheme="majorBidi" w:hAnsiTheme="majorBidi" w:hint="eastAsia"/>
          <w:szCs w:val="24"/>
          <w:rtl/>
        </w:rPr>
        <w:t>המציעים</w:t>
      </w:r>
      <w:r w:rsidRPr="003E1BF3">
        <w:rPr>
          <w:rFonts w:asciiTheme="majorBidi" w:hAnsiTheme="majorBidi"/>
          <w:szCs w:val="24"/>
          <w:rtl/>
        </w:rPr>
        <w:t xml:space="preserve"> </w:t>
      </w:r>
      <w:r w:rsidRPr="003E1BF3">
        <w:rPr>
          <w:rFonts w:asciiTheme="majorBidi" w:hAnsiTheme="majorBidi" w:hint="eastAsia"/>
          <w:szCs w:val="24"/>
          <w:rtl/>
        </w:rPr>
        <w:t>הפוטנציאליים</w:t>
      </w:r>
      <w:r w:rsidRPr="003E1BF3">
        <w:rPr>
          <w:rFonts w:asciiTheme="majorBidi" w:hAnsiTheme="majorBidi"/>
          <w:szCs w:val="24"/>
          <w:rtl/>
        </w:rPr>
        <w:t xml:space="preserve"> </w:t>
      </w:r>
      <w:r w:rsidRPr="003E1BF3">
        <w:rPr>
          <w:rFonts w:asciiTheme="majorBidi" w:hAnsiTheme="majorBidi" w:hint="eastAsia"/>
          <w:szCs w:val="24"/>
          <w:rtl/>
        </w:rPr>
        <w:t>רשאים</w:t>
      </w:r>
      <w:r w:rsidRPr="003E1BF3">
        <w:rPr>
          <w:rFonts w:asciiTheme="majorBidi" w:hAnsiTheme="majorBidi"/>
          <w:szCs w:val="24"/>
          <w:rtl/>
        </w:rPr>
        <w:t xml:space="preserve"> </w:t>
      </w:r>
      <w:r w:rsidRPr="003E1BF3">
        <w:rPr>
          <w:rFonts w:asciiTheme="majorBidi" w:hAnsiTheme="majorBidi" w:hint="eastAsia"/>
          <w:szCs w:val="24"/>
          <w:rtl/>
        </w:rPr>
        <w:t>לפנות</w:t>
      </w:r>
      <w:r w:rsidRPr="003E1BF3">
        <w:rPr>
          <w:rFonts w:asciiTheme="majorBidi" w:hAnsiTheme="majorBidi"/>
          <w:szCs w:val="24"/>
          <w:rtl/>
        </w:rPr>
        <w:t xml:space="preserve"> </w:t>
      </w:r>
      <w:r w:rsidRPr="003E1BF3">
        <w:rPr>
          <w:rFonts w:asciiTheme="majorBidi" w:hAnsiTheme="majorBidi" w:hint="eastAsia"/>
          <w:szCs w:val="24"/>
          <w:rtl/>
        </w:rPr>
        <w:t>ל</w:t>
      </w:r>
      <w:r>
        <w:rPr>
          <w:rFonts w:asciiTheme="majorBidi" w:hAnsiTheme="majorBidi" w:hint="cs"/>
          <w:szCs w:val="24"/>
          <w:rtl/>
        </w:rPr>
        <w:t>נציג ה</w:t>
      </w:r>
      <w:r w:rsidRPr="003E1BF3">
        <w:rPr>
          <w:rFonts w:asciiTheme="majorBidi" w:hAnsiTheme="majorBidi" w:hint="eastAsia"/>
          <w:szCs w:val="24"/>
          <w:rtl/>
        </w:rPr>
        <w:t>משרד</w:t>
      </w:r>
      <w:r w:rsidRPr="003E1BF3">
        <w:rPr>
          <w:rFonts w:asciiTheme="majorBidi" w:hAnsiTheme="majorBidi"/>
          <w:szCs w:val="24"/>
          <w:rtl/>
        </w:rPr>
        <w:t xml:space="preserve">, </w:t>
      </w:r>
      <w:r>
        <w:rPr>
          <w:rFonts w:asciiTheme="majorBidi" w:hAnsiTheme="majorBidi" w:hint="cs"/>
          <w:szCs w:val="24"/>
          <w:rtl/>
        </w:rPr>
        <w:t xml:space="preserve">כאמור בסעיף 16.3 עד לתאריך </w:t>
      </w:r>
      <w:r w:rsidR="0071739C" w:rsidRPr="0071739C">
        <w:rPr>
          <w:rFonts w:asciiTheme="majorBidi" w:hAnsiTheme="majorBidi" w:hint="cs"/>
          <w:b/>
          <w:bCs/>
          <w:szCs w:val="24"/>
          <w:u w:val="single"/>
          <w:rtl/>
        </w:rPr>
        <w:t>5.1.2020</w:t>
      </w:r>
      <w:r w:rsidRPr="003D449D">
        <w:rPr>
          <w:rFonts w:asciiTheme="majorBidi" w:hAnsiTheme="majorBidi" w:hint="cs"/>
          <w:szCs w:val="24"/>
          <w:rtl/>
        </w:rPr>
        <w:t xml:space="preserve"> </w:t>
      </w:r>
      <w:r w:rsidRPr="003D449D">
        <w:rPr>
          <w:rFonts w:asciiTheme="majorBidi" w:hAnsiTheme="majorBidi" w:hint="eastAsia"/>
          <w:szCs w:val="24"/>
          <w:rtl/>
        </w:rPr>
        <w:t>ב</w:t>
      </w:r>
      <w:r w:rsidRPr="003E1BF3">
        <w:rPr>
          <w:rFonts w:asciiTheme="majorBidi" w:hAnsiTheme="majorBidi" w:hint="eastAsia"/>
          <w:szCs w:val="24"/>
          <w:rtl/>
        </w:rPr>
        <w:t>טרם</w:t>
      </w:r>
      <w:r w:rsidRPr="003E1BF3">
        <w:rPr>
          <w:rFonts w:asciiTheme="majorBidi" w:hAnsiTheme="majorBidi"/>
          <w:szCs w:val="24"/>
          <w:rtl/>
        </w:rPr>
        <w:t xml:space="preserve"> </w:t>
      </w:r>
      <w:r w:rsidRPr="003E1BF3">
        <w:rPr>
          <w:rFonts w:asciiTheme="majorBidi" w:hAnsiTheme="majorBidi" w:hint="eastAsia"/>
          <w:szCs w:val="24"/>
          <w:rtl/>
        </w:rPr>
        <w:t>מועד</w:t>
      </w:r>
      <w:r w:rsidRPr="003E1BF3">
        <w:rPr>
          <w:rFonts w:asciiTheme="majorBidi" w:hAnsiTheme="majorBidi"/>
          <w:szCs w:val="24"/>
          <w:rtl/>
        </w:rPr>
        <w:t xml:space="preserve"> </w:t>
      </w:r>
      <w:r w:rsidRPr="003E1BF3">
        <w:rPr>
          <w:rFonts w:asciiTheme="majorBidi" w:hAnsiTheme="majorBidi" w:hint="eastAsia"/>
          <w:szCs w:val="24"/>
          <w:rtl/>
        </w:rPr>
        <w:t>הגשת</w:t>
      </w:r>
      <w:r w:rsidRPr="003E1BF3">
        <w:rPr>
          <w:rFonts w:asciiTheme="majorBidi" w:hAnsiTheme="majorBidi"/>
          <w:szCs w:val="24"/>
          <w:rtl/>
        </w:rPr>
        <w:t xml:space="preserve"> </w:t>
      </w:r>
      <w:r w:rsidRPr="003E1BF3">
        <w:rPr>
          <w:rFonts w:asciiTheme="majorBidi" w:hAnsiTheme="majorBidi" w:hint="eastAsia"/>
          <w:szCs w:val="24"/>
          <w:rtl/>
        </w:rPr>
        <w:t>ההצעה</w:t>
      </w:r>
      <w:r w:rsidRPr="003E1BF3">
        <w:rPr>
          <w:rFonts w:asciiTheme="majorBidi" w:hAnsiTheme="majorBidi"/>
          <w:szCs w:val="24"/>
          <w:rtl/>
        </w:rPr>
        <w:t xml:space="preserve"> </w:t>
      </w:r>
      <w:r w:rsidRPr="003E1BF3">
        <w:rPr>
          <w:rFonts w:asciiTheme="majorBidi" w:hAnsiTheme="majorBidi" w:hint="eastAsia"/>
          <w:szCs w:val="24"/>
          <w:rtl/>
        </w:rPr>
        <w:t>למכרז</w:t>
      </w:r>
      <w:r w:rsidRPr="003E1BF3">
        <w:rPr>
          <w:rFonts w:asciiTheme="majorBidi" w:hAnsiTheme="majorBidi"/>
          <w:szCs w:val="24"/>
          <w:rtl/>
        </w:rPr>
        <w:t xml:space="preserve"> </w:t>
      </w:r>
      <w:r w:rsidRPr="003E1BF3">
        <w:rPr>
          <w:rFonts w:asciiTheme="majorBidi" w:hAnsiTheme="majorBidi" w:hint="eastAsia"/>
          <w:szCs w:val="24"/>
          <w:rtl/>
        </w:rPr>
        <w:t>לצורך</w:t>
      </w:r>
      <w:r w:rsidRPr="003E1BF3">
        <w:rPr>
          <w:rFonts w:asciiTheme="majorBidi" w:hAnsiTheme="majorBidi"/>
          <w:szCs w:val="24"/>
          <w:rtl/>
        </w:rPr>
        <w:t xml:space="preserve"> </w:t>
      </w:r>
      <w:r w:rsidRPr="003E1BF3">
        <w:rPr>
          <w:rFonts w:asciiTheme="majorBidi" w:hAnsiTheme="majorBidi" w:hint="eastAsia"/>
          <w:szCs w:val="24"/>
          <w:rtl/>
        </w:rPr>
        <w:t>קבלת</w:t>
      </w:r>
      <w:r w:rsidRPr="003E1BF3">
        <w:rPr>
          <w:rFonts w:asciiTheme="majorBidi" w:hAnsiTheme="majorBidi"/>
          <w:szCs w:val="24"/>
          <w:rtl/>
        </w:rPr>
        <w:t xml:space="preserve"> </w:t>
      </w:r>
      <w:r w:rsidRPr="003E1BF3">
        <w:rPr>
          <w:rFonts w:asciiTheme="majorBidi" w:hAnsiTheme="majorBidi" w:hint="eastAsia"/>
          <w:szCs w:val="24"/>
          <w:rtl/>
        </w:rPr>
        <w:t>החלטה</w:t>
      </w:r>
      <w:r w:rsidRPr="003E1BF3">
        <w:rPr>
          <w:rFonts w:asciiTheme="majorBidi" w:hAnsiTheme="majorBidi"/>
          <w:szCs w:val="24"/>
          <w:rtl/>
        </w:rPr>
        <w:t xml:space="preserve"> </w:t>
      </w:r>
      <w:r w:rsidRPr="003E1BF3">
        <w:rPr>
          <w:rFonts w:asciiTheme="majorBidi" w:hAnsiTheme="majorBidi" w:hint="eastAsia"/>
          <w:szCs w:val="24"/>
          <w:rtl/>
        </w:rPr>
        <w:t>מקדמית</w:t>
      </w:r>
      <w:r w:rsidRPr="003E1BF3">
        <w:rPr>
          <w:rFonts w:asciiTheme="majorBidi" w:hAnsiTheme="majorBidi"/>
          <w:szCs w:val="24"/>
          <w:rtl/>
        </w:rPr>
        <w:t xml:space="preserve"> (</w:t>
      </w:r>
      <w:r w:rsidRPr="003E1BF3">
        <w:rPr>
          <w:rFonts w:asciiTheme="majorBidi" w:hAnsiTheme="majorBidi"/>
          <w:szCs w:val="24"/>
        </w:rPr>
        <w:t>pre ruling</w:t>
      </w:r>
      <w:r w:rsidRPr="003E1BF3">
        <w:rPr>
          <w:rFonts w:asciiTheme="majorBidi" w:hAnsiTheme="majorBidi"/>
          <w:szCs w:val="24"/>
          <w:rtl/>
        </w:rPr>
        <w:t xml:space="preserve">) ביחס לעמידת האתר </w:t>
      </w:r>
      <w:r>
        <w:rPr>
          <w:rFonts w:asciiTheme="majorBidi" w:hAnsiTheme="majorBidi" w:hint="cs"/>
          <w:szCs w:val="24"/>
          <w:rtl/>
        </w:rPr>
        <w:t>ש</w:t>
      </w:r>
      <w:r w:rsidRPr="003E1BF3">
        <w:rPr>
          <w:rFonts w:asciiTheme="majorBidi" w:hAnsiTheme="majorBidi"/>
          <w:szCs w:val="24"/>
          <w:rtl/>
        </w:rPr>
        <w:t xml:space="preserve">אותו </w:t>
      </w:r>
      <w:r>
        <w:rPr>
          <w:rFonts w:asciiTheme="majorBidi" w:hAnsiTheme="majorBidi" w:hint="cs"/>
          <w:szCs w:val="24"/>
          <w:rtl/>
        </w:rPr>
        <w:t xml:space="preserve">הם </w:t>
      </w:r>
      <w:r w:rsidRPr="003E1BF3">
        <w:rPr>
          <w:rFonts w:asciiTheme="majorBidi" w:hAnsiTheme="majorBidi"/>
          <w:szCs w:val="24"/>
          <w:rtl/>
        </w:rPr>
        <w:t>מעוניינים להציע</w:t>
      </w:r>
      <w:r>
        <w:rPr>
          <w:rFonts w:asciiTheme="majorBidi" w:hAnsiTheme="majorBidi" w:hint="cs"/>
          <w:szCs w:val="24"/>
          <w:rtl/>
        </w:rPr>
        <w:t xml:space="preserve"> </w:t>
      </w:r>
      <w:r w:rsidRPr="003E1BF3">
        <w:rPr>
          <w:rFonts w:asciiTheme="majorBidi" w:hAnsiTheme="majorBidi"/>
          <w:szCs w:val="24"/>
          <w:rtl/>
        </w:rPr>
        <w:t xml:space="preserve">וביחס </w:t>
      </w:r>
      <w:r w:rsidRPr="003E1BF3">
        <w:rPr>
          <w:rFonts w:asciiTheme="majorBidi" w:hAnsiTheme="majorBidi" w:hint="eastAsia"/>
          <w:szCs w:val="24"/>
          <w:rtl/>
        </w:rPr>
        <w:t>למסמכים</w:t>
      </w:r>
      <w:r w:rsidRPr="003E1BF3">
        <w:rPr>
          <w:rFonts w:asciiTheme="majorBidi" w:hAnsiTheme="majorBidi"/>
          <w:szCs w:val="24"/>
          <w:rtl/>
        </w:rPr>
        <w:t xml:space="preserve"> </w:t>
      </w:r>
      <w:r>
        <w:rPr>
          <w:rFonts w:asciiTheme="majorBidi" w:hAnsiTheme="majorBidi" w:hint="cs"/>
          <w:szCs w:val="24"/>
          <w:rtl/>
        </w:rPr>
        <w:t>ה</w:t>
      </w:r>
      <w:r w:rsidRPr="003E1BF3">
        <w:rPr>
          <w:rFonts w:asciiTheme="majorBidi" w:hAnsiTheme="majorBidi"/>
          <w:szCs w:val="24"/>
          <w:rtl/>
        </w:rPr>
        <w:t>נידרש</w:t>
      </w:r>
      <w:r>
        <w:rPr>
          <w:rFonts w:asciiTheme="majorBidi" w:hAnsiTheme="majorBidi" w:hint="cs"/>
          <w:szCs w:val="24"/>
          <w:rtl/>
        </w:rPr>
        <w:t>ים</w:t>
      </w:r>
      <w:r w:rsidRPr="003E1BF3">
        <w:rPr>
          <w:rFonts w:asciiTheme="majorBidi" w:hAnsiTheme="majorBidi"/>
          <w:szCs w:val="24"/>
          <w:rtl/>
        </w:rPr>
        <w:t xml:space="preserve"> להציג על מנת להוכיח עמידה בתנאי סף זה. </w:t>
      </w:r>
    </w:p>
    <w:p w14:paraId="341D3831" w14:textId="77777777" w:rsidR="007C2BE7" w:rsidRPr="00314B9E" w:rsidRDefault="007C2BE7" w:rsidP="007C2BE7">
      <w:pPr>
        <w:spacing w:line="360" w:lineRule="auto"/>
        <w:jc w:val="both"/>
        <w:rPr>
          <w:rFonts w:asciiTheme="majorBidi" w:hAnsiTheme="majorBidi"/>
          <w:szCs w:val="24"/>
          <w:rtl/>
        </w:rPr>
      </w:pPr>
    </w:p>
    <w:p w14:paraId="60018AE9" w14:textId="77777777" w:rsidR="007C2BE7" w:rsidRPr="00314B9E" w:rsidRDefault="007C2BE7" w:rsidP="007C2BE7">
      <w:pPr>
        <w:pStyle w:val="af5"/>
        <w:numPr>
          <w:ilvl w:val="0"/>
          <w:numId w:val="12"/>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14:paraId="363B080D" w14:textId="77777777" w:rsidR="007C2BE7" w:rsidRPr="003E1BF3" w:rsidRDefault="007C2BE7" w:rsidP="007C2BE7">
      <w:pPr>
        <w:pStyle w:val="af5"/>
        <w:numPr>
          <w:ilvl w:val="1"/>
          <w:numId w:val="12"/>
        </w:numPr>
        <w:spacing w:line="360" w:lineRule="auto"/>
        <w:jc w:val="both"/>
        <w:outlineLvl w:val="0"/>
        <w:rPr>
          <w:szCs w:val="24"/>
        </w:rPr>
      </w:pPr>
      <w:r w:rsidRPr="00E97834">
        <w:rPr>
          <w:rFonts w:hint="eastAsia"/>
          <w:b/>
          <w:bCs/>
          <w:szCs w:val="24"/>
          <w:rtl/>
        </w:rPr>
        <w:t>ה</w:t>
      </w:r>
      <w:r w:rsidRPr="00E97834">
        <w:rPr>
          <w:rFonts w:hint="cs"/>
          <w:b/>
          <w:bCs/>
          <w:szCs w:val="24"/>
          <w:rtl/>
        </w:rPr>
        <w:t>מ</w:t>
      </w:r>
      <w:r>
        <w:rPr>
          <w:rFonts w:hint="cs"/>
          <w:b/>
          <w:bCs/>
          <w:szCs w:val="24"/>
          <w:rtl/>
        </w:rPr>
        <w:t>נהל</w:t>
      </w:r>
      <w:r w:rsidRPr="00E97834">
        <w:rPr>
          <w:b/>
          <w:bCs/>
          <w:szCs w:val="24"/>
          <w:rtl/>
        </w:rPr>
        <w:t xml:space="preserve"> </w:t>
      </w:r>
      <w:r w:rsidRPr="00E97834">
        <w:rPr>
          <w:rFonts w:hint="cs"/>
          <w:b/>
          <w:bCs/>
          <w:szCs w:val="24"/>
          <w:rtl/>
        </w:rPr>
        <w:t>-</w:t>
      </w:r>
      <w:r>
        <w:rPr>
          <w:rFonts w:hint="cs"/>
          <w:szCs w:val="24"/>
          <w:rtl/>
        </w:rPr>
        <w:t xml:space="preserve"> הממונה מטעם המשרד </w:t>
      </w:r>
      <w:r w:rsidRPr="003E1BF3">
        <w:rPr>
          <w:szCs w:val="24"/>
          <w:rtl/>
        </w:rPr>
        <w:t>על ביצוע</w:t>
      </w:r>
      <w:r w:rsidRPr="005A50BE">
        <w:rPr>
          <w:szCs w:val="24"/>
          <w:rtl/>
        </w:rPr>
        <w:t xml:space="preserve"> </w:t>
      </w:r>
      <w:r w:rsidRPr="000A46EB">
        <w:rPr>
          <w:szCs w:val="24"/>
          <w:rtl/>
        </w:rPr>
        <w:t>השירותים</w:t>
      </w:r>
      <w:r w:rsidRPr="003E1BF3">
        <w:rPr>
          <w:szCs w:val="24"/>
          <w:rtl/>
        </w:rPr>
        <w:t xml:space="preserve"> נשוא מכרז זה הוא </w:t>
      </w:r>
      <w:r>
        <w:rPr>
          <w:rFonts w:hint="cs"/>
          <w:szCs w:val="24"/>
          <w:rtl/>
        </w:rPr>
        <w:t xml:space="preserve">מנהל מינהל הדלק והגז </w:t>
      </w:r>
      <w:r w:rsidRPr="003E1BF3">
        <w:rPr>
          <w:szCs w:val="24"/>
          <w:rtl/>
        </w:rPr>
        <w:t>או מי שימונה מטעמו בכתב</w:t>
      </w:r>
      <w:r>
        <w:rPr>
          <w:rFonts w:hint="cs"/>
          <w:szCs w:val="24"/>
          <w:rtl/>
        </w:rPr>
        <w:t xml:space="preserve"> </w:t>
      </w:r>
      <w:r w:rsidRPr="002063E7">
        <w:rPr>
          <w:rFonts w:ascii="David" w:hAnsi="David"/>
          <w:szCs w:val="24"/>
          <w:rtl/>
        </w:rPr>
        <w:t>(להלן: "</w:t>
      </w:r>
      <w:r w:rsidRPr="002063E7">
        <w:rPr>
          <w:rFonts w:ascii="David" w:hAnsi="David"/>
          <w:b/>
          <w:bCs/>
          <w:szCs w:val="24"/>
          <w:rtl/>
        </w:rPr>
        <w:t>המנה</w:t>
      </w:r>
      <w:r>
        <w:rPr>
          <w:rFonts w:ascii="David" w:hAnsi="David" w:hint="cs"/>
          <w:b/>
          <w:bCs/>
          <w:szCs w:val="24"/>
          <w:rtl/>
        </w:rPr>
        <w:t>ל</w:t>
      </w:r>
      <w:r w:rsidRPr="002063E7">
        <w:rPr>
          <w:rFonts w:ascii="David" w:hAnsi="David"/>
          <w:szCs w:val="24"/>
          <w:rtl/>
        </w:rPr>
        <w:t>")</w:t>
      </w:r>
      <w:r w:rsidRPr="003E1BF3">
        <w:rPr>
          <w:szCs w:val="24"/>
          <w:rtl/>
        </w:rPr>
        <w:t>.</w:t>
      </w:r>
    </w:p>
    <w:p w14:paraId="11B0BAC9" w14:textId="77777777" w:rsidR="007C2BE7" w:rsidRPr="003E1BF3" w:rsidRDefault="007C2BE7" w:rsidP="007C2BE7">
      <w:pPr>
        <w:pStyle w:val="af5"/>
        <w:numPr>
          <w:ilvl w:val="1"/>
          <w:numId w:val="12"/>
        </w:numPr>
        <w:spacing w:line="360" w:lineRule="auto"/>
        <w:jc w:val="both"/>
        <w:outlineLvl w:val="0"/>
        <w:rPr>
          <w:szCs w:val="24"/>
        </w:rPr>
      </w:pPr>
      <w:r w:rsidRPr="009663FC">
        <w:rPr>
          <w:rFonts w:hint="cs"/>
          <w:b/>
          <w:bCs/>
          <w:szCs w:val="24"/>
          <w:rtl/>
        </w:rPr>
        <w:t>המצאת ביטוחים -</w:t>
      </w:r>
      <w:r w:rsidRPr="005D6544">
        <w:rPr>
          <w:rFonts w:hint="cs"/>
          <w:szCs w:val="24"/>
          <w:rtl/>
        </w:rPr>
        <w:t xml:space="preserve"> </w:t>
      </w:r>
      <w:r w:rsidRPr="003E1BF3">
        <w:rPr>
          <w:szCs w:val="24"/>
          <w:rtl/>
        </w:rPr>
        <w:t>העתקי פוליסות הביטוח, מאושרות ע"י המבטח או אישור קיום ביטוחים בחתימתו על קיום הביטוחים כאמור יומצאו על ידי ה</w:t>
      </w:r>
      <w:r>
        <w:rPr>
          <w:szCs w:val="24"/>
          <w:rtl/>
        </w:rPr>
        <w:t>זוכה</w:t>
      </w:r>
      <w:r w:rsidRPr="003E1BF3">
        <w:rPr>
          <w:szCs w:val="24"/>
          <w:rtl/>
        </w:rPr>
        <w:t xml:space="preserve"> למשרד האנרגיה עד למועד חתימת ההסכ</w:t>
      </w:r>
      <w:r w:rsidRPr="003E1BF3">
        <w:rPr>
          <w:rFonts w:hint="eastAsia"/>
          <w:szCs w:val="24"/>
          <w:rtl/>
        </w:rPr>
        <w:t>ם</w:t>
      </w:r>
      <w:r w:rsidRPr="003E1BF3">
        <w:rPr>
          <w:szCs w:val="24"/>
          <w:rtl/>
        </w:rPr>
        <w:t xml:space="preserve">. </w:t>
      </w:r>
    </w:p>
    <w:p w14:paraId="43FA5F40" w14:textId="77777777"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מתן</w:t>
      </w:r>
      <w:r w:rsidRPr="003E1BF3">
        <w:rPr>
          <w:b/>
          <w:bCs/>
          <w:szCs w:val="24"/>
          <w:rtl/>
        </w:rPr>
        <w:t xml:space="preserve"> </w:t>
      </w:r>
      <w:r w:rsidRPr="003E1BF3">
        <w:rPr>
          <w:rFonts w:hint="eastAsia"/>
          <w:b/>
          <w:bCs/>
          <w:szCs w:val="24"/>
          <w:rtl/>
        </w:rPr>
        <w:t>השירותים</w:t>
      </w:r>
      <w:r w:rsidRPr="003E1BF3">
        <w:rPr>
          <w:b/>
          <w:bCs/>
          <w:szCs w:val="24"/>
          <w:rtl/>
        </w:rPr>
        <w:t xml:space="preserve"> -</w:t>
      </w:r>
      <w:r w:rsidRPr="003E1BF3">
        <w:rPr>
          <w:szCs w:val="24"/>
          <w:rtl/>
        </w:rPr>
        <w:t xml:space="preserve"> השירותים יינתנו על ידי הזוכה בהתאם לתנאי המכרז, לשביעות רצונו של </w:t>
      </w:r>
      <w:r w:rsidRPr="003E1BF3">
        <w:rPr>
          <w:rFonts w:hint="eastAsia"/>
          <w:szCs w:val="24"/>
          <w:rtl/>
        </w:rPr>
        <w:t>המנהל</w:t>
      </w:r>
      <w:r w:rsidRPr="003E1BF3">
        <w:rPr>
          <w:szCs w:val="24"/>
          <w:rtl/>
        </w:rPr>
        <w:t>, בהתאם לתנאי הסכם זה.</w:t>
      </w:r>
    </w:p>
    <w:p w14:paraId="7724F6DC" w14:textId="0232E893" w:rsidR="007C2BE7" w:rsidRPr="003E1BF3" w:rsidRDefault="007C2BE7" w:rsidP="00536E1E">
      <w:pPr>
        <w:pStyle w:val="af5"/>
        <w:numPr>
          <w:ilvl w:val="1"/>
          <w:numId w:val="12"/>
        </w:numPr>
        <w:spacing w:line="360" w:lineRule="auto"/>
        <w:jc w:val="both"/>
        <w:outlineLvl w:val="0"/>
        <w:rPr>
          <w:szCs w:val="24"/>
        </w:rPr>
      </w:pPr>
      <w:r w:rsidRPr="0042670B">
        <w:rPr>
          <w:rFonts w:ascii="Arial" w:hAnsi="Arial" w:hint="eastAsia"/>
          <w:b/>
          <w:bCs/>
          <w:szCs w:val="24"/>
          <w:rtl/>
        </w:rPr>
        <w:lastRenderedPageBreak/>
        <w:t>ביטחון</w:t>
      </w:r>
      <w:r>
        <w:rPr>
          <w:rFonts w:ascii="Arial" w:hAnsi="Arial" w:hint="cs"/>
          <w:szCs w:val="24"/>
          <w:rtl/>
        </w:rPr>
        <w:t xml:space="preserve"> - המציע מתחייב</w:t>
      </w:r>
      <w:r w:rsidRPr="007C7E12">
        <w:rPr>
          <w:rFonts w:ascii="Arial" w:hAnsi="Arial" w:hint="cs"/>
          <w:szCs w:val="24"/>
          <w:rtl/>
        </w:rPr>
        <w:t xml:space="preserve"> </w:t>
      </w:r>
      <w:r>
        <w:rPr>
          <w:rFonts w:ascii="Arial" w:hAnsi="Arial" w:hint="cs"/>
          <w:szCs w:val="24"/>
          <w:rtl/>
        </w:rPr>
        <w:t>לעמוד בכל הדרישות המחייבות גופים ציבוריים בהתאם לחוק להסדרת הבטחון בגופים ציבוריים, תשנ"ח-1998</w:t>
      </w:r>
      <w:r>
        <w:rPr>
          <w:rFonts w:hint="cs"/>
          <w:szCs w:val="24"/>
          <w:rtl/>
        </w:rPr>
        <w:t>.</w:t>
      </w:r>
      <w:r w:rsidRPr="003E1BF3">
        <w:rPr>
          <w:szCs w:val="24"/>
          <w:rtl/>
        </w:rPr>
        <w:t xml:space="preserve"> </w:t>
      </w:r>
    </w:p>
    <w:p w14:paraId="601F433E" w14:textId="77777777" w:rsidR="007C2BE7" w:rsidRPr="003E1BF3" w:rsidRDefault="007C2BE7" w:rsidP="007C2BE7">
      <w:pPr>
        <w:pStyle w:val="af5"/>
        <w:numPr>
          <w:ilvl w:val="1"/>
          <w:numId w:val="12"/>
        </w:numPr>
        <w:spacing w:line="360" w:lineRule="auto"/>
        <w:jc w:val="both"/>
        <w:outlineLvl w:val="0"/>
        <w:rPr>
          <w:szCs w:val="24"/>
        </w:rPr>
      </w:pPr>
      <w:r w:rsidRPr="00D62458">
        <w:rPr>
          <w:rFonts w:hint="cs"/>
          <w:b/>
          <w:bCs/>
          <w:szCs w:val="24"/>
          <w:rtl/>
        </w:rPr>
        <w:t>מקצועיות -</w:t>
      </w:r>
      <w:r>
        <w:rPr>
          <w:rFonts w:hint="cs"/>
          <w:szCs w:val="24"/>
          <w:rtl/>
        </w:rPr>
        <w:t xml:space="preserve"> </w:t>
      </w:r>
      <w:r w:rsidRPr="003E1BF3">
        <w:rPr>
          <w:szCs w:val="24"/>
          <w:rtl/>
        </w:rPr>
        <w:t>הזוכה מתחייב להעניק את השירותים במומחיות, במקצועיות ובמיומנות על פי כל הסטנדרטים המקצועיים המקובלים.</w:t>
      </w:r>
    </w:p>
    <w:p w14:paraId="2A637BF7" w14:textId="77777777"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שמירה</w:t>
      </w:r>
      <w:r w:rsidRPr="003E1BF3">
        <w:rPr>
          <w:b/>
          <w:bCs/>
          <w:szCs w:val="24"/>
          <w:rtl/>
        </w:rPr>
        <w:t xml:space="preserve"> </w:t>
      </w:r>
      <w:r w:rsidRPr="003E1BF3">
        <w:rPr>
          <w:rFonts w:hint="eastAsia"/>
          <w:b/>
          <w:bCs/>
          <w:szCs w:val="24"/>
          <w:rtl/>
        </w:rPr>
        <w:t>על</w:t>
      </w:r>
      <w:r w:rsidRPr="003E1BF3">
        <w:rPr>
          <w:b/>
          <w:bCs/>
          <w:szCs w:val="24"/>
          <w:rtl/>
        </w:rPr>
        <w:t xml:space="preserve"> </w:t>
      </w:r>
      <w:r w:rsidRPr="003E1BF3">
        <w:rPr>
          <w:rFonts w:hint="eastAsia"/>
          <w:b/>
          <w:bCs/>
          <w:szCs w:val="24"/>
          <w:rtl/>
        </w:rPr>
        <w:t>סודיות</w:t>
      </w:r>
      <w:r w:rsidRPr="003E1BF3">
        <w:rPr>
          <w:b/>
          <w:bCs/>
          <w:szCs w:val="24"/>
          <w:rtl/>
        </w:rPr>
        <w:t xml:space="preserve"> -</w:t>
      </w:r>
      <w:r w:rsidRPr="003E1BF3">
        <w:rPr>
          <w:szCs w:val="24"/>
          <w:rtl/>
        </w:rPr>
        <w:t xml:space="preserve"> 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w:t>
      </w:r>
      <w:r>
        <w:rPr>
          <w:rFonts w:hint="cs"/>
          <w:szCs w:val="24"/>
          <w:rtl/>
        </w:rPr>
        <w:t>.</w:t>
      </w:r>
    </w:p>
    <w:p w14:paraId="45976F6C" w14:textId="77777777" w:rsidR="007C2BE7" w:rsidRPr="00887D71" w:rsidRDefault="007C2BE7" w:rsidP="007C2BE7">
      <w:pPr>
        <w:spacing w:line="360" w:lineRule="auto"/>
        <w:jc w:val="both"/>
        <w:outlineLvl w:val="0"/>
        <w:rPr>
          <w:szCs w:val="24"/>
        </w:rPr>
      </w:pPr>
      <w:r w:rsidRPr="00887D71">
        <w:rPr>
          <w:szCs w:val="24"/>
          <w:rtl/>
        </w:rPr>
        <w:t xml:space="preserve"> </w:t>
      </w:r>
    </w:p>
    <w:p w14:paraId="5D9A6104" w14:textId="77777777"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C23025">
        <w:rPr>
          <w:rFonts w:asciiTheme="majorBidi" w:hAnsiTheme="majorBidi" w:hint="cs"/>
          <w:b/>
          <w:bCs/>
          <w:sz w:val="28"/>
          <w:szCs w:val="28"/>
          <w:u w:val="single"/>
          <w:rtl/>
        </w:rPr>
        <w:t xml:space="preserve">העברת זכויוית </w:t>
      </w:r>
    </w:p>
    <w:p w14:paraId="0688CE0B" w14:textId="77777777" w:rsidR="007C2BE7" w:rsidRPr="003D449D" w:rsidRDefault="007C2BE7" w:rsidP="007C2BE7">
      <w:pPr>
        <w:pStyle w:val="af5"/>
        <w:numPr>
          <w:ilvl w:val="1"/>
          <w:numId w:val="12"/>
        </w:numPr>
        <w:spacing w:line="360" w:lineRule="auto"/>
        <w:jc w:val="both"/>
        <w:outlineLvl w:val="0"/>
        <w:rPr>
          <w:szCs w:val="24"/>
        </w:rPr>
      </w:pPr>
      <w:r w:rsidRPr="003D449D">
        <w:rPr>
          <w:szCs w:val="24"/>
          <w:rtl/>
        </w:rPr>
        <w:t>הזוכה או מי מטעמו לא יהיה רשאי להעביר או להסב את זכויותיו ע"פ הצעה זו, כולן או חלקן, לצד שלישי אלא בהסכמה מראש ובכתב מהמשרד.</w:t>
      </w:r>
    </w:p>
    <w:p w14:paraId="49552B93" w14:textId="77777777" w:rsidR="007C2BE7" w:rsidRPr="005A6C31" w:rsidRDefault="007C2BE7" w:rsidP="007C2BE7">
      <w:pPr>
        <w:pStyle w:val="af5"/>
        <w:spacing w:line="360" w:lineRule="auto"/>
        <w:ind w:left="792"/>
        <w:jc w:val="both"/>
        <w:outlineLvl w:val="0"/>
        <w:rPr>
          <w:rFonts w:asciiTheme="majorBidi" w:hAnsiTheme="majorBidi"/>
          <w:sz w:val="28"/>
          <w:szCs w:val="28"/>
          <w:rtl/>
        </w:rPr>
      </w:pPr>
      <w:r w:rsidRPr="005A6C31">
        <w:rPr>
          <w:rFonts w:asciiTheme="majorBidi" w:hAnsiTheme="majorBidi"/>
          <w:sz w:val="28"/>
          <w:szCs w:val="28"/>
          <w:rtl/>
        </w:rPr>
        <w:t xml:space="preserve"> </w:t>
      </w:r>
    </w:p>
    <w:p w14:paraId="63758D5A" w14:textId="77777777"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ההסכם</w:t>
      </w:r>
    </w:p>
    <w:p w14:paraId="2FBCA591" w14:textId="77777777" w:rsidR="007C2BE7" w:rsidRPr="003E1BF3" w:rsidRDefault="007C2BE7" w:rsidP="007C2BE7">
      <w:pPr>
        <w:pStyle w:val="af5"/>
        <w:numPr>
          <w:ilvl w:val="1"/>
          <w:numId w:val="12"/>
        </w:numPr>
        <w:spacing w:line="360" w:lineRule="auto"/>
        <w:jc w:val="both"/>
        <w:outlineLvl w:val="0"/>
        <w:rPr>
          <w:szCs w:val="24"/>
          <w:rtl/>
        </w:rPr>
      </w:pPr>
      <w:r w:rsidRPr="003E1BF3">
        <w:rPr>
          <w:rFonts w:hint="eastAsia"/>
          <w:szCs w:val="24"/>
          <w:rtl/>
        </w:rPr>
        <w:t>ה</w:t>
      </w:r>
      <w:r w:rsidRPr="003E1BF3">
        <w:rPr>
          <w:szCs w:val="24"/>
          <w:rtl/>
        </w:rPr>
        <w:t xml:space="preserve">הסכם, </w:t>
      </w:r>
      <w:r w:rsidRPr="003E1BF3">
        <w:rPr>
          <w:rFonts w:hint="eastAsia"/>
          <w:szCs w:val="24"/>
          <w:rtl/>
        </w:rPr>
        <w:t>המצ</w:t>
      </w:r>
      <w:r w:rsidRPr="003E1BF3">
        <w:rPr>
          <w:szCs w:val="24"/>
          <w:rtl/>
        </w:rPr>
        <w:t xml:space="preserve">"ב </w:t>
      </w:r>
      <w:r w:rsidRPr="003E1BF3">
        <w:rPr>
          <w:rFonts w:hint="eastAsia"/>
          <w:szCs w:val="24"/>
          <w:rtl/>
        </w:rPr>
        <w:t>כנספח</w:t>
      </w:r>
      <w:r w:rsidRPr="003E1BF3">
        <w:rPr>
          <w:szCs w:val="24"/>
          <w:rtl/>
        </w:rPr>
        <w:t xml:space="preserve"> </w:t>
      </w:r>
      <w:r w:rsidRPr="003E1BF3">
        <w:rPr>
          <w:rFonts w:hint="eastAsia"/>
          <w:szCs w:val="24"/>
          <w:rtl/>
        </w:rPr>
        <w:t>ב</w:t>
      </w:r>
      <w:r w:rsidRPr="003E1BF3">
        <w:rPr>
          <w:szCs w:val="24"/>
          <w:rtl/>
        </w:rPr>
        <w:t>', לביצוע השירותים המפורטים במפרט המצ"ב כנס</w:t>
      </w:r>
      <w:r w:rsidRPr="003E1BF3">
        <w:rPr>
          <w:rFonts w:hint="eastAsia"/>
          <w:szCs w:val="24"/>
          <w:rtl/>
        </w:rPr>
        <w:t>פח</w:t>
      </w:r>
      <w:r w:rsidRPr="003E1BF3">
        <w:rPr>
          <w:szCs w:val="24"/>
          <w:rtl/>
        </w:rPr>
        <w:t xml:space="preserve"> </w:t>
      </w:r>
      <w:r w:rsidRPr="003E1BF3">
        <w:rPr>
          <w:rFonts w:hint="eastAsia"/>
          <w:szCs w:val="24"/>
          <w:rtl/>
        </w:rPr>
        <w:t>א</w:t>
      </w:r>
      <w:r w:rsidRPr="003E1BF3">
        <w:rPr>
          <w:szCs w:val="24"/>
          <w:rtl/>
        </w:rPr>
        <w:t>'1, בשינויים המחוייבים ייחתם עם הזוכה.</w:t>
      </w:r>
    </w:p>
    <w:p w14:paraId="7328666B" w14:textId="77777777" w:rsidR="007C2BE7" w:rsidRDefault="007C2BE7" w:rsidP="007C2BE7">
      <w:pPr>
        <w:pStyle w:val="af5"/>
        <w:numPr>
          <w:ilvl w:val="1"/>
          <w:numId w:val="12"/>
        </w:numPr>
        <w:spacing w:line="360" w:lineRule="auto"/>
        <w:jc w:val="both"/>
        <w:outlineLvl w:val="0"/>
        <w:rPr>
          <w:szCs w:val="24"/>
        </w:rPr>
      </w:pPr>
      <w:r w:rsidRPr="003E1BF3">
        <w:rPr>
          <w:szCs w:val="24"/>
          <w:rtl/>
        </w:rPr>
        <w:t xml:space="preserve">תנאי ההסכם המפורטים בנספח ב' מהווים חלק בלתי נפרד ממכרז זה ומתנאיו. </w:t>
      </w:r>
    </w:p>
    <w:p w14:paraId="6FEE004B" w14:textId="77777777" w:rsidR="007C2BE7" w:rsidRPr="003E1BF3" w:rsidRDefault="007C2BE7" w:rsidP="007C2BE7">
      <w:pPr>
        <w:pStyle w:val="af5"/>
        <w:spacing w:line="360" w:lineRule="auto"/>
        <w:ind w:left="792"/>
        <w:jc w:val="both"/>
        <w:outlineLvl w:val="0"/>
        <w:rPr>
          <w:szCs w:val="24"/>
          <w:rtl/>
        </w:rPr>
      </w:pPr>
    </w:p>
    <w:p w14:paraId="188E2CF8" w14:textId="77777777" w:rsidR="007C2BE7" w:rsidRDefault="007C2BE7" w:rsidP="007C2BE7">
      <w:pPr>
        <w:pStyle w:val="af5"/>
        <w:numPr>
          <w:ilvl w:val="0"/>
          <w:numId w:val="12"/>
        </w:numPr>
        <w:spacing w:line="360" w:lineRule="auto"/>
        <w:ind w:left="169"/>
        <w:jc w:val="both"/>
        <w:outlineLvl w:val="0"/>
        <w:rPr>
          <w:rFonts w:asciiTheme="majorBidi" w:hAnsiTheme="majorBidi"/>
          <w:szCs w:val="24"/>
        </w:rPr>
      </w:pPr>
      <w:r w:rsidRPr="003E1BF3">
        <w:rPr>
          <w:rFonts w:asciiTheme="majorBidi" w:hAnsiTheme="majorBidi" w:hint="eastAsia"/>
          <w:b/>
          <w:bCs/>
          <w:sz w:val="28"/>
          <w:szCs w:val="28"/>
          <w:u w:val="single"/>
          <w:rtl/>
        </w:rPr>
        <w:t>תקופת</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ההתקשרות</w:t>
      </w:r>
    </w:p>
    <w:p w14:paraId="215FD2FA" w14:textId="77777777" w:rsidR="007C2BE7" w:rsidRPr="003E1BF3" w:rsidRDefault="007C2BE7" w:rsidP="007C2BE7">
      <w:pPr>
        <w:pStyle w:val="af5"/>
        <w:numPr>
          <w:ilvl w:val="1"/>
          <w:numId w:val="12"/>
        </w:numPr>
        <w:spacing w:line="360" w:lineRule="auto"/>
        <w:jc w:val="both"/>
        <w:outlineLvl w:val="0"/>
        <w:rPr>
          <w:szCs w:val="24"/>
          <w:rtl/>
        </w:rPr>
      </w:pPr>
      <w:r w:rsidRPr="003E1BF3">
        <w:rPr>
          <w:szCs w:val="24"/>
          <w:rtl/>
        </w:rPr>
        <w:t xml:space="preserve">תקופת ההסכם תהיה למשך 15 </w:t>
      </w:r>
      <w:r w:rsidRPr="003E1BF3">
        <w:rPr>
          <w:rFonts w:hint="eastAsia"/>
          <w:szCs w:val="24"/>
          <w:rtl/>
        </w:rPr>
        <w:t>שנים</w:t>
      </w:r>
      <w:r w:rsidRPr="003E1BF3">
        <w:rPr>
          <w:szCs w:val="24"/>
          <w:rtl/>
        </w:rPr>
        <w:t xml:space="preserve"> מן המועד המוקדם מבין שני אלה:</w:t>
      </w:r>
    </w:p>
    <w:p w14:paraId="742D9317" w14:textId="77777777" w:rsidR="007C2BE7" w:rsidRPr="003E1BF3" w:rsidRDefault="007C2BE7" w:rsidP="007C2BE7">
      <w:pPr>
        <w:pStyle w:val="af5"/>
        <w:numPr>
          <w:ilvl w:val="2"/>
          <w:numId w:val="12"/>
        </w:numPr>
        <w:spacing w:line="360" w:lineRule="auto"/>
        <w:jc w:val="both"/>
        <w:outlineLvl w:val="0"/>
        <w:rPr>
          <w:szCs w:val="24"/>
          <w:rtl/>
        </w:rPr>
      </w:pPr>
      <w:r w:rsidRPr="003E1BF3">
        <w:rPr>
          <w:szCs w:val="24"/>
          <w:rtl/>
        </w:rPr>
        <w:t xml:space="preserve">תום </w:t>
      </w:r>
      <w:r>
        <w:rPr>
          <w:rFonts w:hint="cs"/>
          <w:szCs w:val="24"/>
          <w:rtl/>
        </w:rPr>
        <w:t>56</w:t>
      </w:r>
      <w:r w:rsidRPr="003E1BF3">
        <w:rPr>
          <w:szCs w:val="24"/>
          <w:rtl/>
        </w:rPr>
        <w:t xml:space="preserve"> חודשים ממועד חתימת </w:t>
      </w:r>
      <w:r>
        <w:rPr>
          <w:rFonts w:hint="cs"/>
          <w:szCs w:val="24"/>
          <w:rtl/>
        </w:rPr>
        <w:t xml:space="preserve">הצדדים על </w:t>
      </w:r>
      <w:r w:rsidRPr="003E1BF3">
        <w:rPr>
          <w:szCs w:val="24"/>
          <w:rtl/>
        </w:rPr>
        <w:t>ההסכם</w:t>
      </w:r>
      <w:r>
        <w:rPr>
          <w:rFonts w:hint="cs"/>
          <w:szCs w:val="24"/>
          <w:rtl/>
        </w:rPr>
        <w:t>;</w:t>
      </w:r>
    </w:p>
    <w:p w14:paraId="1370C422" w14:textId="77777777" w:rsidR="007C2BE7" w:rsidRDefault="007C2BE7" w:rsidP="007C2BE7">
      <w:pPr>
        <w:pStyle w:val="af5"/>
        <w:spacing w:line="360" w:lineRule="auto"/>
        <w:ind w:left="1224"/>
        <w:jc w:val="both"/>
        <w:outlineLvl w:val="0"/>
        <w:rPr>
          <w:szCs w:val="24"/>
        </w:rPr>
      </w:pPr>
      <w:r>
        <w:rPr>
          <w:rFonts w:hint="cs"/>
          <w:szCs w:val="24"/>
          <w:rtl/>
        </w:rPr>
        <w:t xml:space="preserve">או </w:t>
      </w:r>
    </w:p>
    <w:p w14:paraId="6820F9AE" w14:textId="77777777" w:rsidR="007C2BE7" w:rsidRPr="003E1BF3" w:rsidRDefault="007C2BE7" w:rsidP="007C2BE7">
      <w:pPr>
        <w:pStyle w:val="af5"/>
        <w:spacing w:line="360" w:lineRule="auto"/>
        <w:ind w:left="1224"/>
        <w:jc w:val="both"/>
        <w:outlineLvl w:val="0"/>
        <w:rPr>
          <w:szCs w:val="24"/>
          <w:rtl/>
        </w:rPr>
      </w:pPr>
      <w:r>
        <w:rPr>
          <w:rFonts w:hint="cs"/>
          <w:szCs w:val="24"/>
          <w:rtl/>
        </w:rPr>
        <w:t xml:space="preserve">חמישה (5) חודשים ממועד </w:t>
      </w:r>
      <w:r w:rsidRPr="00A70A91">
        <w:rPr>
          <w:rFonts w:hint="cs"/>
          <w:szCs w:val="24"/>
          <w:rtl/>
        </w:rPr>
        <w:t>קבלת היתר הפעלה ממנהל ענייני בטיחות הגז</w:t>
      </w:r>
      <w:r w:rsidRPr="00A70A91">
        <w:rPr>
          <w:szCs w:val="24"/>
          <w:rtl/>
        </w:rPr>
        <w:t xml:space="preserve"> (להלן: "</w:t>
      </w:r>
      <w:r w:rsidRPr="00D61ECE">
        <w:rPr>
          <w:b/>
          <w:bCs/>
          <w:szCs w:val="24"/>
          <w:rtl/>
        </w:rPr>
        <w:t>היתר הפעלה</w:t>
      </w:r>
      <w:r w:rsidRPr="00A70A91">
        <w:rPr>
          <w:szCs w:val="24"/>
          <w:rtl/>
        </w:rPr>
        <w:t>")</w:t>
      </w:r>
      <w:r w:rsidRPr="00A70A91">
        <w:rPr>
          <w:rFonts w:hint="cs"/>
          <w:szCs w:val="24"/>
          <w:rtl/>
        </w:rPr>
        <w:t>;</w:t>
      </w:r>
      <w:r w:rsidRPr="00A70A91" w:rsidDel="00A70A91">
        <w:rPr>
          <w:szCs w:val="24"/>
          <w:rtl/>
        </w:rPr>
        <w:t xml:space="preserve"> </w:t>
      </w:r>
      <w:r w:rsidRPr="003E1BF3">
        <w:rPr>
          <w:szCs w:val="24"/>
          <w:rtl/>
        </w:rPr>
        <w:t>(להלן: "</w:t>
      </w:r>
      <w:r w:rsidRPr="00A70A91">
        <w:rPr>
          <w:rFonts w:hint="cs"/>
          <w:b/>
          <w:bCs/>
          <w:szCs w:val="24"/>
          <w:rtl/>
        </w:rPr>
        <w:t>תחילת תקופת ההתקשרות</w:t>
      </w:r>
      <w:r w:rsidRPr="003E1BF3">
        <w:rPr>
          <w:szCs w:val="24"/>
          <w:rtl/>
        </w:rPr>
        <w:t>")</w:t>
      </w:r>
    </w:p>
    <w:p w14:paraId="5417844B" w14:textId="77777777" w:rsidR="007C2BE7" w:rsidRDefault="007C2BE7" w:rsidP="007C2BE7">
      <w:pPr>
        <w:pStyle w:val="af5"/>
        <w:numPr>
          <w:ilvl w:val="1"/>
          <w:numId w:val="12"/>
        </w:numPr>
        <w:spacing w:line="360" w:lineRule="auto"/>
        <w:jc w:val="both"/>
        <w:outlineLvl w:val="0"/>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לתקופה כוללת של 15 שנה נוספות סה"כ </w:t>
      </w:r>
      <w:r w:rsidRPr="003E1BF3">
        <w:rPr>
          <w:szCs w:val="24"/>
          <w:rtl/>
        </w:rPr>
        <w:t>(להלן: "</w:t>
      </w:r>
      <w:r w:rsidRPr="003E1BF3">
        <w:rPr>
          <w:b/>
          <w:bCs/>
          <w:szCs w:val="24"/>
          <w:rtl/>
        </w:rPr>
        <w:t xml:space="preserve">תקופת </w:t>
      </w:r>
      <w:r w:rsidRPr="003E1BF3">
        <w:rPr>
          <w:rFonts w:hint="eastAsia"/>
          <w:b/>
          <w:bCs/>
          <w:szCs w:val="24"/>
          <w:rtl/>
        </w:rPr>
        <w:t>האופציה</w:t>
      </w:r>
      <w:r w:rsidRPr="003E1BF3">
        <w:rPr>
          <w:szCs w:val="24"/>
          <w:rtl/>
        </w:rPr>
        <w:t>")</w:t>
      </w:r>
      <w:r>
        <w:rPr>
          <w:rFonts w:hint="cs"/>
          <w:szCs w:val="24"/>
          <w:rtl/>
        </w:rPr>
        <w:t>, כך שבסה"כ לא תעלנה כל תקופות ההתקשרות במצטבר על 30 שנה</w:t>
      </w:r>
      <w:r w:rsidRPr="00017022">
        <w:rPr>
          <w:rFonts w:ascii="David" w:hAnsi="David"/>
          <w:szCs w:val="24"/>
          <w:rtl/>
        </w:rPr>
        <w:t xml:space="preserve"> </w:t>
      </w:r>
      <w:r w:rsidRPr="002063E7">
        <w:rPr>
          <w:rFonts w:ascii="David" w:hAnsi="David"/>
          <w:szCs w:val="24"/>
          <w:rtl/>
        </w:rPr>
        <w:t xml:space="preserve">וזאת על פי הודעה מראש ובכתב של המשרד, ללא צורך בהסכמה מפורשת של </w:t>
      </w:r>
      <w:r w:rsidRPr="002063E7">
        <w:rPr>
          <w:rFonts w:ascii="David" w:hAnsi="David"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14:paraId="253B034B" w14:textId="77777777" w:rsidR="007C2BE7" w:rsidRPr="00887D71" w:rsidRDefault="007C2BE7" w:rsidP="007C2BE7">
      <w:pPr>
        <w:spacing w:line="360" w:lineRule="auto"/>
        <w:jc w:val="both"/>
        <w:outlineLvl w:val="0"/>
        <w:rPr>
          <w:szCs w:val="24"/>
        </w:rPr>
      </w:pPr>
    </w:p>
    <w:p w14:paraId="63FA2A1D" w14:textId="77777777" w:rsidR="007C2BE7" w:rsidRPr="00173E28" w:rsidRDefault="007C2BE7" w:rsidP="007C2BE7">
      <w:pPr>
        <w:pStyle w:val="af5"/>
        <w:keepNext/>
        <w:numPr>
          <w:ilvl w:val="0"/>
          <w:numId w:val="12"/>
        </w:numPr>
        <w:spacing w:line="360" w:lineRule="auto"/>
        <w:ind w:left="357" w:hanging="357"/>
        <w:jc w:val="both"/>
        <w:outlineLvl w:val="2"/>
        <w:rPr>
          <w:b/>
          <w:bCs/>
          <w:sz w:val="28"/>
          <w:szCs w:val="28"/>
          <w:u w:val="single"/>
        </w:rPr>
      </w:pPr>
      <w:r w:rsidRPr="00173E28">
        <w:rPr>
          <w:rFonts w:hint="eastAsia"/>
          <w:b/>
          <w:bCs/>
          <w:sz w:val="28"/>
          <w:szCs w:val="28"/>
          <w:u w:val="single"/>
          <w:rtl/>
        </w:rPr>
        <w:lastRenderedPageBreak/>
        <w:t>התמורה</w:t>
      </w:r>
      <w:r w:rsidRPr="00173E28">
        <w:rPr>
          <w:rFonts w:hint="cs"/>
          <w:b/>
          <w:bCs/>
          <w:sz w:val="28"/>
          <w:szCs w:val="28"/>
          <w:u w:val="single"/>
          <w:rtl/>
        </w:rPr>
        <w:t xml:space="preserve"> - בתקופת ההתקשרות הראשונית</w:t>
      </w:r>
    </w:p>
    <w:p w14:paraId="0F2E7A86" w14:textId="77777777" w:rsidR="007C2BE7" w:rsidRPr="00973160" w:rsidRDefault="007C2BE7" w:rsidP="007C2BE7">
      <w:pPr>
        <w:keepNext/>
        <w:spacing w:line="360" w:lineRule="auto"/>
        <w:ind w:firstLine="357"/>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w:t>
      </w:r>
      <w:r>
        <w:rPr>
          <w:rFonts w:hint="cs"/>
          <w:szCs w:val="24"/>
          <w:rtl/>
        </w:rPr>
        <w:t>שני</w:t>
      </w:r>
      <w:r w:rsidRPr="00973160">
        <w:rPr>
          <w:szCs w:val="24"/>
          <w:rtl/>
        </w:rPr>
        <w:t xml:space="preserve"> </w:t>
      </w:r>
      <w:r w:rsidRPr="00973160">
        <w:rPr>
          <w:rFonts w:hint="eastAsia"/>
          <w:szCs w:val="24"/>
          <w:rtl/>
        </w:rPr>
        <w:t>תשלומים</w:t>
      </w:r>
      <w:r w:rsidRPr="00973160">
        <w:rPr>
          <w:szCs w:val="24"/>
          <w:rtl/>
        </w:rPr>
        <w:t>:</w:t>
      </w:r>
    </w:p>
    <w:p w14:paraId="051F0DF2" w14:textId="77777777" w:rsidR="007C2BE7" w:rsidRPr="00973160" w:rsidRDefault="007C2BE7" w:rsidP="007C2BE7">
      <w:pPr>
        <w:pStyle w:val="af5"/>
        <w:numPr>
          <w:ilvl w:val="1"/>
          <w:numId w:val="12"/>
        </w:numPr>
        <w:spacing w:line="360" w:lineRule="auto"/>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 כמוגדר בסעיף 2 של נספח א'1 למכרז זה.</w:t>
      </w:r>
    </w:p>
    <w:p w14:paraId="1366B749" w14:textId="77777777" w:rsidR="007C2BE7" w:rsidRDefault="007C2BE7" w:rsidP="007C2BE7">
      <w:pPr>
        <w:pStyle w:val="af5"/>
        <w:numPr>
          <w:ilvl w:val="1"/>
          <w:numId w:val="12"/>
        </w:numPr>
        <w:spacing w:line="360" w:lineRule="auto"/>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על פי הצעת המחיר של הזוכה.</w:t>
      </w:r>
    </w:p>
    <w:p w14:paraId="6692321A" w14:textId="77777777" w:rsidR="007C2BE7" w:rsidRPr="00887D71" w:rsidRDefault="007C2BE7" w:rsidP="007C2BE7">
      <w:pPr>
        <w:spacing w:line="360" w:lineRule="auto"/>
        <w:jc w:val="both"/>
        <w:outlineLvl w:val="2"/>
        <w:rPr>
          <w:b/>
          <w:bCs/>
          <w:szCs w:val="24"/>
        </w:rPr>
      </w:pPr>
    </w:p>
    <w:p w14:paraId="1198ED55" w14:textId="77777777" w:rsidR="007C2BE7" w:rsidRPr="00173E28" w:rsidRDefault="007C2BE7" w:rsidP="007C2BE7">
      <w:pPr>
        <w:pStyle w:val="af5"/>
        <w:numPr>
          <w:ilvl w:val="0"/>
          <w:numId w:val="12"/>
        </w:numPr>
        <w:spacing w:line="360" w:lineRule="auto"/>
        <w:jc w:val="both"/>
        <w:outlineLvl w:val="2"/>
        <w:rPr>
          <w:b/>
          <w:bCs/>
          <w:sz w:val="28"/>
          <w:szCs w:val="28"/>
          <w:u w:val="single"/>
        </w:rPr>
      </w:pPr>
      <w:r w:rsidRPr="00173E28">
        <w:rPr>
          <w:rFonts w:hint="cs"/>
          <w:b/>
          <w:bCs/>
          <w:sz w:val="28"/>
          <w:szCs w:val="28"/>
          <w:u w:val="single"/>
          <w:rtl/>
        </w:rPr>
        <w:t>כתב שיפוי</w:t>
      </w:r>
    </w:p>
    <w:p w14:paraId="32D5A035" w14:textId="77777777" w:rsidR="007C2BE7" w:rsidRPr="00887D71" w:rsidRDefault="007C2BE7" w:rsidP="007C2BE7">
      <w:pPr>
        <w:pStyle w:val="af5"/>
        <w:numPr>
          <w:ilvl w:val="1"/>
          <w:numId w:val="12"/>
        </w:numPr>
        <w:spacing w:line="360" w:lineRule="auto"/>
        <w:jc w:val="both"/>
        <w:outlineLvl w:val="2"/>
        <w:rPr>
          <w:b/>
          <w:bCs/>
          <w:sz w:val="28"/>
          <w:szCs w:val="28"/>
        </w:rPr>
      </w:pPr>
      <w:r w:rsidRPr="00887D71">
        <w:rPr>
          <w:rFonts w:hint="cs"/>
          <w:szCs w:val="24"/>
          <w:rtl/>
        </w:rPr>
        <w:t>ה</w:t>
      </w:r>
      <w:r>
        <w:rPr>
          <w:rFonts w:hint="cs"/>
          <w:szCs w:val="24"/>
          <w:rtl/>
        </w:rPr>
        <w:t>זוכה ישלם למשרד כל הוצאה שהמשרד יחויב לשלם לוועדות מקומיות בגין תביעות לפי סעיף 197 לחוק התכנון והבניה, התשכ"ה-1965 כמפורט בכתב בשיפוי שבנספח יח'.</w:t>
      </w:r>
    </w:p>
    <w:p w14:paraId="486FF249" w14:textId="77777777" w:rsidR="007C2BE7" w:rsidRPr="003E1BF3" w:rsidRDefault="007C2BE7" w:rsidP="007C2BE7">
      <w:pPr>
        <w:pStyle w:val="af5"/>
        <w:spacing w:line="360" w:lineRule="auto"/>
        <w:ind w:left="318"/>
        <w:jc w:val="both"/>
        <w:rPr>
          <w:rFonts w:asciiTheme="majorBidi" w:hAnsiTheme="majorBidi"/>
          <w:b/>
          <w:u w:val="single"/>
        </w:rPr>
      </w:pPr>
    </w:p>
    <w:p w14:paraId="09AEBCFB" w14:textId="77777777" w:rsidR="007C2BE7" w:rsidRPr="003E1BF3" w:rsidRDefault="007C2BE7" w:rsidP="007C2BE7">
      <w:pPr>
        <w:pStyle w:val="af5"/>
        <w:keepNext/>
        <w:numPr>
          <w:ilvl w:val="0"/>
          <w:numId w:val="12"/>
        </w:numPr>
        <w:spacing w:line="360" w:lineRule="auto"/>
        <w:ind w:left="164" w:hanging="357"/>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הצעת המחיר</w:t>
      </w:r>
    </w:p>
    <w:p w14:paraId="0F949039" w14:textId="77777777" w:rsidR="007C2BE7" w:rsidRPr="003E1BF3" w:rsidRDefault="007C2BE7" w:rsidP="007C2BE7">
      <w:pPr>
        <w:pStyle w:val="af5"/>
        <w:numPr>
          <w:ilvl w:val="1"/>
          <w:numId w:val="12"/>
        </w:numPr>
        <w:spacing w:line="360" w:lineRule="auto"/>
        <w:jc w:val="both"/>
        <w:outlineLvl w:val="0"/>
        <w:rPr>
          <w:szCs w:val="24"/>
          <w:rtl/>
        </w:rPr>
      </w:pPr>
      <w:r w:rsidRPr="003E1BF3">
        <w:rPr>
          <w:szCs w:val="24"/>
          <w:rtl/>
        </w:rPr>
        <w:t>הצעת מחיר תוגש על גבי הטופס המצ"ב כנספח י' (יוגש במעטפה נפרדת בתוך מעטפת ההצעה עליה ירשם: הצעת מחיר).</w:t>
      </w:r>
    </w:p>
    <w:p w14:paraId="516DA689" w14:textId="77777777" w:rsidR="007C2BE7" w:rsidRPr="003E1BF3" w:rsidRDefault="007C2BE7" w:rsidP="007C2BE7">
      <w:pPr>
        <w:pStyle w:val="af5"/>
        <w:numPr>
          <w:ilvl w:val="1"/>
          <w:numId w:val="12"/>
        </w:numPr>
        <w:spacing w:line="360" w:lineRule="auto"/>
        <w:jc w:val="both"/>
        <w:outlineLvl w:val="0"/>
        <w:rPr>
          <w:szCs w:val="24"/>
        </w:rPr>
      </w:pPr>
      <w:r w:rsidRPr="003E1BF3">
        <w:rPr>
          <w:szCs w:val="24"/>
          <w:rtl/>
        </w:rPr>
        <w:t xml:space="preserve">הצעת המחיר תכלול את כל ההוצאות שיהיו למציע בקשר עם מתן השירותים. לא ישולמו כל הוצאות נוספות נוסף על המחיר שנקבע בהצעה לרבות הוצאות בגין </w:t>
      </w:r>
      <w:r>
        <w:rPr>
          <w:rFonts w:hint="cs"/>
          <w:szCs w:val="24"/>
          <w:rtl/>
        </w:rPr>
        <w:t xml:space="preserve">פיצויים, ביטוחים או כל הוצאה אחרת כגון </w:t>
      </w:r>
      <w:r w:rsidRPr="003E1BF3">
        <w:rPr>
          <w:szCs w:val="24"/>
          <w:rtl/>
        </w:rPr>
        <w:t>רכישת כל חומר, מידע, סקרים וכיו"ב.</w:t>
      </w:r>
    </w:p>
    <w:p w14:paraId="769AA8B6" w14:textId="77777777" w:rsidR="007C2BE7" w:rsidRPr="003E1BF3" w:rsidRDefault="007C2BE7" w:rsidP="007C2BE7">
      <w:pPr>
        <w:pStyle w:val="af5"/>
        <w:numPr>
          <w:ilvl w:val="1"/>
          <w:numId w:val="12"/>
        </w:numPr>
        <w:spacing w:line="360" w:lineRule="auto"/>
        <w:jc w:val="both"/>
        <w:outlineLvl w:val="0"/>
        <w:rPr>
          <w:szCs w:val="24"/>
        </w:rPr>
      </w:pPr>
      <w:r w:rsidRPr="003E1BF3">
        <w:rPr>
          <w:szCs w:val="24"/>
          <w:rtl/>
        </w:rPr>
        <w:t>לתנאי התמורה נא ראו סעיף 4 בנספח א'1 – המפרט המקצועי.</w:t>
      </w:r>
    </w:p>
    <w:p w14:paraId="2647513E" w14:textId="77777777" w:rsidR="007C2BE7" w:rsidRPr="003E1BF3" w:rsidRDefault="007C2BE7" w:rsidP="007C2BE7">
      <w:pPr>
        <w:pStyle w:val="af5"/>
        <w:numPr>
          <w:ilvl w:val="1"/>
          <w:numId w:val="12"/>
        </w:numPr>
        <w:spacing w:line="360" w:lineRule="auto"/>
        <w:jc w:val="both"/>
        <w:outlineLvl w:val="0"/>
        <w:rPr>
          <w:b/>
          <w:bCs/>
          <w:szCs w:val="24"/>
          <w:u w:val="single"/>
          <w:rtl/>
        </w:rPr>
      </w:pPr>
      <w:r w:rsidRPr="003E1BF3">
        <w:rPr>
          <w:b/>
          <w:bCs/>
          <w:szCs w:val="24"/>
          <w:u w:val="single"/>
          <w:rtl/>
        </w:rPr>
        <w:t>מבנה ההצעה ואופן הגשתה</w:t>
      </w:r>
    </w:p>
    <w:p w14:paraId="19048C92" w14:textId="77777777"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ההצעה תוגש במקור </w:t>
      </w:r>
      <w:r w:rsidRPr="006D22AA">
        <w:rPr>
          <w:rFonts w:hint="eastAsia"/>
          <w:szCs w:val="24"/>
          <w:rtl/>
        </w:rPr>
        <w:t>בתוספת</w:t>
      </w:r>
      <w:r w:rsidRPr="006D22AA">
        <w:rPr>
          <w:szCs w:val="24"/>
          <w:rtl/>
        </w:rPr>
        <w:t xml:space="preserve"> שלושה עותקים קשיחים. ההצעה תוגש בהתאם להוראות המכרז ותכלול את כל המסמכים הנדרשים בתנאי הסף, בתכולת ההצעה ובמפרט, כולל כל האסמכתאות האחרות להוכחת עמידתו בתנאי הסף. </w:t>
      </w:r>
    </w:p>
    <w:p w14:paraId="5E9176BB" w14:textId="77777777"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את ההצעה על כל נספחיה יש להכניס לתוך מעטפה סגורה, </w:t>
      </w:r>
      <w:r w:rsidRPr="006D22AA">
        <w:rPr>
          <w:b/>
          <w:bCs/>
          <w:szCs w:val="24"/>
          <w:rtl/>
        </w:rPr>
        <w:t>שעליה יצוין מספר המכרז בלבד. אין לציין את שם המציע על גבי המעטפה</w:t>
      </w:r>
      <w:r w:rsidRPr="006D22AA">
        <w:rPr>
          <w:szCs w:val="24"/>
          <w:rtl/>
        </w:rPr>
        <w:t xml:space="preserve">. 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Pr="006D22AA">
        <w:rPr>
          <w:szCs w:val="24"/>
        </w:rPr>
        <w:t>CD</w:t>
      </w:r>
      <w:r w:rsidRPr="006D22AA">
        <w:rPr>
          <w:szCs w:val="24"/>
          <w:rtl/>
        </w:rPr>
        <w:t xml:space="preserve">) - על מעטפה זו ירשם </w:t>
      </w:r>
      <w:r w:rsidRPr="006D22AA">
        <w:rPr>
          <w:b/>
          <w:bCs/>
          <w:szCs w:val="24"/>
          <w:rtl/>
        </w:rPr>
        <w:t>"פירוט ההצעה ללא מחיר"</w:t>
      </w:r>
      <w:r w:rsidRPr="006D22AA">
        <w:rPr>
          <w:szCs w:val="24"/>
          <w:rtl/>
        </w:rPr>
        <w:t xml:space="preserve">. במעטפה שנייה סגורה ונפרדת יש לשים את טופס הצעת המחיר - על מעטפה זו יירשם </w:t>
      </w:r>
      <w:r w:rsidRPr="006D22AA">
        <w:rPr>
          <w:b/>
          <w:bCs/>
          <w:szCs w:val="24"/>
          <w:rtl/>
        </w:rPr>
        <w:t>"הצעת מחיר"</w:t>
      </w:r>
      <w:r w:rsidRPr="006D22AA">
        <w:rPr>
          <w:szCs w:val="24"/>
          <w:rtl/>
        </w:rPr>
        <w:t xml:space="preserve">. </w:t>
      </w:r>
    </w:p>
    <w:p w14:paraId="0D84DEE5" w14:textId="3FB1AA26" w:rsidR="007C2BE7" w:rsidRPr="006D22AA" w:rsidRDefault="007C2BE7" w:rsidP="0071739C">
      <w:pPr>
        <w:pStyle w:val="af5"/>
        <w:numPr>
          <w:ilvl w:val="2"/>
          <w:numId w:val="12"/>
        </w:numPr>
        <w:spacing w:line="360" w:lineRule="auto"/>
        <w:jc w:val="both"/>
        <w:outlineLvl w:val="0"/>
        <w:rPr>
          <w:szCs w:val="24"/>
        </w:rPr>
      </w:pPr>
      <w:r w:rsidRPr="006D22AA">
        <w:rPr>
          <w:szCs w:val="24"/>
          <w:rtl/>
        </w:rPr>
        <w:t xml:space="preserve">את המעטפה יש להכניס לתיבת המכרזים, הנמצאת בחדר תיבות מכרזים בקומה 1- בבנין ג'נרי 2, רחוב בנק ישראל 7, ירושלים, </w:t>
      </w:r>
      <w:r w:rsidRPr="006D22AA">
        <w:rPr>
          <w:b/>
          <w:bCs/>
          <w:szCs w:val="24"/>
          <w:u w:val="single"/>
          <w:rtl/>
        </w:rPr>
        <w:t xml:space="preserve">לא יאוחר מיום </w:t>
      </w:r>
      <w:r w:rsidR="0071739C">
        <w:rPr>
          <w:rFonts w:hint="cs"/>
          <w:b/>
          <w:bCs/>
          <w:szCs w:val="24"/>
          <w:u w:val="single"/>
          <w:rtl/>
        </w:rPr>
        <w:t>3</w:t>
      </w:r>
      <w:r w:rsidRPr="006D22AA">
        <w:rPr>
          <w:rFonts w:hint="cs"/>
          <w:b/>
          <w:bCs/>
          <w:szCs w:val="24"/>
          <w:u w:val="single"/>
          <w:rtl/>
        </w:rPr>
        <w:t>/</w:t>
      </w:r>
      <w:r w:rsidR="0071739C">
        <w:rPr>
          <w:rFonts w:hint="cs"/>
          <w:b/>
          <w:bCs/>
          <w:szCs w:val="24"/>
          <w:u w:val="single"/>
          <w:rtl/>
        </w:rPr>
        <w:t>3</w:t>
      </w:r>
      <w:r w:rsidRPr="006D22AA">
        <w:rPr>
          <w:rFonts w:hint="cs"/>
          <w:b/>
          <w:bCs/>
          <w:szCs w:val="24"/>
          <w:u w:val="single"/>
          <w:rtl/>
        </w:rPr>
        <w:t>/2020</w:t>
      </w:r>
      <w:r w:rsidRPr="006D22AA">
        <w:rPr>
          <w:b/>
          <w:bCs/>
          <w:szCs w:val="24"/>
          <w:u w:val="single"/>
          <w:rtl/>
        </w:rPr>
        <w:t xml:space="preserve"> בשעה 14:00</w:t>
      </w:r>
      <w:r w:rsidRPr="006D22AA">
        <w:rPr>
          <w:szCs w:val="24"/>
          <w:rtl/>
        </w:rPr>
        <w:t>.</w:t>
      </w:r>
    </w:p>
    <w:p w14:paraId="3D67AD71" w14:textId="77777777" w:rsidR="007C2BE7" w:rsidRPr="006D22AA" w:rsidRDefault="007C2BE7" w:rsidP="007C2BE7">
      <w:pPr>
        <w:pStyle w:val="af5"/>
        <w:numPr>
          <w:ilvl w:val="2"/>
          <w:numId w:val="12"/>
        </w:numPr>
        <w:spacing w:line="360" w:lineRule="auto"/>
        <w:jc w:val="both"/>
        <w:outlineLvl w:val="0"/>
        <w:rPr>
          <w:szCs w:val="24"/>
          <w:rtl/>
        </w:rPr>
      </w:pPr>
      <w:r w:rsidRPr="006D22AA">
        <w:rPr>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4D758F02" w14:textId="77777777" w:rsidR="007C2BE7" w:rsidRPr="003E1BF3" w:rsidRDefault="007C2BE7" w:rsidP="007C2BE7">
      <w:pPr>
        <w:pStyle w:val="af5"/>
        <w:autoSpaceDE w:val="0"/>
        <w:autoSpaceDN w:val="0"/>
        <w:adjustRightInd w:val="0"/>
        <w:spacing w:line="360" w:lineRule="auto"/>
        <w:ind w:left="1080"/>
        <w:jc w:val="both"/>
        <w:rPr>
          <w:rFonts w:asciiTheme="majorBidi" w:hAnsiTheme="majorBidi"/>
        </w:rPr>
      </w:pPr>
    </w:p>
    <w:p w14:paraId="31FC1A17" w14:textId="77777777"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אמות מידה ותהליך לבחירת הזוכה</w:t>
      </w:r>
    </w:p>
    <w:p w14:paraId="2F81C072" w14:textId="77777777" w:rsidR="007C2BE7" w:rsidRPr="003E1BF3" w:rsidRDefault="007C2BE7" w:rsidP="007C2BE7">
      <w:pPr>
        <w:spacing w:line="360" w:lineRule="auto"/>
        <w:ind w:left="169"/>
        <w:jc w:val="both"/>
        <w:rPr>
          <w:rFonts w:asciiTheme="majorBidi" w:hAnsiTheme="majorBidi"/>
          <w:szCs w:val="24"/>
          <w:rtl/>
        </w:rPr>
      </w:pPr>
      <w:r w:rsidRPr="003E1BF3">
        <w:rPr>
          <w:rFonts w:asciiTheme="majorBidi" w:hAnsiTheme="majorBidi"/>
          <w:szCs w:val="24"/>
          <w:rtl/>
        </w:rPr>
        <w:t>בדיקת ההצעות תתבצע על בסיס מחיר</w:t>
      </w:r>
      <w:r>
        <w:rPr>
          <w:rFonts w:asciiTheme="majorBidi" w:hAnsiTheme="majorBidi" w:hint="cs"/>
          <w:szCs w:val="24"/>
          <w:rtl/>
        </w:rPr>
        <w:t xml:space="preserve"> בלבד</w:t>
      </w:r>
      <w:r w:rsidRPr="003E1BF3">
        <w:rPr>
          <w:rFonts w:asciiTheme="majorBidi" w:hAnsiTheme="majorBidi"/>
          <w:szCs w:val="24"/>
          <w:rtl/>
        </w:rPr>
        <w:t xml:space="preserve">. </w:t>
      </w:r>
    </w:p>
    <w:p w14:paraId="1FC091F5" w14:textId="77777777" w:rsidR="007C2BE7" w:rsidRPr="00314B9E" w:rsidRDefault="007C2BE7" w:rsidP="007C2BE7">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w:t>
      </w:r>
      <w:r>
        <w:rPr>
          <w:rFonts w:asciiTheme="majorBidi" w:hAnsiTheme="majorBidi" w:hint="cs"/>
          <w:szCs w:val="24"/>
          <w:rtl/>
        </w:rPr>
        <w:t>בשלושה</w:t>
      </w:r>
      <w:r w:rsidRPr="00314B9E">
        <w:rPr>
          <w:rFonts w:asciiTheme="majorBidi" w:hAnsiTheme="majorBidi"/>
          <w:szCs w:val="24"/>
          <w:rtl/>
        </w:rPr>
        <w:t xml:space="preserve"> שלבים, כדלהלן: </w:t>
      </w:r>
    </w:p>
    <w:p w14:paraId="39AC34DA" w14:textId="77777777" w:rsidR="007C2BE7" w:rsidRPr="003E1BF3" w:rsidRDefault="007C2BE7" w:rsidP="007C2BE7">
      <w:pPr>
        <w:pStyle w:val="af5"/>
        <w:numPr>
          <w:ilvl w:val="1"/>
          <w:numId w:val="12"/>
        </w:numPr>
        <w:tabs>
          <w:tab w:val="num" w:pos="736"/>
        </w:tabs>
        <w:spacing w:line="360" w:lineRule="auto"/>
        <w:ind w:hanging="623"/>
        <w:jc w:val="both"/>
        <w:outlineLvl w:val="0"/>
        <w:rPr>
          <w:rFonts w:asciiTheme="majorBidi" w:hAnsiTheme="majorBidi"/>
          <w:b/>
          <w:bCs/>
          <w:szCs w:val="24"/>
          <w:u w:val="single"/>
          <w:rtl/>
        </w:rPr>
      </w:pPr>
      <w:r w:rsidRPr="003E1BF3">
        <w:rPr>
          <w:rFonts w:asciiTheme="majorBidi" w:hAnsiTheme="majorBidi"/>
          <w:b/>
          <w:bCs/>
          <w:szCs w:val="24"/>
          <w:u w:val="single"/>
          <w:rtl/>
        </w:rPr>
        <w:t xml:space="preserve">שלב ראשון – </w:t>
      </w:r>
      <w:r>
        <w:rPr>
          <w:rFonts w:asciiTheme="majorBidi" w:hAnsiTheme="majorBidi" w:hint="cs"/>
          <w:b/>
          <w:bCs/>
          <w:szCs w:val="24"/>
          <w:u w:val="single"/>
          <w:rtl/>
        </w:rPr>
        <w:t xml:space="preserve">שני חלקים </w:t>
      </w:r>
      <w:r w:rsidRPr="003E1BF3">
        <w:rPr>
          <w:rFonts w:asciiTheme="majorBidi" w:hAnsiTheme="majorBidi"/>
          <w:b/>
          <w:bCs/>
          <w:szCs w:val="24"/>
          <w:u w:val="single"/>
          <w:rtl/>
        </w:rPr>
        <w:t>בדיקת עמידה בתנאי סף</w:t>
      </w:r>
    </w:p>
    <w:p w14:paraId="1E7468A9" w14:textId="77777777" w:rsidR="007C2BE7" w:rsidRDefault="007C2BE7" w:rsidP="007C2BE7">
      <w:pPr>
        <w:spacing w:line="360" w:lineRule="auto"/>
        <w:ind w:left="720"/>
        <w:jc w:val="both"/>
        <w:rPr>
          <w:rFonts w:asciiTheme="majorBidi" w:hAnsiTheme="majorBidi"/>
          <w:szCs w:val="24"/>
          <w:rtl/>
        </w:rPr>
      </w:pPr>
      <w:r>
        <w:rPr>
          <w:rFonts w:asciiTheme="majorBidi" w:hAnsiTheme="majorBidi" w:hint="cs"/>
          <w:szCs w:val="24"/>
          <w:rtl/>
        </w:rPr>
        <w:t>בחלק הראשון</w:t>
      </w:r>
      <w:r w:rsidRPr="003E1BF3">
        <w:rPr>
          <w:rFonts w:asciiTheme="majorBidi" w:hAnsiTheme="majorBidi"/>
          <w:szCs w:val="24"/>
          <w:rtl/>
        </w:rPr>
        <w:t xml:space="preserve"> ייבדקו </w:t>
      </w:r>
      <w:r>
        <w:rPr>
          <w:rFonts w:asciiTheme="majorBidi" w:hAnsiTheme="majorBidi" w:hint="cs"/>
          <w:szCs w:val="24"/>
          <w:rtl/>
        </w:rPr>
        <w:t xml:space="preserve">תנאי הסף המנהליים </w:t>
      </w:r>
    </w:p>
    <w:p w14:paraId="72DFF096" w14:textId="77777777" w:rsidR="007C2BE7" w:rsidRPr="003E1BF3" w:rsidRDefault="007C2BE7" w:rsidP="007C2BE7">
      <w:pPr>
        <w:spacing w:line="360" w:lineRule="auto"/>
        <w:ind w:left="720"/>
        <w:jc w:val="both"/>
        <w:rPr>
          <w:rFonts w:asciiTheme="majorBidi" w:hAnsiTheme="majorBidi"/>
          <w:b/>
          <w:bCs/>
          <w:szCs w:val="24"/>
          <w:u w:val="single"/>
          <w:rtl/>
        </w:rPr>
      </w:pPr>
      <w:r>
        <w:rPr>
          <w:rFonts w:asciiTheme="majorBidi" w:hAnsiTheme="majorBidi" w:hint="cs"/>
          <w:szCs w:val="24"/>
          <w:rtl/>
        </w:rPr>
        <w:t xml:space="preserve">בחלק השני ייבדקו העמידה בתנאי הסף והמקצועיים של </w:t>
      </w:r>
      <w:r w:rsidRPr="003E1BF3">
        <w:rPr>
          <w:rFonts w:asciiTheme="majorBidi" w:hAnsiTheme="majorBidi"/>
          <w:szCs w:val="24"/>
          <w:rtl/>
        </w:rPr>
        <w:t xml:space="preserve">ההצעות </w:t>
      </w:r>
      <w:r>
        <w:rPr>
          <w:rFonts w:asciiTheme="majorBidi" w:hAnsiTheme="majorBidi" w:hint="cs"/>
          <w:szCs w:val="24"/>
          <w:rtl/>
        </w:rPr>
        <w:t>שהוגשו</w:t>
      </w:r>
      <w:r w:rsidRPr="003E1BF3">
        <w:rPr>
          <w:rFonts w:asciiTheme="majorBidi" w:hAnsiTheme="majorBidi"/>
          <w:szCs w:val="24"/>
          <w:rtl/>
        </w:rPr>
        <w:t>.</w:t>
      </w:r>
    </w:p>
    <w:p w14:paraId="141D987D" w14:textId="77777777" w:rsidR="007C2BE7" w:rsidRPr="003E1BF3" w:rsidRDefault="007C2BE7" w:rsidP="007C2BE7">
      <w:pPr>
        <w:pStyle w:val="af5"/>
        <w:numPr>
          <w:ilvl w:val="1"/>
          <w:numId w:val="12"/>
        </w:numPr>
        <w:spacing w:line="360" w:lineRule="auto"/>
        <w:ind w:left="736" w:hanging="623"/>
        <w:jc w:val="both"/>
        <w:outlineLvl w:val="0"/>
        <w:rPr>
          <w:rFonts w:asciiTheme="majorBidi" w:hAnsiTheme="majorBidi"/>
          <w:b/>
          <w:bCs/>
          <w:szCs w:val="24"/>
          <w:u w:val="single"/>
          <w:rtl/>
        </w:rPr>
      </w:pPr>
      <w:r w:rsidRPr="003E1BF3">
        <w:rPr>
          <w:rFonts w:asciiTheme="majorBidi" w:hAnsiTheme="majorBidi" w:hint="eastAsia"/>
          <w:b/>
          <w:bCs/>
          <w:szCs w:val="24"/>
          <w:u w:val="single"/>
          <w:rtl/>
        </w:rPr>
        <w:t>שלב</w:t>
      </w:r>
      <w:r w:rsidRPr="003E1BF3">
        <w:rPr>
          <w:rFonts w:asciiTheme="majorBidi" w:hAnsiTheme="majorBidi"/>
          <w:b/>
          <w:bCs/>
          <w:szCs w:val="24"/>
          <w:u w:val="single"/>
          <w:rtl/>
        </w:rPr>
        <w:t xml:space="preserve"> שני - בדיקת הצעות המחיר (</w:t>
      </w:r>
      <w:r>
        <w:rPr>
          <w:rFonts w:asciiTheme="majorBidi" w:hAnsiTheme="majorBidi" w:hint="cs"/>
          <w:b/>
          <w:bCs/>
          <w:szCs w:val="24"/>
          <w:u w:val="single"/>
          <w:rtl/>
        </w:rPr>
        <w:t>100</w:t>
      </w:r>
      <w:r w:rsidRPr="003E1BF3">
        <w:rPr>
          <w:rFonts w:asciiTheme="majorBidi" w:hAnsiTheme="majorBidi"/>
          <w:b/>
          <w:bCs/>
          <w:szCs w:val="24"/>
          <w:u w:val="single"/>
          <w:rtl/>
        </w:rPr>
        <w:t xml:space="preserve">% מהציון הסופי) </w:t>
      </w:r>
    </w:p>
    <w:p w14:paraId="4E6FBFC3" w14:textId="77777777" w:rsidR="007C2BE7" w:rsidRDefault="007C2BE7" w:rsidP="007C2BE7">
      <w:pPr>
        <w:pStyle w:val="af5"/>
        <w:spacing w:line="360" w:lineRule="auto"/>
        <w:ind w:left="736"/>
        <w:jc w:val="both"/>
        <w:outlineLvl w:val="0"/>
        <w:rPr>
          <w:rFonts w:asciiTheme="majorBidi" w:hAnsiTheme="majorBidi"/>
          <w:szCs w:val="24"/>
        </w:rPr>
      </w:pPr>
      <w:r w:rsidRPr="003E1BF3">
        <w:rPr>
          <w:rFonts w:asciiTheme="majorBidi" w:hAnsiTheme="majorBidi"/>
          <w:szCs w:val="24"/>
          <w:rtl/>
          <w:lang w:eastAsia="en-US"/>
        </w:rPr>
        <w:t xml:space="preserve">לאחר שוועדת המכרזים תאשר את </w:t>
      </w:r>
      <w:r w:rsidRPr="003E1BF3">
        <w:rPr>
          <w:rFonts w:asciiTheme="majorBidi" w:hAnsiTheme="majorBidi" w:hint="eastAsia"/>
          <w:szCs w:val="24"/>
          <w:rtl/>
          <w:lang w:eastAsia="en-US"/>
        </w:rPr>
        <w:t>עמידת</w:t>
      </w:r>
      <w:r w:rsidRPr="003E1BF3">
        <w:rPr>
          <w:rFonts w:asciiTheme="majorBidi" w:hAnsiTheme="majorBidi"/>
          <w:szCs w:val="24"/>
          <w:rtl/>
          <w:lang w:eastAsia="en-US"/>
        </w:rPr>
        <w:t xml:space="preserve"> ההצעות בדרישות תנאי הסף, ייבחנו הצעות </w:t>
      </w:r>
      <w:r w:rsidRPr="00DD373D">
        <w:rPr>
          <w:rFonts w:asciiTheme="majorBidi" w:hAnsiTheme="majorBidi"/>
          <w:szCs w:val="24"/>
          <w:rtl/>
        </w:rPr>
        <w:t>המחיר, כמפורט להלן</w:t>
      </w:r>
      <w:r>
        <w:rPr>
          <w:rFonts w:asciiTheme="majorBidi" w:hAnsiTheme="majorBidi" w:hint="cs"/>
          <w:szCs w:val="24"/>
          <w:rtl/>
        </w:rPr>
        <w:t>, והצעת המחיר ללא תוספת מע"מ הזולה ביותר תיבחר כהצעה הזוכה:</w:t>
      </w:r>
      <w:r w:rsidRPr="00DD373D">
        <w:rPr>
          <w:rFonts w:asciiTheme="majorBidi" w:hAnsiTheme="majorBidi"/>
          <w:szCs w:val="24"/>
          <w:rtl/>
        </w:rPr>
        <w:t xml:space="preserve"> </w:t>
      </w:r>
    </w:p>
    <w:p w14:paraId="301C7934" w14:textId="77777777" w:rsidR="007C2BE7" w:rsidRDefault="007C2BE7" w:rsidP="007C2BE7">
      <w:pPr>
        <w:pStyle w:val="af5"/>
        <w:numPr>
          <w:ilvl w:val="2"/>
          <w:numId w:val="12"/>
        </w:numPr>
        <w:spacing w:line="360" w:lineRule="auto"/>
        <w:ind w:left="1445" w:hanging="709"/>
        <w:jc w:val="both"/>
        <w:outlineLvl w:val="0"/>
        <w:rPr>
          <w:rFonts w:asciiTheme="majorBidi" w:hAnsiTheme="majorBidi"/>
          <w:szCs w:val="24"/>
          <w:rtl/>
        </w:rPr>
      </w:pPr>
      <w:r w:rsidRPr="00DD373D">
        <w:rPr>
          <w:rFonts w:asciiTheme="majorBidi" w:hAnsiTheme="majorBidi"/>
          <w:szCs w:val="24"/>
          <w:rtl/>
        </w:rPr>
        <w:t xml:space="preserve">מעטפות </w:t>
      </w:r>
      <w:r w:rsidRPr="003E1BF3">
        <w:rPr>
          <w:rFonts w:asciiTheme="majorBidi" w:hAnsiTheme="majorBidi"/>
          <w:szCs w:val="24"/>
          <w:rtl/>
        </w:rPr>
        <w:t xml:space="preserve">המחיר של מציעים שלא </w:t>
      </w:r>
      <w:r>
        <w:rPr>
          <w:rFonts w:asciiTheme="majorBidi" w:hAnsiTheme="majorBidi" w:hint="cs"/>
          <w:szCs w:val="24"/>
          <w:rtl/>
        </w:rPr>
        <w:t xml:space="preserve">עמדו בדרישות </w:t>
      </w:r>
      <w:r w:rsidRPr="003E1BF3">
        <w:rPr>
          <w:rFonts w:asciiTheme="majorBidi" w:hAnsiTheme="majorBidi"/>
          <w:szCs w:val="24"/>
          <w:rtl/>
        </w:rPr>
        <w:t xml:space="preserve">הסף לא </w:t>
      </w:r>
      <w:r w:rsidRPr="00DD373D">
        <w:rPr>
          <w:rFonts w:asciiTheme="majorBidi" w:hAnsiTheme="majorBidi"/>
          <w:szCs w:val="24"/>
          <w:rtl/>
        </w:rPr>
        <w:t>תיבדקנה ותוחזרנה</w:t>
      </w:r>
      <w:r w:rsidRPr="003E1BF3">
        <w:rPr>
          <w:rFonts w:asciiTheme="majorBidi" w:hAnsiTheme="majorBidi"/>
          <w:szCs w:val="24"/>
          <w:rtl/>
        </w:rPr>
        <w:t xml:space="preserve"> למציעים. </w:t>
      </w:r>
    </w:p>
    <w:p w14:paraId="4F627FCE" w14:textId="77777777" w:rsidR="007C2BE7" w:rsidRDefault="007C2BE7" w:rsidP="007C2BE7">
      <w:pPr>
        <w:pStyle w:val="af5"/>
        <w:numPr>
          <w:ilvl w:val="2"/>
          <w:numId w:val="12"/>
        </w:numPr>
        <w:spacing w:line="360" w:lineRule="auto"/>
        <w:ind w:left="1445" w:hanging="709"/>
        <w:jc w:val="both"/>
        <w:outlineLvl w:val="0"/>
        <w:rPr>
          <w:rFonts w:asciiTheme="majorBidi" w:hAnsiTheme="majorBidi"/>
          <w:szCs w:val="24"/>
        </w:rPr>
      </w:pPr>
      <w:r w:rsidRPr="008073B1">
        <w:rPr>
          <w:rFonts w:asciiTheme="majorBidi" w:hAnsiTheme="majorBidi"/>
          <w:szCs w:val="24"/>
          <w:rtl/>
        </w:rPr>
        <w:t xml:space="preserve">הצעת המחיר הינה </w:t>
      </w:r>
      <w:r>
        <w:rPr>
          <w:rFonts w:asciiTheme="majorBidi" w:hAnsiTheme="majorBidi" w:hint="cs"/>
          <w:szCs w:val="24"/>
          <w:rtl/>
        </w:rPr>
        <w:t>המחיר החודשי לטון של אחזקת גפ"מ (להלן: "</w:t>
      </w:r>
      <w:r>
        <w:rPr>
          <w:rFonts w:asciiTheme="majorBidi" w:hAnsiTheme="majorBidi" w:hint="cs"/>
          <w:b/>
          <w:bCs/>
          <w:szCs w:val="24"/>
          <w:rtl/>
        </w:rPr>
        <w:t xml:space="preserve">מחיר </w:t>
      </w:r>
      <w:r w:rsidRPr="00A95715">
        <w:rPr>
          <w:rFonts w:asciiTheme="majorBidi" w:hAnsiTheme="majorBidi" w:hint="cs"/>
          <w:b/>
          <w:bCs/>
          <w:szCs w:val="24"/>
          <w:rtl/>
        </w:rPr>
        <w:t xml:space="preserve">לטון </w:t>
      </w:r>
      <w:r>
        <w:rPr>
          <w:rFonts w:asciiTheme="majorBidi" w:hAnsiTheme="majorBidi" w:hint="cs"/>
          <w:b/>
          <w:bCs/>
          <w:szCs w:val="24"/>
          <w:rtl/>
        </w:rPr>
        <w:t xml:space="preserve">או </w:t>
      </w:r>
      <w:r w:rsidRPr="00887D71">
        <w:rPr>
          <w:rFonts w:ascii="David" w:hAnsi="David"/>
          <w:b/>
          <w:bCs/>
          <w:szCs w:val="24"/>
        </w:rPr>
        <w:t>"</w:t>
      </w:r>
      <w:r w:rsidRPr="00A95715">
        <w:rPr>
          <w:rFonts w:asciiTheme="majorBidi" w:hAnsiTheme="majorBidi" w:hint="cs"/>
          <w:b/>
          <w:bCs/>
          <w:szCs w:val="24"/>
        </w:rPr>
        <w:t>TP</w:t>
      </w:r>
      <w:r>
        <w:rPr>
          <w:rFonts w:asciiTheme="majorBidi" w:hAnsiTheme="majorBidi" w:hint="cs"/>
          <w:szCs w:val="24"/>
          <w:rtl/>
        </w:rPr>
        <w:t>).</w:t>
      </w:r>
    </w:p>
    <w:p w14:paraId="10CDD95B" w14:textId="4C1E86C6" w:rsidR="007C2BE7" w:rsidRPr="008073B1" w:rsidRDefault="007C2BE7" w:rsidP="00F53252">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היה והמתקן המוצע נמצא באתר אשר מאפשר בניית</w:t>
      </w:r>
      <w:r w:rsidR="008768D4">
        <w:rPr>
          <w:rFonts w:asciiTheme="majorBidi" w:hAnsiTheme="majorBidi" w:hint="cs"/>
          <w:szCs w:val="24"/>
          <w:rtl/>
        </w:rPr>
        <w:t xml:space="preserve"> מתקן</w:t>
      </w:r>
      <w:r>
        <w:rPr>
          <w:rFonts w:asciiTheme="majorBidi" w:hAnsiTheme="majorBidi" w:hint="cs"/>
          <w:szCs w:val="24"/>
          <w:rtl/>
        </w:rPr>
        <w:t xml:space="preserve"> אחסון עבור 10,000 טון גפ"מ </w:t>
      </w:r>
      <w:r w:rsidRPr="00DC270E">
        <w:rPr>
          <w:rFonts w:asciiTheme="majorBidi" w:hAnsiTheme="majorBidi" w:hint="cs"/>
          <w:b/>
          <w:bCs/>
          <w:szCs w:val="24"/>
          <w:rtl/>
        </w:rPr>
        <w:t>בלבד</w:t>
      </w:r>
      <w:r>
        <w:rPr>
          <w:rFonts w:asciiTheme="majorBidi" w:hAnsiTheme="majorBidi" w:hint="cs"/>
          <w:szCs w:val="24"/>
          <w:rtl/>
        </w:rPr>
        <w:t>, הצעת המחיר לטון (</w:t>
      </w:r>
      <w:r>
        <w:rPr>
          <w:rFonts w:asciiTheme="majorBidi" w:hAnsiTheme="majorBidi" w:hint="cs"/>
          <w:szCs w:val="24"/>
        </w:rPr>
        <w:t>TP</w:t>
      </w:r>
      <w:r>
        <w:rPr>
          <w:rFonts w:asciiTheme="majorBidi" w:hAnsiTheme="majorBidi" w:hint="cs"/>
          <w:szCs w:val="24"/>
          <w:rtl/>
        </w:rPr>
        <w:t xml:space="preserve">) תוכפל ב </w:t>
      </w:r>
      <w:r w:rsidR="00F53252">
        <w:rPr>
          <w:rFonts w:asciiTheme="majorBidi" w:hAnsiTheme="majorBidi" w:hint="cs"/>
          <w:szCs w:val="24"/>
          <w:rtl/>
        </w:rPr>
        <w:t>1.1</w:t>
      </w:r>
      <w:r>
        <w:rPr>
          <w:rFonts w:asciiTheme="majorBidi" w:hAnsiTheme="majorBidi" w:hint="cs"/>
          <w:szCs w:val="24"/>
          <w:rtl/>
        </w:rPr>
        <w:t xml:space="preserve"> בעת השוואתה להצעת מחיר באתרים המאפשרים בניית</w:t>
      </w:r>
      <w:r w:rsidR="008768D4">
        <w:rPr>
          <w:rFonts w:asciiTheme="majorBidi" w:hAnsiTheme="majorBidi" w:hint="cs"/>
          <w:szCs w:val="24"/>
          <w:rtl/>
        </w:rPr>
        <w:t xml:space="preserve"> מתקן</w:t>
      </w:r>
      <w:r>
        <w:rPr>
          <w:rFonts w:asciiTheme="majorBidi" w:hAnsiTheme="majorBidi" w:hint="cs"/>
          <w:szCs w:val="24"/>
          <w:rtl/>
        </w:rPr>
        <w:t xml:space="preserve"> אחסון של 11,000 טון גפ"מ.</w:t>
      </w:r>
    </w:p>
    <w:p w14:paraId="44183187" w14:textId="17747179" w:rsidR="007C2BE7" w:rsidRPr="008073B1" w:rsidRDefault="007C2BE7" w:rsidP="00543B2A">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המ</w:t>
      </w:r>
      <w:r w:rsidRPr="008073B1">
        <w:rPr>
          <w:rFonts w:asciiTheme="majorBidi" w:hAnsiTheme="majorBidi"/>
          <w:szCs w:val="24"/>
          <w:rtl/>
        </w:rPr>
        <w:t xml:space="preserve">חיר </w:t>
      </w:r>
      <w:r>
        <w:rPr>
          <w:rFonts w:asciiTheme="majorBidi" w:hAnsiTheme="majorBidi" w:hint="cs"/>
          <w:szCs w:val="24"/>
          <w:rtl/>
        </w:rPr>
        <w:t>לטון אמור</w:t>
      </w:r>
      <w:r w:rsidRPr="008073B1">
        <w:rPr>
          <w:rFonts w:asciiTheme="majorBidi" w:hAnsiTheme="majorBidi"/>
          <w:szCs w:val="24"/>
          <w:rtl/>
        </w:rPr>
        <w:t xml:space="preserve"> </w:t>
      </w:r>
      <w:r>
        <w:rPr>
          <w:rFonts w:asciiTheme="majorBidi" w:hAnsiTheme="majorBidi" w:hint="cs"/>
          <w:szCs w:val="24"/>
          <w:rtl/>
        </w:rPr>
        <w:t xml:space="preserve">לגלם את כל עלויות הפרויקט, לרבות </w:t>
      </w:r>
      <w:r w:rsidRPr="008073B1">
        <w:rPr>
          <w:rFonts w:asciiTheme="majorBidi" w:hAnsiTheme="majorBidi"/>
          <w:szCs w:val="24"/>
          <w:rtl/>
        </w:rPr>
        <w:t xml:space="preserve">עלות </w:t>
      </w:r>
      <w:r w:rsidR="00543B2A">
        <w:rPr>
          <w:rFonts w:asciiTheme="majorBidi" w:hAnsiTheme="majorBidi" w:hint="cs"/>
          <w:szCs w:val="24"/>
          <w:rtl/>
        </w:rPr>
        <w:t>בניית מתקן האחסון</w:t>
      </w:r>
      <w:r>
        <w:rPr>
          <w:rFonts w:asciiTheme="majorBidi" w:hAnsiTheme="majorBidi" w:hint="cs"/>
          <w:szCs w:val="24"/>
          <w:rtl/>
        </w:rPr>
        <w:t xml:space="preserve">, </w:t>
      </w:r>
      <w:r w:rsidRPr="008073B1">
        <w:rPr>
          <w:rFonts w:asciiTheme="majorBidi" w:hAnsiTheme="majorBidi"/>
          <w:szCs w:val="24"/>
          <w:rtl/>
        </w:rPr>
        <w:t>עלות אחזקת הגפ"מ</w:t>
      </w:r>
      <w:r>
        <w:rPr>
          <w:rFonts w:asciiTheme="majorBidi" w:hAnsiTheme="majorBidi" w:hint="cs"/>
          <w:szCs w:val="24"/>
          <w:rtl/>
        </w:rPr>
        <w:t>, עלות נלוות לרכישת הגפ"מ</w:t>
      </w:r>
      <w:r w:rsidRPr="008073B1">
        <w:rPr>
          <w:rFonts w:asciiTheme="majorBidi" w:hAnsiTheme="majorBidi"/>
          <w:szCs w:val="24"/>
          <w:rtl/>
        </w:rPr>
        <w:t xml:space="preserve">, </w:t>
      </w:r>
      <w:r w:rsidRPr="00887D71">
        <w:rPr>
          <w:rFonts w:asciiTheme="majorBidi" w:hAnsiTheme="majorBidi"/>
          <w:b/>
          <w:bCs/>
          <w:szCs w:val="24"/>
          <w:rtl/>
        </w:rPr>
        <w:t>בניכוי מענק ההקמה</w:t>
      </w:r>
      <w:r>
        <w:rPr>
          <w:rFonts w:asciiTheme="majorBidi" w:hAnsiTheme="majorBidi" w:hint="cs"/>
          <w:szCs w:val="24"/>
          <w:rtl/>
        </w:rPr>
        <w:t xml:space="preserve">. </w:t>
      </w:r>
    </w:p>
    <w:p w14:paraId="6F30EE18" w14:textId="77777777" w:rsidR="007C2BE7" w:rsidRPr="008073B1" w:rsidRDefault="007C2BE7" w:rsidP="007C2BE7">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 xml:space="preserve">מובהר כי </w:t>
      </w:r>
      <w:r w:rsidRPr="008073B1">
        <w:rPr>
          <w:rFonts w:asciiTheme="majorBidi" w:hAnsiTheme="majorBidi"/>
          <w:szCs w:val="24"/>
          <w:rtl/>
        </w:rPr>
        <w:t>הבעלות על הגפ"מ תהיה של הזוכה בלבד ולא של המשרד.</w:t>
      </w:r>
      <w:r>
        <w:rPr>
          <w:rFonts w:asciiTheme="majorBidi" w:hAnsiTheme="majorBidi"/>
          <w:szCs w:val="24"/>
          <w:rtl/>
        </w:rPr>
        <w:t xml:space="preserve"> </w:t>
      </w:r>
    </w:p>
    <w:p w14:paraId="432AF7B2" w14:textId="77777777" w:rsidR="007C2BE7"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3E1BF3">
        <w:rPr>
          <w:rFonts w:asciiTheme="majorBidi" w:hAnsiTheme="majorBidi" w:hint="eastAsia"/>
          <w:b/>
          <w:bCs/>
          <w:szCs w:val="24"/>
          <w:rtl/>
        </w:rPr>
        <w:t>דירוג</w:t>
      </w:r>
      <w:r w:rsidRPr="003E1BF3">
        <w:rPr>
          <w:rFonts w:asciiTheme="majorBidi" w:hAnsiTheme="majorBidi"/>
          <w:b/>
          <w:bCs/>
          <w:szCs w:val="24"/>
          <w:rtl/>
        </w:rPr>
        <w:t xml:space="preserve"> הצעות המחיר יתבצע על בסיס </w:t>
      </w:r>
      <w:r w:rsidRPr="00632225">
        <w:rPr>
          <w:rFonts w:asciiTheme="majorBidi" w:hAnsiTheme="majorBidi" w:hint="cs"/>
          <w:b/>
          <w:bCs/>
          <w:szCs w:val="24"/>
          <w:rtl/>
        </w:rPr>
        <w:t xml:space="preserve">הצעות </w:t>
      </w:r>
      <w:r w:rsidRPr="003E1BF3">
        <w:rPr>
          <w:rFonts w:asciiTheme="majorBidi" w:hAnsiTheme="majorBidi" w:hint="eastAsia"/>
          <w:b/>
          <w:bCs/>
          <w:szCs w:val="24"/>
          <w:rtl/>
        </w:rPr>
        <w:t>המחיר</w:t>
      </w:r>
      <w:r w:rsidRPr="003E1BF3">
        <w:rPr>
          <w:rFonts w:asciiTheme="majorBidi" w:hAnsiTheme="majorBidi"/>
          <w:b/>
          <w:bCs/>
          <w:szCs w:val="24"/>
          <w:rtl/>
        </w:rPr>
        <w:t xml:space="preserve"> </w:t>
      </w:r>
      <w:r w:rsidRPr="00632225">
        <w:rPr>
          <w:rFonts w:asciiTheme="majorBidi" w:hAnsiTheme="majorBidi" w:hint="cs"/>
          <w:b/>
          <w:bCs/>
          <w:szCs w:val="24"/>
          <w:rtl/>
        </w:rPr>
        <w:t>כפי שהוגשו, ללא תוספת</w:t>
      </w:r>
      <w:r w:rsidRPr="003E1BF3">
        <w:rPr>
          <w:rFonts w:asciiTheme="majorBidi" w:hAnsiTheme="majorBidi"/>
          <w:b/>
          <w:bCs/>
          <w:szCs w:val="24"/>
          <w:rtl/>
        </w:rPr>
        <w:t xml:space="preserve"> מע"מ</w:t>
      </w:r>
      <w:r w:rsidRPr="00632225">
        <w:rPr>
          <w:rFonts w:asciiTheme="majorBidi" w:hAnsiTheme="majorBidi" w:hint="cs"/>
          <w:b/>
          <w:bCs/>
          <w:szCs w:val="24"/>
          <w:rtl/>
        </w:rPr>
        <w:t>.</w:t>
      </w:r>
    </w:p>
    <w:p w14:paraId="626D2D92" w14:textId="77777777" w:rsidR="007C2BE7" w:rsidRPr="003E1BF3"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C85A3B">
        <w:rPr>
          <w:rFonts w:ascii="Arial" w:hAnsi="Arial" w:hint="cs"/>
          <w:b/>
          <w:bCs/>
          <w:szCs w:val="24"/>
          <w:rtl/>
        </w:rPr>
        <w:t xml:space="preserve">המשרד </w:t>
      </w:r>
      <w:r>
        <w:rPr>
          <w:rFonts w:ascii="Arial" w:hAnsi="Arial" w:hint="cs"/>
          <w:b/>
          <w:bCs/>
          <w:szCs w:val="24"/>
          <w:rtl/>
        </w:rPr>
        <w:t xml:space="preserve">מותיר לעצמו את שיקול הדעת לבחור </w:t>
      </w:r>
      <w:r w:rsidRPr="00C85A3B">
        <w:rPr>
          <w:rFonts w:ascii="Arial" w:hAnsi="Arial" w:hint="cs"/>
          <w:b/>
          <w:bCs/>
          <w:szCs w:val="24"/>
          <w:rtl/>
        </w:rPr>
        <w:t>יותר מ</w:t>
      </w:r>
      <w:r>
        <w:rPr>
          <w:rFonts w:ascii="Arial" w:hAnsi="Arial" w:hint="cs"/>
          <w:b/>
          <w:bCs/>
          <w:szCs w:val="24"/>
          <w:rtl/>
        </w:rPr>
        <w:t>ספק</w:t>
      </w:r>
      <w:r w:rsidRPr="00C85A3B">
        <w:rPr>
          <w:rFonts w:ascii="Arial" w:hAnsi="Arial" w:hint="cs"/>
          <w:b/>
          <w:bCs/>
          <w:szCs w:val="24"/>
          <w:rtl/>
        </w:rPr>
        <w:t xml:space="preserve"> אחד </w:t>
      </w:r>
      <w:r>
        <w:rPr>
          <w:rFonts w:ascii="Arial" w:hAnsi="Arial" w:hint="cs"/>
          <w:b/>
          <w:bCs/>
          <w:szCs w:val="24"/>
          <w:rtl/>
        </w:rPr>
        <w:t>לפי דירוג ההצעות הזוכות.</w:t>
      </w:r>
    </w:p>
    <w:p w14:paraId="117A25F0" w14:textId="77777777" w:rsidR="007C2BE7" w:rsidRDefault="007C2BE7" w:rsidP="007C2BE7">
      <w:pPr>
        <w:spacing w:line="360" w:lineRule="auto"/>
        <w:ind w:left="720"/>
        <w:jc w:val="both"/>
        <w:rPr>
          <w:rFonts w:asciiTheme="majorBidi" w:hAnsiTheme="majorBidi"/>
          <w:szCs w:val="24"/>
          <w:rtl/>
        </w:rPr>
      </w:pPr>
    </w:p>
    <w:p w14:paraId="160E313F" w14:textId="77777777"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3E1BF3">
        <w:rPr>
          <w:rFonts w:asciiTheme="majorBidi" w:hAnsiTheme="majorBidi" w:hint="eastAsia"/>
          <w:b/>
          <w:bCs/>
          <w:sz w:val="28"/>
          <w:szCs w:val="28"/>
          <w:u w:val="single"/>
          <w:rtl/>
        </w:rPr>
        <w:t>אומדן</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שווי</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התקשרות</w:t>
      </w:r>
      <w:r w:rsidRPr="003E1BF3">
        <w:rPr>
          <w:rFonts w:asciiTheme="majorBidi" w:hAnsiTheme="majorBidi"/>
          <w:b/>
          <w:bCs/>
          <w:sz w:val="28"/>
          <w:szCs w:val="28"/>
          <w:u w:val="single"/>
          <w:rtl/>
        </w:rPr>
        <w:t xml:space="preserve"> </w:t>
      </w:r>
    </w:p>
    <w:p w14:paraId="3983F52F" w14:textId="77777777" w:rsidR="007C2BE7" w:rsidRPr="003E1BF3" w:rsidRDefault="007C2BE7" w:rsidP="007C2BE7">
      <w:pPr>
        <w:pStyle w:val="af5"/>
        <w:numPr>
          <w:ilvl w:val="1"/>
          <w:numId w:val="12"/>
        </w:numPr>
        <w:spacing w:line="360" w:lineRule="auto"/>
        <w:ind w:left="736" w:hanging="567"/>
        <w:jc w:val="both"/>
        <w:outlineLvl w:val="0"/>
        <w:rPr>
          <w:szCs w:val="24"/>
        </w:rPr>
      </w:pPr>
      <w:r w:rsidRPr="003E1BF3">
        <w:rPr>
          <w:rFonts w:hint="eastAsia"/>
          <w:szCs w:val="24"/>
          <w:rtl/>
        </w:rPr>
        <w:t>במכרז</w:t>
      </w:r>
      <w:r w:rsidRPr="003E1BF3">
        <w:rPr>
          <w:szCs w:val="24"/>
          <w:rtl/>
        </w:rPr>
        <w:t xml:space="preserve"> זה נערך אומדן </w:t>
      </w:r>
      <w:r w:rsidRPr="003E1BF3">
        <w:rPr>
          <w:rFonts w:hint="eastAsia"/>
          <w:szCs w:val="24"/>
          <w:rtl/>
        </w:rPr>
        <w:t>שווי</w:t>
      </w:r>
      <w:r w:rsidRPr="003E1BF3">
        <w:rPr>
          <w:szCs w:val="24"/>
          <w:rtl/>
        </w:rPr>
        <w:t xml:space="preserve"> </w:t>
      </w:r>
      <w:r w:rsidRPr="003E1BF3">
        <w:rPr>
          <w:rFonts w:hint="eastAsia"/>
          <w:szCs w:val="24"/>
          <w:rtl/>
        </w:rPr>
        <w:t>התקשרות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בתקנה</w:t>
      </w:r>
      <w:r w:rsidRPr="003E1BF3">
        <w:rPr>
          <w:szCs w:val="24"/>
          <w:rtl/>
        </w:rPr>
        <w:t xml:space="preserve"> 17א </w:t>
      </w:r>
      <w:r w:rsidRPr="003E1BF3">
        <w:rPr>
          <w:rFonts w:hint="eastAsia"/>
          <w:szCs w:val="24"/>
          <w:rtl/>
        </w:rPr>
        <w:t>לתקנות</w:t>
      </w:r>
      <w:r w:rsidRPr="003E1BF3">
        <w:rPr>
          <w:szCs w:val="24"/>
          <w:rtl/>
        </w:rPr>
        <w:t xml:space="preserve"> </w:t>
      </w:r>
      <w:r w:rsidRPr="003E1BF3">
        <w:rPr>
          <w:rFonts w:hint="eastAsia"/>
          <w:szCs w:val="24"/>
          <w:rtl/>
        </w:rPr>
        <w:t>חובת</w:t>
      </w:r>
      <w:r w:rsidRPr="003E1BF3">
        <w:rPr>
          <w:szCs w:val="24"/>
          <w:rtl/>
        </w:rPr>
        <w:t xml:space="preserve"> </w:t>
      </w:r>
      <w:r w:rsidRPr="003E1BF3">
        <w:rPr>
          <w:rFonts w:hint="eastAsia"/>
          <w:szCs w:val="24"/>
          <w:rtl/>
        </w:rPr>
        <w:t>המכרזים</w:t>
      </w:r>
      <w:r w:rsidRPr="003E1BF3">
        <w:rPr>
          <w:szCs w:val="24"/>
          <w:rtl/>
        </w:rPr>
        <w:t xml:space="preserve">. </w:t>
      </w:r>
    </w:p>
    <w:p w14:paraId="1661E7DD" w14:textId="4B38ED79" w:rsidR="007C2BE7" w:rsidRPr="003E1BF3" w:rsidRDefault="007C2BE7" w:rsidP="00B369C0">
      <w:pPr>
        <w:pStyle w:val="af5"/>
        <w:numPr>
          <w:ilvl w:val="1"/>
          <w:numId w:val="12"/>
        </w:numPr>
        <w:spacing w:line="360" w:lineRule="auto"/>
        <w:ind w:left="736" w:hanging="567"/>
        <w:jc w:val="both"/>
        <w:outlineLvl w:val="0"/>
        <w:rPr>
          <w:szCs w:val="24"/>
        </w:rPr>
      </w:pPr>
      <w:r w:rsidRPr="003E1BF3">
        <w:rPr>
          <w:rFonts w:hint="eastAsia"/>
          <w:szCs w:val="24"/>
          <w:rtl/>
        </w:rPr>
        <w:t>יובהר</w:t>
      </w:r>
      <w:r w:rsidRPr="003E1BF3">
        <w:rPr>
          <w:szCs w:val="24"/>
          <w:rtl/>
        </w:rPr>
        <w:t xml:space="preserve">, כי </w:t>
      </w:r>
      <w:r w:rsidRPr="003E1BF3">
        <w:rPr>
          <w:rFonts w:hint="eastAsia"/>
          <w:szCs w:val="24"/>
          <w:rtl/>
        </w:rPr>
        <w:t>אם</w:t>
      </w:r>
      <w:r w:rsidRPr="003E1BF3">
        <w:rPr>
          <w:szCs w:val="24"/>
          <w:rtl/>
        </w:rPr>
        <w:t xml:space="preserve"> </w:t>
      </w:r>
      <w:r w:rsidRPr="003E1BF3">
        <w:rPr>
          <w:rFonts w:hint="eastAsia"/>
          <w:szCs w:val="24"/>
          <w:rtl/>
        </w:rPr>
        <w:t>יימצא</w:t>
      </w:r>
      <w:r w:rsidRPr="003E1BF3">
        <w:rPr>
          <w:szCs w:val="24"/>
          <w:rtl/>
        </w:rPr>
        <w:t xml:space="preserve"> </w:t>
      </w:r>
      <w:r w:rsidRPr="003E1BF3">
        <w:rPr>
          <w:rFonts w:hint="eastAsia"/>
          <w:szCs w:val="24"/>
          <w:rtl/>
        </w:rPr>
        <w:t>שכל</w:t>
      </w:r>
      <w:r w:rsidRPr="003E1BF3">
        <w:rPr>
          <w:szCs w:val="24"/>
          <w:rtl/>
        </w:rPr>
        <w:t xml:space="preserve"> ההצעות שהוגשו למכרז מרעות עם </w:t>
      </w:r>
      <w:r w:rsidRPr="003E1BF3">
        <w:rPr>
          <w:rFonts w:hint="eastAsia"/>
          <w:szCs w:val="24"/>
          <w:rtl/>
        </w:rPr>
        <w:t>המשרד</w:t>
      </w:r>
      <w:r w:rsidRPr="003E1BF3">
        <w:rPr>
          <w:szCs w:val="24"/>
          <w:rtl/>
        </w:rPr>
        <w:t xml:space="preserve"> לעומת אומדן</w:t>
      </w:r>
      <w:r w:rsidR="00B369C0">
        <w:rPr>
          <w:rFonts w:hint="cs"/>
          <w:szCs w:val="24"/>
          <w:rtl/>
        </w:rPr>
        <w:t xml:space="preserve"> </w:t>
      </w:r>
      <w:r w:rsidR="00B369C0" w:rsidRPr="003E1BF3">
        <w:rPr>
          <w:szCs w:val="24"/>
          <w:rtl/>
        </w:rPr>
        <w:t>שווי ההתקשרות</w:t>
      </w:r>
      <w:r w:rsidRPr="003E1BF3">
        <w:rPr>
          <w:szCs w:val="24"/>
          <w:rtl/>
        </w:rPr>
        <w:t>, רשאית ועדת המכרזים לקבוע כי כל המשתתפים במכרז שבקבוצת המציעים הסופית יגישו הצעת מחיר חוזרת ומשופרת, לפי תקנה 17ה(2) לתקנות חובת המכרזים</w:t>
      </w:r>
      <w:r w:rsidR="00B369C0">
        <w:rPr>
          <w:rFonts w:hint="cs"/>
          <w:szCs w:val="24"/>
          <w:rtl/>
        </w:rPr>
        <w:t xml:space="preserve">. </w:t>
      </w:r>
      <w:r w:rsidRPr="003E1BF3">
        <w:rPr>
          <w:szCs w:val="24"/>
          <w:rtl/>
        </w:rPr>
        <w:t xml:space="preserve"> </w:t>
      </w:r>
    </w:p>
    <w:p w14:paraId="4508D051" w14:textId="2B3D9911" w:rsidR="007C2BE7" w:rsidRDefault="007C2BE7" w:rsidP="00B83170">
      <w:pPr>
        <w:pStyle w:val="af5"/>
        <w:numPr>
          <w:ilvl w:val="1"/>
          <w:numId w:val="12"/>
        </w:numPr>
        <w:spacing w:line="360" w:lineRule="auto"/>
        <w:ind w:left="736" w:hanging="567"/>
        <w:jc w:val="both"/>
        <w:outlineLvl w:val="0"/>
        <w:rPr>
          <w:szCs w:val="24"/>
        </w:rPr>
      </w:pPr>
      <w:r w:rsidRPr="003E1BF3">
        <w:rPr>
          <w:szCs w:val="24"/>
          <w:rtl/>
        </w:rPr>
        <w:t xml:space="preserve">כל סטייה בהצעת המחיר </w:t>
      </w:r>
      <w:r w:rsidR="00B83170">
        <w:rPr>
          <w:rFonts w:hint="cs"/>
          <w:szCs w:val="24"/>
          <w:rtl/>
        </w:rPr>
        <w:t xml:space="preserve">אשר מרעה עם המשרד לעומת </w:t>
      </w:r>
      <w:r w:rsidR="00B369C0">
        <w:rPr>
          <w:rFonts w:hint="cs"/>
          <w:szCs w:val="24"/>
          <w:rtl/>
        </w:rPr>
        <w:t>אומדן</w:t>
      </w:r>
      <w:r w:rsidR="00B369C0" w:rsidRPr="003E1BF3">
        <w:rPr>
          <w:rFonts w:hint="eastAsia"/>
          <w:szCs w:val="24"/>
          <w:rtl/>
        </w:rPr>
        <w:t xml:space="preserve"> </w:t>
      </w:r>
      <w:r w:rsidRPr="003E1BF3">
        <w:rPr>
          <w:szCs w:val="24"/>
          <w:rtl/>
        </w:rPr>
        <w:t xml:space="preserve">שווי ההתקשרות </w:t>
      </w:r>
      <w:r w:rsidR="00B83170">
        <w:rPr>
          <w:rFonts w:hint="cs"/>
          <w:szCs w:val="24"/>
          <w:rtl/>
        </w:rPr>
        <w:t xml:space="preserve">עלולה להביא לפסילת המכרז. </w:t>
      </w:r>
      <w:r w:rsidRPr="003E1BF3">
        <w:rPr>
          <w:szCs w:val="24"/>
          <w:rtl/>
        </w:rPr>
        <w:t>ועדת המכרזים תהיה רשאית לשקול לקבל את ההצעה, גם אם היא חורגת מגבולות האומדן, לאחר בירור מול המציע ומנימוקים שיירשמו בפרוטוקול.</w:t>
      </w:r>
    </w:p>
    <w:p w14:paraId="25B0F997" w14:textId="317998BF" w:rsidR="00964621" w:rsidRPr="003E1BF3" w:rsidRDefault="00B369C0" w:rsidP="00B369C0">
      <w:pPr>
        <w:pStyle w:val="af5"/>
        <w:numPr>
          <w:ilvl w:val="1"/>
          <w:numId w:val="12"/>
        </w:numPr>
        <w:spacing w:line="360" w:lineRule="auto"/>
        <w:ind w:left="736" w:hanging="567"/>
        <w:jc w:val="both"/>
        <w:outlineLvl w:val="0"/>
        <w:rPr>
          <w:szCs w:val="24"/>
        </w:rPr>
      </w:pPr>
      <w:r>
        <w:rPr>
          <w:rFonts w:ascii="David" w:hAnsi="David" w:hint="cs"/>
          <w:szCs w:val="24"/>
          <w:rtl/>
        </w:rPr>
        <w:t xml:space="preserve">מובהר בזאת כי </w:t>
      </w:r>
      <w:r w:rsidR="00F227DF" w:rsidRPr="000B28FD">
        <w:rPr>
          <w:rFonts w:ascii="David" w:hAnsi="David"/>
          <w:szCs w:val="24"/>
          <w:rtl/>
        </w:rPr>
        <w:t xml:space="preserve">וועדת המכרזים </w:t>
      </w:r>
      <w:r w:rsidR="00F227DF">
        <w:rPr>
          <w:rFonts w:ascii="David" w:hAnsi="David" w:hint="cs"/>
          <w:szCs w:val="24"/>
          <w:rtl/>
        </w:rPr>
        <w:t xml:space="preserve">שומרת לעצמה </w:t>
      </w:r>
      <w:r w:rsidR="00F227DF" w:rsidRPr="000B28FD">
        <w:rPr>
          <w:rFonts w:ascii="David" w:hAnsi="David"/>
          <w:szCs w:val="24"/>
          <w:rtl/>
        </w:rPr>
        <w:t>את הזכות לנהל משא ומתן</w:t>
      </w:r>
      <w:r>
        <w:rPr>
          <w:rFonts w:ascii="David" w:hAnsi="David" w:hint="cs"/>
          <w:szCs w:val="24"/>
          <w:rtl/>
        </w:rPr>
        <w:t xml:space="preserve"> </w:t>
      </w:r>
      <w:r w:rsidR="00F227DF" w:rsidRPr="000B28FD">
        <w:rPr>
          <w:rFonts w:ascii="David" w:hAnsi="David"/>
          <w:szCs w:val="24"/>
          <w:rtl/>
        </w:rPr>
        <w:t>עם מציעים שהצעתם עמדה בתנאי הסף במכרז</w:t>
      </w:r>
      <w:r w:rsidR="00964621">
        <w:rPr>
          <w:rFonts w:hint="cs"/>
          <w:szCs w:val="24"/>
          <w:rtl/>
        </w:rPr>
        <w:t>.</w:t>
      </w:r>
    </w:p>
    <w:p w14:paraId="7E2C94C1" w14:textId="77777777" w:rsidR="007C2BE7" w:rsidRPr="003E1BF3" w:rsidRDefault="007C2BE7" w:rsidP="007C2BE7">
      <w:pPr>
        <w:spacing w:line="360" w:lineRule="auto"/>
        <w:jc w:val="both"/>
        <w:rPr>
          <w:rFonts w:asciiTheme="majorBidi" w:hAnsiTheme="majorBidi"/>
          <w:szCs w:val="24"/>
          <w:rtl/>
        </w:rPr>
      </w:pPr>
    </w:p>
    <w:p w14:paraId="0F53AE72" w14:textId="77777777"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lastRenderedPageBreak/>
        <w:t>סוד מסחרי</w:t>
      </w:r>
    </w:p>
    <w:p w14:paraId="1858087C"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בהתאם לתקנה 21 (ה) לתקנות חובת המכרזים, התשנ"ג – 1993, עומדת למציעים</w:t>
      </w:r>
      <w:r w:rsidRPr="003E1BF3">
        <w:rPr>
          <w:rFonts w:asciiTheme="majorBidi" w:hAnsiTheme="majorBidi"/>
        </w:rPr>
        <w:t xml:space="preserve"> </w:t>
      </w:r>
      <w:r w:rsidRPr="003E1BF3">
        <w:rPr>
          <w:rFonts w:asciiTheme="majorBidi" w:hAnsiTheme="majorBidi"/>
          <w:szCs w:val="24"/>
          <w:rtl/>
        </w:rPr>
        <w:t xml:space="preserve">שלא זכו במכרז, הזכות לעיין בהצעה הזוכה. </w:t>
      </w:r>
    </w:p>
    <w:p w14:paraId="044A31F3"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w:t>
      </w:r>
      <w:r>
        <w:rPr>
          <w:rFonts w:asciiTheme="majorBidi" w:hAnsiTheme="majorBidi" w:hint="cs"/>
          <w:szCs w:val="24"/>
          <w:rtl/>
        </w:rPr>
        <w:t>תהיה חסויה.</w:t>
      </w:r>
      <w:r w:rsidRPr="003E1BF3">
        <w:rPr>
          <w:rFonts w:asciiTheme="majorBidi" w:hAnsiTheme="majorBidi"/>
          <w:szCs w:val="24"/>
          <w:rtl/>
        </w:rPr>
        <w:t xml:space="preserve"> המציע לא יהא רשאי לקבל מוועדת המכרזים פרטים על אודות הצעות של מציעים אחרים, החופפים את אלו שסומנו על ידו כמידע סודי ואסור לפרסום. </w:t>
      </w:r>
    </w:p>
    <w:p w14:paraId="2D6AF3E5"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7B1B7001"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66A4D211" w14:textId="77777777" w:rsidR="007C2BE7" w:rsidRPr="003E1BF3" w:rsidRDefault="007C2BE7" w:rsidP="007C2BE7">
      <w:pPr>
        <w:spacing w:line="360" w:lineRule="auto"/>
        <w:contextualSpacing/>
        <w:jc w:val="both"/>
        <w:rPr>
          <w:rFonts w:asciiTheme="majorBidi" w:hAnsiTheme="majorBidi"/>
          <w:sz w:val="28"/>
          <w:szCs w:val="28"/>
          <w:rtl/>
        </w:rPr>
      </w:pPr>
    </w:p>
    <w:p w14:paraId="5C1BD22E" w14:textId="77777777" w:rsidR="007C2BE7" w:rsidRPr="00314B9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14:paraId="325B2027" w14:textId="77777777" w:rsidR="007C2BE7" w:rsidRPr="00314B9E"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14:paraId="6CED5228"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6775A823" w14:textId="77777777" w:rsidR="007C2BE7" w:rsidRPr="00314B9E" w:rsidRDefault="007C2BE7" w:rsidP="007C2BE7">
      <w:pPr>
        <w:spacing w:line="360" w:lineRule="auto"/>
        <w:jc w:val="both"/>
        <w:rPr>
          <w:rFonts w:asciiTheme="majorBidi" w:hAnsiTheme="majorBidi"/>
          <w:b/>
          <w:bCs/>
          <w:szCs w:val="24"/>
          <w:u w:val="single"/>
          <w:rtl/>
        </w:rPr>
      </w:pPr>
    </w:p>
    <w:p w14:paraId="27C03E3A" w14:textId="77777777"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כללי</w:t>
      </w:r>
    </w:p>
    <w:p w14:paraId="1520060C"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536E1E">
        <w:rPr>
          <w:rFonts w:ascii="David" w:hAnsi="David"/>
          <w:szCs w:val="24"/>
        </w:rPr>
        <w:t>www.energy.gov.il</w:t>
      </w:r>
      <w:r w:rsidRPr="00536E1E">
        <w:rPr>
          <w:rFonts w:ascii="David" w:hAnsi="David"/>
          <w:szCs w:val="24"/>
          <w:rtl/>
        </w:rPr>
        <w:t xml:space="preserve"> ו/או באתר מינהל הרכש של משרד האוצר. באחריות המציעים לבדוק מפעם לפעם אם חלו שינויים במסמכי המכרז.</w:t>
      </w:r>
    </w:p>
    <w:p w14:paraId="0894BF13"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14:paraId="4D72DEAB"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4AD52AC0"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המשרד יהיה רשאי שלא לבחור בהצעה הזולה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6ED5DF6A"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lastRenderedPageBreak/>
        <w:t>המשרד רשאי, אם הוא סבור כי קיימים טעמים מיוחדים המצדיקים זאת, להכשיר הצעה אף אם אינה עונה על דרישות פורמאליות או טכניות מסוימות.</w:t>
      </w:r>
    </w:p>
    <w:p w14:paraId="1DE8D348"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07FE28AF"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אין המשרד מתחייב לקבל את ההצעה הזולה ביותר כאמור, או כל הצעה שהיא. </w:t>
      </w:r>
    </w:p>
    <w:p w14:paraId="3C6B658A"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7F234029"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06616DB8"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14:paraId="62BAD308"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tl/>
        </w:rPr>
      </w:pPr>
      <w:r w:rsidRPr="00536E1E">
        <w:rPr>
          <w:rFonts w:ascii="David" w:hAnsi="David"/>
          <w:szCs w:val="24"/>
          <w:rtl/>
        </w:rPr>
        <w:t>במקרה שהזכייה של הזוכה הראשון לא מומשה מכל סיבה שהיא, תעמודנה ההצעות המפסידות בתוקפן שנתיים ממועד קבלת ההודעה בדבר אי זכייה. בנסיבות מעין אלה יהיה המשרד רשאי, אך לא חייב, על פי שיקול דעתו, להכריז על בעל ההצעה שדורגה שנייה כזוכה במכרז.</w:t>
      </w:r>
      <w:r w:rsidRPr="00536E1E">
        <w:rPr>
          <w:rFonts w:ascii="David" w:hAnsi="David"/>
          <w:szCs w:val="24"/>
        </w:rPr>
        <w:t xml:space="preserve"> </w:t>
      </w:r>
    </w:p>
    <w:p w14:paraId="343EB3AC"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התחייבות המשרד כלפי הזוכה תיווצר רק עם חתימת הסכם פורמלי על ידי מורשי חתימה מטעם המשרד.</w:t>
      </w:r>
    </w:p>
    <w:p w14:paraId="647F9830"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חתימת החוזה וקיום ההתקשרות מותנים בקיום תקציב מתאים וקבלת האישורים הדרושים. </w:t>
      </w:r>
    </w:p>
    <w:p w14:paraId="0DFE46F4"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היה ובתוך 24 חודשים לא התממשה מסיבה כלשהי ההתקשרות עם המציע שהצעתו זכתה, רשאי המשרד להתקשר עם המציע שהצעתו דורגה הבאה אחריו על פי תוצאות המכרז.</w:t>
      </w:r>
    </w:p>
    <w:p w14:paraId="6EF4A620" w14:textId="77777777"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lang w:eastAsia="en-US"/>
        </w:rPr>
      </w:pPr>
      <w:r w:rsidRPr="00536E1E">
        <w:rPr>
          <w:rFonts w:ascii="David" w:hAnsi="David"/>
          <w:szCs w:val="24"/>
          <w:rtl/>
        </w:rPr>
        <w:t>המדינה שומרת לעצמה את הזכות לפעול בהתאם הוראות תקנה 7 ו/או 17ה' לתקנות חובת המכרזים, תשנ"ג-1993.</w:t>
      </w:r>
      <w:r w:rsidRPr="00536E1E">
        <w:rPr>
          <w:rFonts w:ascii="David" w:hAnsi="David"/>
          <w:szCs w:val="24"/>
          <w:rtl/>
          <w:lang w:eastAsia="en-US"/>
        </w:rPr>
        <w:t xml:space="preserve">  </w:t>
      </w:r>
    </w:p>
    <w:p w14:paraId="3A960F43" w14:textId="77777777" w:rsidR="007C2BE7" w:rsidRPr="003E1BF3" w:rsidRDefault="007C2BE7" w:rsidP="007C2BE7">
      <w:pPr>
        <w:bidi w:val="0"/>
        <w:rPr>
          <w:rFonts w:asciiTheme="majorBidi" w:hAnsiTheme="majorBidi"/>
          <w:sz w:val="28"/>
          <w:szCs w:val="28"/>
          <w:rtl/>
        </w:rPr>
      </w:pPr>
    </w:p>
    <w:p w14:paraId="29D45E13" w14:textId="77777777"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 xml:space="preserve">אישור </w:t>
      </w:r>
      <w:r>
        <w:rPr>
          <w:rFonts w:asciiTheme="majorBidi" w:hAnsiTheme="majorBidi" w:hint="cs"/>
          <w:b/>
          <w:bCs/>
          <w:sz w:val="28"/>
          <w:szCs w:val="28"/>
          <w:u w:val="single"/>
          <w:rtl/>
        </w:rPr>
        <w:t>ממונה הביטחון במשרד האנרגיה</w:t>
      </w:r>
    </w:p>
    <w:p w14:paraId="5329C57C" w14:textId="77777777"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C637D6">
        <w:rPr>
          <w:rFonts w:ascii="Arial" w:hAnsi="Arial"/>
          <w:szCs w:val="24"/>
          <w:rtl/>
        </w:rPr>
        <w:t>ממונה הביטחון במשרד האנרגיה (להלן: "</w:t>
      </w:r>
      <w:r w:rsidRPr="00D61ECE">
        <w:rPr>
          <w:rFonts w:ascii="Arial" w:hAnsi="Arial"/>
          <w:b/>
          <w:bCs/>
          <w:szCs w:val="24"/>
          <w:rtl/>
        </w:rPr>
        <w:t>המנב"ט</w:t>
      </w:r>
      <w:r>
        <w:rPr>
          <w:rFonts w:ascii="Arial" w:hAnsi="Arial" w:hint="cs"/>
          <w:szCs w:val="24"/>
          <w:rtl/>
        </w:rPr>
        <w:t>"</w:t>
      </w:r>
      <w:r w:rsidRPr="00C637D6">
        <w:rPr>
          <w:rFonts w:ascii="Arial" w:hAnsi="Arial"/>
          <w:szCs w:val="24"/>
          <w:rtl/>
        </w:rPr>
        <w:t>)</w:t>
      </w:r>
      <w:r>
        <w:rPr>
          <w:rFonts w:ascii="Arial" w:hAnsi="Arial" w:hint="cs"/>
          <w:szCs w:val="24"/>
          <w:rtl/>
        </w:rPr>
        <w:t xml:space="preserve"> יגדיר אילו מ</w:t>
      </w:r>
      <w:r w:rsidRPr="002E492B">
        <w:rPr>
          <w:rFonts w:ascii="Arial" w:hAnsi="Arial"/>
          <w:szCs w:val="24"/>
          <w:rtl/>
        </w:rPr>
        <w:t>אנשי הצוות מטעם הזוכה יידרשו לעבור בדיקה בטחונית ע</w:t>
      </w:r>
      <w:r w:rsidRPr="002E492B">
        <w:rPr>
          <w:rFonts w:ascii="Arial" w:hAnsi="Arial" w:hint="cs"/>
          <w:szCs w:val="24"/>
          <w:rtl/>
        </w:rPr>
        <w:t xml:space="preserve">ל ידיו, אנשי הצוות מטעם הזוכה יחוייבו </w:t>
      </w:r>
      <w:r w:rsidRPr="002E492B">
        <w:rPr>
          <w:rFonts w:ascii="Arial" w:hAnsi="Arial"/>
          <w:szCs w:val="24"/>
          <w:rtl/>
        </w:rPr>
        <w:t>לעבור הליך קבלת הכשר ביטחוני התואם לסיווג המידע אליו ייחש</w:t>
      </w:r>
      <w:r w:rsidRPr="002E492B">
        <w:rPr>
          <w:rFonts w:ascii="Arial" w:hAnsi="Arial" w:hint="cs"/>
          <w:szCs w:val="24"/>
          <w:rtl/>
        </w:rPr>
        <w:t>פו</w:t>
      </w:r>
      <w:r w:rsidRPr="002E492B">
        <w:rPr>
          <w:rFonts w:ascii="Arial" w:hAnsi="Arial"/>
          <w:szCs w:val="24"/>
          <w:rtl/>
        </w:rPr>
        <w:t xml:space="preserve"> במסגרת מתן השירותים. מובהר כי מתן השירותים מותנה בקבלת אישור בטחוני כאמור. </w:t>
      </w:r>
    </w:p>
    <w:p w14:paraId="048A03F0" w14:textId="77777777"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t xml:space="preserve">המנב"ט יהא רשאי לדרוש מהזוכה שלא להעסיק </w:t>
      </w:r>
      <w:r>
        <w:rPr>
          <w:rFonts w:ascii="Arial" w:hAnsi="Arial" w:hint="cs"/>
          <w:szCs w:val="24"/>
          <w:rtl/>
        </w:rPr>
        <w:t>איש צוות</w:t>
      </w:r>
      <w:r w:rsidRPr="002E492B">
        <w:rPr>
          <w:rFonts w:ascii="Arial" w:hAnsi="Arial"/>
          <w:szCs w:val="24"/>
          <w:rtl/>
        </w:rPr>
        <w:t xml:space="preserve"> </w:t>
      </w:r>
      <w:r>
        <w:rPr>
          <w:rFonts w:ascii="Arial" w:hAnsi="Arial" w:hint="cs"/>
          <w:szCs w:val="24"/>
          <w:rtl/>
        </w:rPr>
        <w:t>במסגרת אספקת השירותים</w:t>
      </w:r>
      <w:r w:rsidRPr="002E492B">
        <w:rPr>
          <w:rFonts w:ascii="Arial" w:hAnsi="Arial"/>
          <w:szCs w:val="24"/>
          <w:rtl/>
        </w:rPr>
        <w:t>, וזאת גם לאחר שאותו אדם אושר לעבודה עבור המשרד והזוכה מתחייב לבצע את הדבר מיד לאחר שיידרש לעשות זאת.</w:t>
      </w:r>
    </w:p>
    <w:p w14:paraId="3DC5B227" w14:textId="77777777"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2E492B">
        <w:rPr>
          <w:rFonts w:ascii="Arial" w:hAnsi="Arial"/>
          <w:szCs w:val="24"/>
          <w:rtl/>
        </w:rPr>
        <w:t xml:space="preserve">המשרד לא יהא חייב לפצות את הזוכה בדרך כלשהי בגין הפסדים או נזקים שנגרמו או שעשויים להיגרם לו בשל כך שהמנב"ט סירב לאשר </w:t>
      </w:r>
      <w:r>
        <w:rPr>
          <w:rFonts w:ascii="Arial" w:hAnsi="Arial" w:hint="cs"/>
          <w:szCs w:val="24"/>
          <w:rtl/>
        </w:rPr>
        <w:t>או שלל אישור מאיש צוות</w:t>
      </w:r>
      <w:r w:rsidRPr="002E492B">
        <w:rPr>
          <w:rFonts w:ascii="Arial" w:hAnsi="Arial"/>
          <w:szCs w:val="24"/>
          <w:rtl/>
        </w:rPr>
        <w:t>.</w:t>
      </w:r>
    </w:p>
    <w:p w14:paraId="64506333" w14:textId="77777777"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lastRenderedPageBreak/>
        <w:t xml:space="preserve">הזוכה יציית להוראות המנב"ט </w:t>
      </w:r>
      <w:r w:rsidRPr="002E492B">
        <w:rPr>
          <w:rFonts w:ascii="Arial" w:hAnsi="Arial" w:hint="cs"/>
          <w:szCs w:val="24"/>
          <w:rtl/>
        </w:rPr>
        <w:t xml:space="preserve">ויעמיד את כלל הכלים והתשתיות הנדרשות לקיום הוראות אלו </w:t>
      </w:r>
      <w:r w:rsidRPr="002E492B">
        <w:rPr>
          <w:rFonts w:ascii="Arial" w:hAnsi="Arial"/>
          <w:szCs w:val="24"/>
          <w:rtl/>
        </w:rPr>
        <w:t>כפי שיינתנו מפעם לפעם בכל עניין הקשור לביצוע ההסכם שייחתם בעקבות הזכייה במכרז</w:t>
      </w:r>
      <w:r w:rsidRPr="002E492B">
        <w:rPr>
          <w:rFonts w:ascii="Arial" w:hAnsi="Arial" w:hint="cs"/>
          <w:szCs w:val="24"/>
          <w:rtl/>
        </w:rPr>
        <w:t xml:space="preserve"> </w:t>
      </w:r>
      <w:r w:rsidRPr="002E492B">
        <w:rPr>
          <w:rFonts w:ascii="Arial" w:hAnsi="Arial"/>
          <w:szCs w:val="24"/>
          <w:rtl/>
        </w:rPr>
        <w:t>.</w:t>
      </w:r>
    </w:p>
    <w:p w14:paraId="7AFA7DFB" w14:textId="77777777" w:rsidR="007C2BE7" w:rsidRPr="003E1BF3" w:rsidRDefault="007C2BE7" w:rsidP="007C2BE7">
      <w:pPr>
        <w:bidi w:val="0"/>
        <w:rPr>
          <w:rFonts w:asciiTheme="majorBidi" w:hAnsiTheme="majorBidi"/>
          <w:sz w:val="28"/>
          <w:szCs w:val="28"/>
          <w:rtl/>
        </w:rPr>
      </w:pPr>
    </w:p>
    <w:p w14:paraId="76BFF9F2" w14:textId="77777777"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סמכות השיפוט</w:t>
      </w:r>
    </w:p>
    <w:p w14:paraId="3DE4AB2E"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D449D">
        <w:rPr>
          <w:rFonts w:asciiTheme="majorBidi" w:hAnsiTheme="majorBidi"/>
          <w:b/>
          <w:bCs/>
          <w:szCs w:val="24"/>
          <w:rtl/>
        </w:rPr>
        <w:t>בירושלים</w:t>
      </w:r>
      <w:r w:rsidRPr="003E1BF3">
        <w:rPr>
          <w:rFonts w:asciiTheme="majorBidi" w:hAnsiTheme="majorBidi"/>
          <w:szCs w:val="24"/>
          <w:rtl/>
        </w:rPr>
        <w:t xml:space="preserve">. </w:t>
      </w:r>
    </w:p>
    <w:p w14:paraId="0887DDB4" w14:textId="77777777" w:rsidR="007C2BE7" w:rsidRPr="003E1BF3" w:rsidRDefault="007C2BE7" w:rsidP="007C2BE7">
      <w:pPr>
        <w:spacing w:line="360" w:lineRule="auto"/>
        <w:ind w:left="311" w:hanging="425"/>
        <w:contextualSpacing/>
        <w:jc w:val="both"/>
        <w:rPr>
          <w:rFonts w:asciiTheme="majorBidi" w:hAnsiTheme="majorBidi"/>
          <w:szCs w:val="24"/>
          <w:rtl/>
        </w:rPr>
      </w:pPr>
    </w:p>
    <w:p w14:paraId="5F50FBA2" w14:textId="77777777"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הליך שאלות ובקשות להבהרות</w:t>
      </w:r>
    </w:p>
    <w:p w14:paraId="40D26D5D" w14:textId="56274ED2" w:rsidR="007C2BE7" w:rsidRDefault="007C2BE7" w:rsidP="00CE424A">
      <w:pPr>
        <w:pStyle w:val="af5"/>
        <w:numPr>
          <w:ilvl w:val="1"/>
          <w:numId w:val="12"/>
        </w:numPr>
        <w:tabs>
          <w:tab w:val="num" w:pos="736"/>
        </w:tabs>
        <w:spacing w:line="360" w:lineRule="auto"/>
        <w:ind w:left="736" w:hanging="567"/>
        <w:jc w:val="both"/>
        <w:outlineLvl w:val="0"/>
        <w:rPr>
          <w:rFonts w:asciiTheme="majorBidi" w:hAnsiTheme="majorBidi"/>
          <w:szCs w:val="24"/>
        </w:rPr>
      </w:pPr>
      <w:r w:rsidRPr="003E1BF3">
        <w:rPr>
          <w:rFonts w:asciiTheme="majorBidi" w:hAnsiTheme="majorBidi"/>
          <w:szCs w:val="24"/>
          <w:rtl/>
        </w:rPr>
        <w:t>ניתן להגיש שאלות ובקשות להבהרות בקשר למכרז זה,</w:t>
      </w:r>
      <w:r>
        <w:rPr>
          <w:rFonts w:asciiTheme="majorBidi" w:hAnsiTheme="majorBidi"/>
          <w:szCs w:val="24"/>
          <w:rtl/>
        </w:rPr>
        <w:t xml:space="preserve"> </w:t>
      </w:r>
      <w:r w:rsidRPr="003E1BF3">
        <w:rPr>
          <w:rFonts w:asciiTheme="majorBidi" w:hAnsiTheme="majorBidi"/>
          <w:szCs w:val="24"/>
          <w:rtl/>
        </w:rPr>
        <w:t xml:space="preserve">עד לתאריך </w:t>
      </w:r>
      <w:r w:rsidR="00CE424A" w:rsidRPr="00CE424A">
        <w:rPr>
          <w:rFonts w:asciiTheme="majorBidi" w:hAnsiTheme="majorBidi" w:hint="cs"/>
          <w:b/>
          <w:bCs/>
          <w:szCs w:val="24"/>
          <w:u w:val="single"/>
          <w:rtl/>
        </w:rPr>
        <w:t>5.1.2020</w:t>
      </w:r>
      <w:r w:rsidRPr="003E1BF3">
        <w:rPr>
          <w:rFonts w:asciiTheme="majorBidi" w:hAnsiTheme="majorBidi"/>
          <w:szCs w:val="24"/>
          <w:rtl/>
        </w:rPr>
        <w:t xml:space="preserve"> בשעה 14:00.</w:t>
      </w:r>
      <w:r w:rsidRPr="00314B9E">
        <w:rPr>
          <w:rFonts w:asciiTheme="majorBidi" w:hAnsiTheme="majorBidi"/>
          <w:szCs w:val="24"/>
          <w:rtl/>
        </w:rPr>
        <w:t xml:space="preserve"> </w:t>
      </w:r>
    </w:p>
    <w:p w14:paraId="63BA57C2" w14:textId="444FDCED" w:rsidR="007C2BE7" w:rsidRPr="003E1BF3" w:rsidRDefault="005364F0" w:rsidP="005364F0">
      <w:pPr>
        <w:pStyle w:val="af5"/>
        <w:numPr>
          <w:ilvl w:val="1"/>
          <w:numId w:val="12"/>
        </w:numPr>
        <w:tabs>
          <w:tab w:val="num" w:pos="736"/>
        </w:tabs>
        <w:spacing w:line="360" w:lineRule="auto"/>
        <w:ind w:left="736" w:hanging="567"/>
        <w:jc w:val="both"/>
        <w:outlineLvl w:val="0"/>
        <w:rPr>
          <w:rFonts w:asciiTheme="majorBidi" w:hAnsiTheme="majorBidi"/>
          <w:szCs w:val="24"/>
          <w:rtl/>
        </w:rPr>
      </w:pPr>
      <w:r>
        <w:rPr>
          <w:rFonts w:ascii="David" w:hAnsi="David"/>
          <w:szCs w:val="24"/>
          <w:rtl/>
        </w:rPr>
        <w:t>רשאי להגיש שאלות ובקשות להבהרות בקשר למכרז זה רק מציע אשר שילם עבור השתתפות במכרז, על פי הוראות סעיף 2.1.8. לשם כך, יש לצרף לפנייה צילום של שובר התשלום.</w:t>
      </w:r>
      <w:r w:rsidR="007C2BE7" w:rsidRPr="003E1BF3">
        <w:rPr>
          <w:rFonts w:asciiTheme="majorBidi" w:hAnsiTheme="majorBidi"/>
          <w:szCs w:val="24"/>
          <w:rtl/>
        </w:rPr>
        <w:t xml:space="preserve"> </w:t>
      </w:r>
    </w:p>
    <w:p w14:paraId="7EC5988C" w14:textId="1EF9D525" w:rsidR="007C2BE7" w:rsidRPr="003E1BF3" w:rsidRDefault="007C2BE7" w:rsidP="00CE424A">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שאלות ובקשות כאמור יש להפנות </w:t>
      </w:r>
      <w:r w:rsidRPr="00F360F4">
        <w:rPr>
          <w:rFonts w:asciiTheme="majorBidi" w:hAnsiTheme="majorBidi"/>
          <w:b/>
          <w:bCs/>
          <w:szCs w:val="24"/>
          <w:rtl/>
        </w:rPr>
        <w:t>ל</w:t>
      </w:r>
      <w:r w:rsidR="00CE424A" w:rsidRPr="00F360F4">
        <w:rPr>
          <w:rFonts w:asciiTheme="majorBidi" w:hAnsiTheme="majorBidi" w:hint="cs"/>
          <w:b/>
          <w:bCs/>
          <w:szCs w:val="24"/>
          <w:rtl/>
        </w:rPr>
        <w:t>אילן בכר</w:t>
      </w:r>
      <w:r w:rsidRPr="003E1BF3">
        <w:rPr>
          <w:rFonts w:asciiTheme="majorBidi" w:hAnsiTheme="majorBidi"/>
          <w:szCs w:val="24"/>
          <w:rtl/>
        </w:rPr>
        <w:t xml:space="preserve">, באמצעות דואר אלקטרוני שכתובתו: </w:t>
      </w:r>
      <w:r w:rsidR="00CE424A" w:rsidRPr="00CE424A">
        <w:rPr>
          <w:rFonts w:asciiTheme="majorBidi" w:hAnsiTheme="majorBidi"/>
          <w:b/>
          <w:bCs/>
          <w:szCs w:val="24"/>
        </w:rPr>
        <w:t>ilanb@energy</w:t>
      </w:r>
      <w:r w:rsidR="00CE424A">
        <w:rPr>
          <w:rFonts w:asciiTheme="majorBidi" w:hAnsiTheme="majorBidi"/>
          <w:b/>
          <w:bCs/>
          <w:szCs w:val="24"/>
        </w:rPr>
        <w:t>.</w:t>
      </w:r>
      <w:r w:rsidR="00CE424A" w:rsidRPr="00CE424A">
        <w:rPr>
          <w:rFonts w:asciiTheme="majorBidi" w:hAnsiTheme="majorBidi"/>
          <w:b/>
          <w:bCs/>
          <w:szCs w:val="24"/>
        </w:rPr>
        <w:t>gov.il</w:t>
      </w:r>
      <w:r w:rsidRPr="003E1BF3">
        <w:rPr>
          <w:rFonts w:asciiTheme="majorBidi" w:hAnsiTheme="majorBidi"/>
          <w:szCs w:val="24"/>
          <w:rtl/>
        </w:rPr>
        <w:t xml:space="preserve">, במסמך </w:t>
      </w:r>
      <w:r w:rsidRPr="003E1BF3">
        <w:rPr>
          <w:rFonts w:asciiTheme="majorBidi" w:hAnsiTheme="majorBidi"/>
        </w:rPr>
        <w:t>WORD</w:t>
      </w:r>
      <w:r w:rsidRPr="003E1BF3">
        <w:rPr>
          <w:rFonts w:asciiTheme="majorBidi" w:hAnsiTheme="majorBidi"/>
          <w:szCs w:val="24"/>
          <w:rtl/>
        </w:rPr>
        <w:t xml:space="preserve"> בלבד. המשרד לא ישיב על שאלות שיגיעו אליו לאחר מועד זה. על הפונה חלה האחריות לוודא קבלת הדוא"ל ששלח, באמצעות טלפון שמספרו </w:t>
      </w:r>
      <w:r w:rsidR="00CE424A" w:rsidRPr="00F360F4">
        <w:rPr>
          <w:rFonts w:asciiTheme="majorBidi" w:hAnsiTheme="majorBidi" w:hint="cs"/>
          <w:b/>
          <w:bCs/>
          <w:szCs w:val="24"/>
          <w:rtl/>
        </w:rPr>
        <w:t>050-6218034</w:t>
      </w:r>
      <w:r w:rsidRPr="003E1BF3">
        <w:rPr>
          <w:rFonts w:asciiTheme="majorBidi" w:hAnsiTheme="majorBidi"/>
          <w:szCs w:val="24"/>
          <w:rtl/>
        </w:rPr>
        <w:t>.</w:t>
      </w:r>
    </w:p>
    <w:p w14:paraId="7D7A2259"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להלן תיאור המבנה להגשה של שאלות ובקשות הבהרה:</w:t>
      </w:r>
    </w:p>
    <w:tbl>
      <w:tblPr>
        <w:tblStyle w:val="1fe"/>
        <w:bidiVisual/>
        <w:tblW w:w="8080" w:type="dxa"/>
        <w:tblInd w:w="729" w:type="dxa"/>
        <w:tblLook w:val="04A0" w:firstRow="1" w:lastRow="0" w:firstColumn="1" w:lastColumn="0" w:noHBand="0" w:noVBand="1"/>
      </w:tblPr>
      <w:tblGrid>
        <w:gridCol w:w="1417"/>
        <w:gridCol w:w="993"/>
        <w:gridCol w:w="2409"/>
        <w:gridCol w:w="3261"/>
      </w:tblGrid>
      <w:tr w:rsidR="007C2BE7" w:rsidRPr="00314B9E" w14:paraId="7C1AC29F" w14:textId="77777777" w:rsidTr="002C0084">
        <w:tc>
          <w:tcPr>
            <w:tcW w:w="1417" w:type="dxa"/>
            <w:shd w:val="clear" w:color="auto" w:fill="D9D9D9" w:themeFill="background1" w:themeFillShade="D9"/>
          </w:tcPr>
          <w:p w14:paraId="5184BB53" w14:textId="77777777" w:rsidR="007C2BE7" w:rsidRPr="003E1BF3" w:rsidDel="001A33A9"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 xml:space="preserve">עמ' </w:t>
            </w:r>
            <w:r w:rsidRPr="003E1BF3">
              <w:rPr>
                <w:rFonts w:asciiTheme="majorBidi" w:hAnsiTheme="majorBidi" w:hint="eastAsia"/>
                <w:szCs w:val="24"/>
                <w:rtl/>
              </w:rPr>
              <w:t>ב</w:t>
            </w:r>
            <w:r w:rsidRPr="003E1BF3">
              <w:rPr>
                <w:rFonts w:asciiTheme="majorBidi" w:hAnsiTheme="majorBidi"/>
                <w:szCs w:val="24"/>
                <w:rtl/>
              </w:rPr>
              <w:t>מסמכי המכרז</w:t>
            </w:r>
          </w:p>
        </w:tc>
        <w:tc>
          <w:tcPr>
            <w:tcW w:w="993" w:type="dxa"/>
            <w:shd w:val="clear" w:color="auto" w:fill="D9D9D9" w:themeFill="background1" w:themeFillShade="D9"/>
          </w:tcPr>
          <w:p w14:paraId="6C1336E4" w14:textId="77777777"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מס' סעיף</w:t>
            </w:r>
          </w:p>
        </w:tc>
        <w:tc>
          <w:tcPr>
            <w:tcW w:w="2409" w:type="dxa"/>
            <w:shd w:val="clear" w:color="auto" w:fill="D9D9D9" w:themeFill="background1" w:themeFillShade="D9"/>
          </w:tcPr>
          <w:p w14:paraId="382DBD91" w14:textId="77777777"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פירוט השאלה / בקשת ההבהרה</w:t>
            </w:r>
          </w:p>
        </w:tc>
        <w:tc>
          <w:tcPr>
            <w:tcW w:w="3261" w:type="dxa"/>
            <w:shd w:val="clear" w:color="auto" w:fill="D9D9D9" w:themeFill="background1" w:themeFillShade="D9"/>
          </w:tcPr>
          <w:p w14:paraId="4DCE3D84" w14:textId="77777777"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hint="eastAsia"/>
                <w:szCs w:val="24"/>
                <w:rtl/>
              </w:rPr>
              <w:t>תשובות</w:t>
            </w:r>
            <w:r w:rsidRPr="003E1BF3">
              <w:rPr>
                <w:rFonts w:asciiTheme="majorBidi" w:hAnsiTheme="majorBidi"/>
                <w:szCs w:val="24"/>
                <w:rtl/>
              </w:rPr>
              <w:t xml:space="preserve"> </w:t>
            </w:r>
            <w:r w:rsidRPr="003E1BF3">
              <w:rPr>
                <w:rFonts w:asciiTheme="majorBidi" w:hAnsiTheme="majorBidi" w:hint="eastAsia"/>
                <w:szCs w:val="24"/>
                <w:rtl/>
              </w:rPr>
              <w:t>הבהרה</w:t>
            </w:r>
          </w:p>
        </w:tc>
      </w:tr>
      <w:tr w:rsidR="007C2BE7" w:rsidRPr="00314B9E" w14:paraId="7FD29A69" w14:textId="77777777" w:rsidTr="002C0084">
        <w:tc>
          <w:tcPr>
            <w:tcW w:w="1417" w:type="dxa"/>
          </w:tcPr>
          <w:p w14:paraId="29A94D84" w14:textId="77777777" w:rsidR="007C2BE7" w:rsidRPr="003E1BF3" w:rsidRDefault="007C2BE7" w:rsidP="002C0084">
            <w:pPr>
              <w:tabs>
                <w:tab w:val="left" w:pos="8617"/>
              </w:tabs>
              <w:spacing w:line="360" w:lineRule="auto"/>
              <w:jc w:val="both"/>
              <w:rPr>
                <w:rFonts w:asciiTheme="majorBidi" w:hAnsiTheme="majorBidi"/>
                <w:szCs w:val="24"/>
                <w:rtl/>
              </w:rPr>
            </w:pPr>
          </w:p>
        </w:tc>
        <w:tc>
          <w:tcPr>
            <w:tcW w:w="993" w:type="dxa"/>
          </w:tcPr>
          <w:p w14:paraId="5F0F8F40" w14:textId="77777777" w:rsidR="007C2BE7" w:rsidRPr="003E1BF3" w:rsidRDefault="007C2BE7" w:rsidP="002C0084">
            <w:pPr>
              <w:tabs>
                <w:tab w:val="left" w:pos="8617"/>
              </w:tabs>
              <w:spacing w:line="360" w:lineRule="auto"/>
              <w:jc w:val="both"/>
              <w:rPr>
                <w:rFonts w:asciiTheme="majorBidi" w:hAnsiTheme="majorBidi"/>
                <w:szCs w:val="24"/>
                <w:rtl/>
              </w:rPr>
            </w:pPr>
          </w:p>
        </w:tc>
        <w:tc>
          <w:tcPr>
            <w:tcW w:w="2409" w:type="dxa"/>
          </w:tcPr>
          <w:p w14:paraId="72F78355" w14:textId="77777777" w:rsidR="007C2BE7" w:rsidRPr="003E1BF3" w:rsidRDefault="007C2BE7" w:rsidP="002C0084">
            <w:pPr>
              <w:tabs>
                <w:tab w:val="left" w:pos="8617"/>
              </w:tabs>
              <w:spacing w:line="360" w:lineRule="auto"/>
              <w:jc w:val="both"/>
              <w:rPr>
                <w:rFonts w:asciiTheme="majorBidi" w:hAnsiTheme="majorBidi"/>
                <w:szCs w:val="24"/>
                <w:rtl/>
              </w:rPr>
            </w:pPr>
          </w:p>
        </w:tc>
        <w:tc>
          <w:tcPr>
            <w:tcW w:w="3261" w:type="dxa"/>
          </w:tcPr>
          <w:p w14:paraId="1C76421A" w14:textId="77777777" w:rsidR="007C2BE7" w:rsidRPr="003E1BF3" w:rsidRDefault="007C2BE7" w:rsidP="002C0084">
            <w:pPr>
              <w:tabs>
                <w:tab w:val="left" w:pos="8617"/>
              </w:tabs>
              <w:spacing w:line="360" w:lineRule="auto"/>
              <w:jc w:val="both"/>
              <w:rPr>
                <w:rFonts w:asciiTheme="majorBidi" w:hAnsiTheme="majorBidi"/>
                <w:szCs w:val="24"/>
                <w:rtl/>
              </w:rPr>
            </w:pPr>
          </w:p>
        </w:tc>
      </w:tr>
    </w:tbl>
    <w:p w14:paraId="4D7AAC79" w14:textId="77777777" w:rsidR="007C2BE7" w:rsidRPr="00314B9E" w:rsidRDefault="007C2BE7" w:rsidP="007C2BE7">
      <w:pPr>
        <w:tabs>
          <w:tab w:val="left" w:pos="8958"/>
        </w:tabs>
        <w:spacing w:line="360" w:lineRule="auto"/>
        <w:jc w:val="both"/>
        <w:rPr>
          <w:rFonts w:asciiTheme="majorBidi" w:hAnsiTheme="majorBidi"/>
          <w:szCs w:val="24"/>
        </w:rPr>
      </w:pPr>
    </w:p>
    <w:p w14:paraId="76378162" w14:textId="5AAB2CDC" w:rsidR="007C2BE7" w:rsidRPr="003E1BF3" w:rsidRDefault="007C2BE7" w:rsidP="00CE424A">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ריכוז השאלות והתשובות יפורסמו באתר הרכש הממשלתי ובאתר האינטרנט של המשרד החל מיום</w:t>
      </w:r>
      <w:r>
        <w:rPr>
          <w:rFonts w:asciiTheme="majorBidi" w:hAnsiTheme="majorBidi"/>
          <w:szCs w:val="24"/>
          <w:rtl/>
        </w:rPr>
        <w:t xml:space="preserve"> </w:t>
      </w:r>
      <w:r w:rsidR="00CE424A" w:rsidRPr="00CE424A">
        <w:rPr>
          <w:rFonts w:asciiTheme="majorBidi" w:hAnsiTheme="majorBidi" w:hint="cs"/>
          <w:b/>
          <w:bCs/>
          <w:szCs w:val="24"/>
          <w:u w:val="single"/>
          <w:rtl/>
        </w:rPr>
        <w:t>16.1.2020</w:t>
      </w:r>
      <w:r w:rsidRPr="003E1BF3">
        <w:rPr>
          <w:rFonts w:asciiTheme="majorBidi" w:hAnsiTheme="majorBidi"/>
          <w:szCs w:val="24"/>
          <w:rtl/>
        </w:rPr>
        <w:t>, והן יהוו חלק בלתי נפרד ממסמכי המכרז ויחייבו את כל המציעים.</w:t>
      </w:r>
    </w:p>
    <w:p w14:paraId="4A6B8E3A" w14:textId="77777777"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1B3C2A34" w14:textId="77777777" w:rsidR="007C2BE7" w:rsidRPr="003E1BF3" w:rsidRDefault="007C2BE7" w:rsidP="007C2BE7">
      <w:pPr>
        <w:tabs>
          <w:tab w:val="left" w:pos="6185"/>
          <w:tab w:val="left" w:pos="6752"/>
        </w:tabs>
        <w:spacing w:line="360" w:lineRule="auto"/>
        <w:rPr>
          <w:rFonts w:asciiTheme="majorBidi" w:hAnsiTheme="majorBidi"/>
          <w:szCs w:val="24"/>
          <w:rtl/>
        </w:rPr>
      </w:pPr>
    </w:p>
    <w:p w14:paraId="6E2BCC47" w14:textId="77777777" w:rsidR="007C2BE7" w:rsidRPr="003E1BF3" w:rsidRDefault="007C2BE7" w:rsidP="007C2BE7">
      <w:pPr>
        <w:tabs>
          <w:tab w:val="left" w:pos="6185"/>
          <w:tab w:val="left" w:pos="6752"/>
        </w:tabs>
        <w:spacing w:line="360" w:lineRule="auto"/>
        <w:rPr>
          <w:rFonts w:asciiTheme="majorBidi" w:hAnsiTheme="majorBidi"/>
          <w:b/>
          <w:bCs/>
          <w:szCs w:val="24"/>
          <w:rtl/>
        </w:rPr>
      </w:pPr>
      <w:r w:rsidRPr="00314B9E">
        <w:rPr>
          <w:rFonts w:asciiTheme="majorBidi" w:hAnsiTheme="majorBidi"/>
          <w:szCs w:val="24"/>
          <w:rtl/>
        </w:rPr>
        <w:tab/>
      </w:r>
      <w:r w:rsidRPr="00314B9E">
        <w:rPr>
          <w:rFonts w:asciiTheme="majorBidi" w:hAnsiTheme="majorBidi"/>
          <w:b/>
          <w:bCs/>
          <w:szCs w:val="24"/>
          <w:rtl/>
        </w:rPr>
        <w:t xml:space="preserve"> </w:t>
      </w:r>
      <w:r w:rsidRPr="003E1BF3">
        <w:rPr>
          <w:rFonts w:asciiTheme="majorBidi" w:hAnsiTheme="majorBidi"/>
          <w:b/>
          <w:bCs/>
          <w:szCs w:val="24"/>
          <w:rtl/>
        </w:rPr>
        <w:t>ב ב ר כ ה,</w:t>
      </w:r>
    </w:p>
    <w:p w14:paraId="2148B342" w14:textId="77777777" w:rsidR="007C2BE7" w:rsidRDefault="007C2BE7" w:rsidP="007C2BE7">
      <w:pPr>
        <w:spacing w:line="360" w:lineRule="auto"/>
        <w:ind w:left="681"/>
        <w:jc w:val="center"/>
        <w:rPr>
          <w:rFonts w:asciiTheme="majorBidi" w:hAnsiTheme="majorBidi"/>
          <w:b/>
          <w:bCs/>
          <w:szCs w:val="24"/>
          <w:rtl/>
        </w:rPr>
      </w:pPr>
      <w:r>
        <w:rPr>
          <w:rFonts w:asciiTheme="majorBidi" w:hAnsiTheme="majorBidi" w:hint="cs"/>
          <w:b/>
          <w:bCs/>
          <w:szCs w:val="24"/>
          <w:rtl/>
        </w:rPr>
        <w:t xml:space="preserve">   </w:t>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sidRPr="00314B9E">
        <w:rPr>
          <w:rFonts w:asciiTheme="majorBidi" w:hAnsiTheme="majorBidi"/>
          <w:b/>
          <w:bCs/>
          <w:szCs w:val="24"/>
          <w:rtl/>
        </w:rPr>
        <w:t>ועדת המכרזים</w:t>
      </w:r>
      <w:r w:rsidRPr="00314B9E">
        <w:rPr>
          <w:rFonts w:asciiTheme="majorBidi" w:hAnsiTheme="majorBidi"/>
          <w:b/>
          <w:bCs/>
          <w:szCs w:val="24"/>
          <w:rtl/>
        </w:rPr>
        <w:tab/>
      </w:r>
    </w:p>
    <w:p w14:paraId="7D11C15E" w14:textId="77777777" w:rsidR="007C2BE7" w:rsidRDefault="007C2BE7" w:rsidP="007C2BE7">
      <w:pPr>
        <w:spacing w:line="360" w:lineRule="auto"/>
        <w:ind w:left="681"/>
        <w:jc w:val="center"/>
        <w:rPr>
          <w:rFonts w:asciiTheme="majorBidi" w:hAnsiTheme="majorBidi"/>
          <w:b/>
          <w:bCs/>
          <w:szCs w:val="24"/>
          <w:rtl/>
        </w:rPr>
      </w:pPr>
    </w:p>
    <w:p w14:paraId="2D341D8C" w14:textId="77777777" w:rsidR="007C2BE7" w:rsidRDefault="007C2BE7" w:rsidP="007C2BE7">
      <w:pPr>
        <w:spacing w:line="360" w:lineRule="auto"/>
        <w:ind w:left="681"/>
        <w:jc w:val="center"/>
        <w:rPr>
          <w:rFonts w:asciiTheme="majorBidi" w:hAnsiTheme="majorBidi"/>
          <w:b/>
          <w:bCs/>
          <w:szCs w:val="24"/>
          <w:rtl/>
        </w:rPr>
      </w:pPr>
    </w:p>
    <w:p w14:paraId="435E5B00" w14:textId="77777777" w:rsidR="007C2BE7" w:rsidRDefault="007C2BE7" w:rsidP="007C2BE7">
      <w:pPr>
        <w:spacing w:line="360" w:lineRule="auto"/>
        <w:ind w:left="681"/>
        <w:jc w:val="center"/>
        <w:rPr>
          <w:rFonts w:asciiTheme="majorBidi" w:hAnsiTheme="majorBidi"/>
          <w:b/>
          <w:bCs/>
          <w:szCs w:val="24"/>
          <w:rtl/>
        </w:rPr>
      </w:pPr>
    </w:p>
    <w:p w14:paraId="15D5F25C" w14:textId="77777777" w:rsidR="007C2BE7" w:rsidRDefault="007C2BE7" w:rsidP="007C2BE7">
      <w:pPr>
        <w:spacing w:line="360" w:lineRule="auto"/>
        <w:ind w:left="681"/>
        <w:jc w:val="center"/>
        <w:rPr>
          <w:rFonts w:asciiTheme="majorBidi" w:hAnsiTheme="majorBidi"/>
          <w:b/>
          <w:bCs/>
          <w:szCs w:val="24"/>
          <w:rtl/>
        </w:rPr>
      </w:pPr>
    </w:p>
    <w:p w14:paraId="4BBF615A" w14:textId="77777777" w:rsidR="007C2BE7" w:rsidRDefault="007C2BE7" w:rsidP="007C2BE7">
      <w:pPr>
        <w:spacing w:line="360" w:lineRule="auto"/>
        <w:ind w:left="681"/>
        <w:jc w:val="center"/>
        <w:rPr>
          <w:rFonts w:asciiTheme="majorBidi" w:hAnsiTheme="majorBidi"/>
          <w:b/>
          <w:bCs/>
          <w:szCs w:val="24"/>
          <w:rtl/>
        </w:rPr>
      </w:pPr>
    </w:p>
    <w:p w14:paraId="0806A0CD" w14:textId="77777777" w:rsidR="007C2BE7" w:rsidRDefault="007C2BE7" w:rsidP="007C2BE7">
      <w:pPr>
        <w:spacing w:line="360" w:lineRule="auto"/>
        <w:ind w:left="681"/>
        <w:jc w:val="center"/>
        <w:rPr>
          <w:rFonts w:asciiTheme="majorBidi" w:hAnsiTheme="majorBidi"/>
          <w:b/>
          <w:bCs/>
          <w:szCs w:val="24"/>
          <w:rtl/>
        </w:rPr>
      </w:pPr>
    </w:p>
    <w:p w14:paraId="0153898E" w14:textId="77777777" w:rsidR="007C2BE7" w:rsidRDefault="007C2BE7" w:rsidP="007C2BE7">
      <w:pPr>
        <w:spacing w:line="360" w:lineRule="auto"/>
        <w:ind w:left="681"/>
        <w:jc w:val="center"/>
        <w:rPr>
          <w:rFonts w:asciiTheme="majorBidi" w:hAnsiTheme="majorBidi"/>
          <w:b/>
          <w:bCs/>
          <w:szCs w:val="24"/>
          <w:rtl/>
        </w:rPr>
      </w:pPr>
    </w:p>
    <w:p w14:paraId="592D90DB" w14:textId="77777777" w:rsidR="007C2BE7" w:rsidRPr="003E1BF3" w:rsidRDefault="007C2BE7" w:rsidP="007C2BE7"/>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5A144AC3" w14:textId="77777777" w:rsidTr="002C0084">
        <w:trPr>
          <w:trHeight w:hRule="exact" w:val="561"/>
        </w:trPr>
        <w:tc>
          <w:tcPr>
            <w:tcW w:w="8958" w:type="dxa"/>
            <w:tcBorders>
              <w:top w:val="nil"/>
              <w:bottom w:val="nil"/>
            </w:tcBorders>
            <w:shd w:val="clear" w:color="auto" w:fill="D9D9D9" w:themeFill="background1" w:themeFillShade="D9"/>
            <w:vAlign w:val="center"/>
          </w:tcPr>
          <w:p w14:paraId="441AFACC" w14:textId="77777777"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w:t>
            </w:r>
          </w:p>
        </w:tc>
      </w:tr>
      <w:tr w:rsidR="007C2BE7" w:rsidRPr="00314B9E" w14:paraId="21CB52F9" w14:textId="77777777" w:rsidTr="002C0084">
        <w:trPr>
          <w:trHeight w:hRule="exact" w:val="561"/>
        </w:trPr>
        <w:tc>
          <w:tcPr>
            <w:tcW w:w="8958" w:type="dxa"/>
            <w:tcBorders>
              <w:top w:val="nil"/>
              <w:bottom w:val="nil"/>
            </w:tcBorders>
            <w:shd w:val="clear" w:color="auto" w:fill="1B3461"/>
            <w:vAlign w:val="center"/>
          </w:tcPr>
          <w:p w14:paraId="5784EED5" w14:textId="77777777"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פרטי</w:t>
            </w:r>
            <w:r w:rsidRPr="003D2945">
              <w:rPr>
                <w:rFonts w:asciiTheme="majorBidi" w:hAnsiTheme="majorBidi" w:cs="David"/>
                <w:b w:val="0"/>
                <w:i/>
                <w:rtl/>
              </w:rPr>
              <w:t xml:space="preserve"> </w:t>
            </w:r>
            <w:r w:rsidRPr="003D2945">
              <w:rPr>
                <w:rFonts w:asciiTheme="majorBidi" w:hAnsiTheme="majorBidi" w:cs="David" w:hint="eastAsia"/>
                <w:b w:val="0"/>
                <w:i/>
                <w:rtl/>
              </w:rPr>
              <w:t>המציע</w:t>
            </w:r>
          </w:p>
        </w:tc>
      </w:tr>
    </w:tbl>
    <w:p w14:paraId="103ADC06" w14:textId="77777777" w:rsidR="007C2BE7" w:rsidRPr="003D2945" w:rsidRDefault="007C2BE7" w:rsidP="007C2BE7">
      <w:pPr>
        <w:pStyle w:val="HNormal0"/>
        <w:rPr>
          <w:rFonts w:asciiTheme="majorBidi" w:hAnsiTheme="majorBidi"/>
          <w:b/>
          <w:bCs/>
          <w:color w:val="000000"/>
          <w:u w:val="single"/>
          <w:rtl/>
        </w:rPr>
      </w:pPr>
      <w:r w:rsidRPr="003D2945">
        <w:rPr>
          <w:rFonts w:asciiTheme="majorBidi" w:hAnsiTheme="majorBidi"/>
          <w:b/>
          <w:bCs/>
          <w:color w:val="000000"/>
          <w:u w:val="single"/>
          <w:rtl/>
        </w:rPr>
        <w:t>פרטי המציע</w:t>
      </w:r>
    </w:p>
    <w:p w14:paraId="3D17832F"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שם המציע: </w:t>
      </w:r>
      <w:r w:rsidRPr="003D2945">
        <w:rPr>
          <w:rFonts w:asciiTheme="majorBidi" w:hAnsiTheme="majorBidi"/>
          <w:color w:val="000000"/>
          <w:rtl/>
        </w:rPr>
        <w:tab/>
      </w:r>
    </w:p>
    <w:p w14:paraId="4A1073F8"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סוג מציע (חברה / שותפות / עמותה/עוסק מורשה):</w:t>
      </w:r>
      <w:r w:rsidRPr="003D2945">
        <w:rPr>
          <w:rFonts w:asciiTheme="majorBidi" w:hAnsiTheme="majorBidi"/>
          <w:color w:val="000000"/>
          <w:rtl/>
        </w:rPr>
        <w:tab/>
      </w:r>
    </w:p>
    <w:p w14:paraId="743DDF63"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(לתאגיד) מספר חברה / שותפות / עמותה: </w:t>
      </w:r>
      <w:r w:rsidRPr="003D2945">
        <w:rPr>
          <w:rFonts w:asciiTheme="majorBidi" w:hAnsiTheme="majorBidi"/>
          <w:color w:val="000000"/>
          <w:rtl/>
        </w:rPr>
        <w:tab/>
      </w:r>
    </w:p>
    <w:p w14:paraId="04AFC132"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תאריך התאגדות: </w:t>
      </w:r>
      <w:r w:rsidRPr="003D2945">
        <w:rPr>
          <w:rFonts w:asciiTheme="majorBidi" w:hAnsiTheme="majorBidi"/>
          <w:color w:val="000000"/>
          <w:rtl/>
        </w:rPr>
        <w:tab/>
      </w:r>
    </w:p>
    <w:p w14:paraId="659341C0"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שמות הבעלים (במקרה של חברה או שותפות):</w:t>
      </w:r>
    </w:p>
    <w:p w14:paraId="5D4E517E" w14:textId="77777777" w:rsidR="007C2BE7" w:rsidRPr="003D2945" w:rsidRDefault="007C2BE7" w:rsidP="007C2BE7">
      <w:pPr>
        <w:pStyle w:val="HNormal0"/>
        <w:tabs>
          <w:tab w:val="left" w:leader="underscore" w:pos="8309"/>
        </w:tabs>
        <w:ind w:left="576"/>
        <w:rPr>
          <w:rFonts w:asciiTheme="majorBidi" w:hAnsiTheme="majorBidi"/>
          <w:color w:val="000000"/>
        </w:rPr>
      </w:pPr>
      <w:r w:rsidRPr="003D2945">
        <w:rPr>
          <w:rFonts w:asciiTheme="majorBidi" w:hAnsiTheme="majorBidi"/>
          <w:color w:val="000000"/>
          <w:rtl/>
        </w:rPr>
        <w:tab/>
      </w:r>
    </w:p>
    <w:p w14:paraId="20993A73" w14:textId="77777777"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14:paraId="316401EE" w14:textId="77777777"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14:paraId="64AACB1F"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שמות ומספרי ת.ז. של המוסמכים לחתום ולהתחייב בשמו של המציע:</w:t>
      </w:r>
    </w:p>
    <w:p w14:paraId="073F3EEE" w14:textId="77777777" w:rsidR="007C2BE7" w:rsidRPr="003D2945" w:rsidRDefault="007C2BE7" w:rsidP="007C2BE7">
      <w:pPr>
        <w:pStyle w:val="HNormal0"/>
        <w:tabs>
          <w:tab w:val="left" w:leader="underscore" w:pos="5760"/>
          <w:tab w:val="left" w:leader="underscore" w:pos="8309"/>
        </w:tabs>
        <w:ind w:left="576"/>
        <w:rPr>
          <w:rFonts w:asciiTheme="majorBidi" w:hAnsiTheme="majorBidi"/>
          <w:color w:val="000000"/>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14:paraId="205DDBB2" w14:textId="77777777" w:rsidR="007C2BE7" w:rsidRPr="003D2945" w:rsidRDefault="007C2BE7" w:rsidP="007C2BE7">
      <w:pPr>
        <w:pStyle w:val="HNormal0"/>
        <w:tabs>
          <w:tab w:val="left" w:leader="underscore" w:pos="5760"/>
          <w:tab w:val="left" w:leader="underscore" w:pos="8309"/>
        </w:tabs>
        <w:ind w:left="576"/>
        <w:rPr>
          <w:rFonts w:asciiTheme="majorBidi" w:hAnsiTheme="majorBidi"/>
          <w:color w:val="000000"/>
          <w:rtl/>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14:paraId="4BC20E16"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 xml:space="preserve">שמו של מנהל המציע: </w:t>
      </w:r>
      <w:r w:rsidRPr="003D2945">
        <w:rPr>
          <w:rFonts w:asciiTheme="majorBidi" w:hAnsiTheme="majorBidi"/>
          <w:color w:val="000000"/>
          <w:rtl/>
        </w:rPr>
        <w:tab/>
      </w:r>
    </w:p>
    <w:p w14:paraId="6EA33456"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כתובתו של המציע (כולל מיקוד): </w:t>
      </w:r>
      <w:r w:rsidRPr="003D2945">
        <w:rPr>
          <w:rFonts w:asciiTheme="majorBidi" w:hAnsiTheme="majorBidi"/>
          <w:color w:val="000000"/>
          <w:rtl/>
        </w:rPr>
        <w:tab/>
      </w:r>
    </w:p>
    <w:p w14:paraId="061BB8FD"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מספרי טלפון: </w:t>
      </w:r>
      <w:r w:rsidRPr="003D2945">
        <w:rPr>
          <w:rFonts w:asciiTheme="majorBidi" w:hAnsiTheme="majorBidi"/>
          <w:color w:val="000000"/>
          <w:rtl/>
        </w:rPr>
        <w:tab/>
      </w:r>
    </w:p>
    <w:p w14:paraId="70946B31"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פקס: </w:t>
      </w:r>
      <w:r w:rsidRPr="003D2945">
        <w:rPr>
          <w:rFonts w:asciiTheme="majorBidi" w:hAnsiTheme="majorBidi"/>
          <w:color w:val="000000"/>
          <w:rtl/>
        </w:rPr>
        <w:tab/>
      </w:r>
    </w:p>
    <w:p w14:paraId="08E13A3B"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איש הקשר מטעם המציע:</w:t>
      </w:r>
      <w:r w:rsidRPr="003D2945">
        <w:rPr>
          <w:rFonts w:asciiTheme="majorBidi" w:hAnsiTheme="majorBidi"/>
          <w:color w:val="000000"/>
          <w:rtl/>
        </w:rPr>
        <w:tab/>
      </w:r>
    </w:p>
    <w:p w14:paraId="43838DA0"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טלפון: _____________________ מספר פקס': </w:t>
      </w:r>
      <w:r w:rsidRPr="003D2945">
        <w:rPr>
          <w:rFonts w:asciiTheme="majorBidi" w:hAnsiTheme="majorBidi"/>
          <w:color w:val="000000"/>
          <w:rtl/>
        </w:rPr>
        <w:tab/>
      </w:r>
    </w:p>
    <w:p w14:paraId="28DD02B3" w14:textId="77777777"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כתובת דואר אלקטרוני:</w:t>
      </w:r>
      <w:r w:rsidRPr="003D2945">
        <w:rPr>
          <w:rFonts w:asciiTheme="majorBidi" w:hAnsiTheme="majorBidi"/>
          <w:color w:val="000000"/>
          <w:rtl/>
        </w:rPr>
        <w:tab/>
      </w:r>
    </w:p>
    <w:p w14:paraId="41BD631F" w14:textId="77777777" w:rsidR="007C2BE7" w:rsidRDefault="007C2BE7" w:rsidP="007C2BE7">
      <w:pPr>
        <w:pStyle w:val="HNormal0"/>
        <w:tabs>
          <w:tab w:val="left" w:leader="underscore" w:pos="8309"/>
        </w:tabs>
        <w:rPr>
          <w:rFonts w:asciiTheme="majorBidi" w:hAnsiTheme="majorBidi"/>
          <w:color w:val="000000"/>
          <w:rtl/>
        </w:rPr>
      </w:pPr>
    </w:p>
    <w:p w14:paraId="19906ACA" w14:textId="77777777" w:rsidR="007C2BE7" w:rsidRPr="003D2945" w:rsidRDefault="007C2BE7" w:rsidP="007C2BE7">
      <w:pPr>
        <w:pStyle w:val="HNormal0"/>
        <w:tabs>
          <w:tab w:val="left" w:leader="underscore" w:pos="8309"/>
        </w:tabs>
        <w:rPr>
          <w:rFonts w:asciiTheme="majorBidi" w:hAnsiTheme="majorBidi"/>
          <w:color w:val="000000"/>
          <w:rtl/>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tbl>
      <w:tblPr>
        <w:bidiVisual/>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7"/>
        <w:gridCol w:w="3831"/>
        <w:gridCol w:w="3402"/>
      </w:tblGrid>
      <w:tr w:rsidR="007C2BE7" w:rsidRPr="00314B9E" w14:paraId="762A2734" w14:textId="77777777" w:rsidTr="002C0084">
        <w:trPr>
          <w:trHeight w:val="278"/>
        </w:trPr>
        <w:tc>
          <w:tcPr>
            <w:tcW w:w="1307" w:type="dxa"/>
          </w:tcPr>
          <w:p w14:paraId="545D88A5" w14:textId="77777777" w:rsidR="007C2BE7" w:rsidRPr="003D2945" w:rsidRDefault="007C2BE7" w:rsidP="002C0084">
            <w:pPr>
              <w:spacing w:line="360" w:lineRule="auto"/>
              <w:jc w:val="both"/>
              <w:rPr>
                <w:rFonts w:asciiTheme="majorBidi" w:hAnsiTheme="majorBidi"/>
              </w:rPr>
            </w:pPr>
          </w:p>
        </w:tc>
        <w:tc>
          <w:tcPr>
            <w:tcW w:w="3831" w:type="dxa"/>
          </w:tcPr>
          <w:p w14:paraId="235003CD" w14:textId="77777777" w:rsidR="007C2BE7" w:rsidRPr="003D2945" w:rsidRDefault="007C2BE7" w:rsidP="002C0084">
            <w:pPr>
              <w:spacing w:line="360" w:lineRule="auto"/>
              <w:jc w:val="both"/>
              <w:rPr>
                <w:rFonts w:asciiTheme="majorBidi" w:hAnsiTheme="majorBidi"/>
              </w:rPr>
            </w:pPr>
          </w:p>
        </w:tc>
        <w:tc>
          <w:tcPr>
            <w:tcW w:w="3402" w:type="dxa"/>
          </w:tcPr>
          <w:p w14:paraId="4FAE8B7D" w14:textId="77777777" w:rsidR="007C2BE7" w:rsidRPr="003D2945" w:rsidRDefault="007C2BE7" w:rsidP="002C0084">
            <w:pPr>
              <w:spacing w:line="360" w:lineRule="auto"/>
              <w:jc w:val="both"/>
              <w:rPr>
                <w:rFonts w:asciiTheme="majorBidi" w:hAnsiTheme="majorBidi"/>
              </w:rPr>
            </w:pPr>
          </w:p>
        </w:tc>
      </w:tr>
      <w:tr w:rsidR="007C2BE7" w:rsidRPr="00314B9E" w14:paraId="2A0FD932" w14:textId="77777777" w:rsidTr="002C0084">
        <w:trPr>
          <w:trHeight w:val="301"/>
        </w:trPr>
        <w:tc>
          <w:tcPr>
            <w:tcW w:w="1307" w:type="dxa"/>
            <w:shd w:val="pct5" w:color="auto" w:fill="auto"/>
          </w:tcPr>
          <w:p w14:paraId="4A2EEC34" w14:textId="77777777" w:rsidR="007C2BE7" w:rsidRPr="003D2945" w:rsidRDefault="007C2BE7" w:rsidP="002C0084">
            <w:pPr>
              <w:spacing w:line="360" w:lineRule="auto"/>
              <w:jc w:val="center"/>
              <w:rPr>
                <w:rFonts w:asciiTheme="majorBidi" w:hAnsiTheme="majorBidi"/>
                <w:szCs w:val="24"/>
                <w:rtl/>
              </w:rPr>
            </w:pPr>
            <w:r w:rsidRPr="003D2945">
              <w:rPr>
                <w:rFonts w:asciiTheme="majorBidi" w:hAnsiTheme="majorBidi"/>
                <w:szCs w:val="24"/>
                <w:rtl/>
              </w:rPr>
              <w:t>תאריך</w:t>
            </w:r>
          </w:p>
        </w:tc>
        <w:tc>
          <w:tcPr>
            <w:tcW w:w="3831" w:type="dxa"/>
            <w:shd w:val="pct5" w:color="auto" w:fill="auto"/>
          </w:tcPr>
          <w:p w14:paraId="0528598A" w14:textId="77777777"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חתימת מורשה/י החתימה מטעם המציע</w:t>
            </w:r>
          </w:p>
        </w:tc>
        <w:tc>
          <w:tcPr>
            <w:tcW w:w="3402" w:type="dxa"/>
            <w:shd w:val="pct5" w:color="auto" w:fill="auto"/>
          </w:tcPr>
          <w:p w14:paraId="77FFC405" w14:textId="77777777"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חתימה וחותמת המציע</w:t>
            </w:r>
          </w:p>
        </w:tc>
      </w:tr>
    </w:tbl>
    <w:p w14:paraId="3D0C23DD" w14:textId="77777777" w:rsidR="007C2BE7" w:rsidRPr="003D2945" w:rsidRDefault="007C2BE7" w:rsidP="007C2BE7">
      <w:pPr>
        <w:spacing w:line="360" w:lineRule="auto"/>
        <w:jc w:val="both"/>
        <w:rPr>
          <w:rFonts w:asciiTheme="majorBidi" w:hAnsiTheme="majorBidi"/>
        </w:rPr>
      </w:pPr>
    </w:p>
    <w:p w14:paraId="15C8A0D1" w14:textId="77777777" w:rsidR="007C2BE7" w:rsidRPr="000B28FD" w:rsidRDefault="007C2BE7" w:rsidP="007C2BE7">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4CCE28FF" w14:textId="77777777" w:rsidR="007C2BE7" w:rsidRPr="000B28FD" w:rsidRDefault="007C2BE7" w:rsidP="007C2BE7">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1C07ABE2" w14:textId="77777777" w:rsidR="007C2BE7" w:rsidRPr="000B28FD" w:rsidRDefault="007C2BE7" w:rsidP="007C2BE7">
      <w:pPr>
        <w:tabs>
          <w:tab w:val="left" w:pos="1445"/>
        </w:tabs>
        <w:jc w:val="both"/>
        <w:rPr>
          <w:rFonts w:ascii="David" w:hAnsi="David"/>
          <w:szCs w:val="24"/>
          <w:rtl/>
        </w:rPr>
      </w:pPr>
    </w:p>
    <w:p w14:paraId="6D59D07F" w14:textId="77777777" w:rsidR="007C2BE7" w:rsidRPr="000B28FD" w:rsidRDefault="007C2BE7" w:rsidP="007C2BE7">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C2BE7" w:rsidRPr="000B28FD" w14:paraId="40BF66B8" w14:textId="77777777" w:rsidTr="002C0084">
        <w:tc>
          <w:tcPr>
            <w:tcW w:w="2902" w:type="dxa"/>
            <w:tcBorders>
              <w:top w:val="single" w:sz="8" w:space="0" w:color="auto"/>
              <w:left w:val="nil"/>
              <w:bottom w:val="nil"/>
              <w:right w:val="nil"/>
            </w:tcBorders>
            <w:hideMark/>
          </w:tcPr>
          <w:p w14:paraId="29A07859" w14:textId="77777777" w:rsidR="007C2BE7" w:rsidRPr="000B28FD" w:rsidRDefault="007C2BE7" w:rsidP="002C0084">
            <w:pPr>
              <w:tabs>
                <w:tab w:val="left" w:pos="1445"/>
              </w:tabs>
              <w:jc w:val="center"/>
              <w:rPr>
                <w:rFonts w:ascii="David" w:hAnsi="David"/>
                <w:szCs w:val="24"/>
                <w:rtl/>
              </w:rPr>
            </w:pPr>
            <w:r w:rsidRPr="000B28FD">
              <w:rPr>
                <w:rFonts w:ascii="David" w:hAnsi="David"/>
                <w:szCs w:val="24"/>
                <w:rtl/>
              </w:rPr>
              <w:t>תאריך</w:t>
            </w:r>
          </w:p>
        </w:tc>
        <w:tc>
          <w:tcPr>
            <w:tcW w:w="2204" w:type="dxa"/>
          </w:tcPr>
          <w:p w14:paraId="0C35AA81" w14:textId="77777777" w:rsidR="007C2BE7" w:rsidRPr="000B28FD" w:rsidRDefault="007C2BE7" w:rsidP="002C0084">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01DAC4E0" w14:textId="77777777" w:rsidR="007C2BE7" w:rsidRPr="000B28FD" w:rsidRDefault="007C2BE7" w:rsidP="002C0084">
            <w:pPr>
              <w:tabs>
                <w:tab w:val="left" w:pos="1445"/>
              </w:tabs>
              <w:jc w:val="center"/>
              <w:rPr>
                <w:rFonts w:ascii="David" w:hAnsi="David"/>
                <w:szCs w:val="24"/>
                <w:rtl/>
              </w:rPr>
            </w:pPr>
            <w:r w:rsidRPr="000B28FD">
              <w:rPr>
                <w:rFonts w:ascii="David" w:hAnsi="David"/>
                <w:szCs w:val="24"/>
                <w:rtl/>
              </w:rPr>
              <w:t>חתימת עו"ד וחותמת</w:t>
            </w:r>
          </w:p>
        </w:tc>
      </w:tr>
    </w:tbl>
    <w:p w14:paraId="09D4742C" w14:textId="77777777" w:rsidR="007C2BE7" w:rsidRDefault="007C2BE7" w:rsidP="007C2BE7">
      <w:pPr>
        <w:rPr>
          <w:rtl/>
        </w:rPr>
      </w:pPr>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69518F15"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36795F80" w14:textId="77777777"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lastRenderedPageBreak/>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'1</w:t>
            </w:r>
          </w:p>
        </w:tc>
      </w:tr>
      <w:tr w:rsidR="007C2BE7" w:rsidRPr="00314B9E" w14:paraId="6D63DDB7" w14:textId="77777777" w:rsidTr="002C0084">
        <w:trPr>
          <w:trHeight w:hRule="exact" w:val="561"/>
          <w:jc w:val="right"/>
        </w:trPr>
        <w:tc>
          <w:tcPr>
            <w:tcW w:w="8958" w:type="dxa"/>
            <w:tcBorders>
              <w:top w:val="nil"/>
              <w:bottom w:val="nil"/>
            </w:tcBorders>
            <w:shd w:val="clear" w:color="auto" w:fill="1B3461"/>
            <w:vAlign w:val="center"/>
          </w:tcPr>
          <w:p w14:paraId="78EB13CF" w14:textId="77777777"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מפרט</w:t>
            </w:r>
            <w:r w:rsidRPr="003D2945">
              <w:rPr>
                <w:rFonts w:asciiTheme="majorBidi" w:hAnsiTheme="majorBidi" w:cs="David"/>
                <w:b w:val="0"/>
                <w:i/>
                <w:rtl/>
              </w:rPr>
              <w:t xml:space="preserve"> </w:t>
            </w:r>
            <w:r w:rsidRPr="003D2945">
              <w:rPr>
                <w:rFonts w:asciiTheme="majorBidi" w:hAnsiTheme="majorBidi" w:cs="David" w:hint="eastAsia"/>
                <w:b w:val="0"/>
                <w:i/>
                <w:rtl/>
              </w:rPr>
              <w:t>מקצועי</w:t>
            </w:r>
          </w:p>
        </w:tc>
      </w:tr>
    </w:tbl>
    <w:p w14:paraId="2B3D9684" w14:textId="77777777" w:rsidR="007C2BE7" w:rsidRPr="003D2945" w:rsidRDefault="007C2BE7" w:rsidP="007C2BE7">
      <w:pPr>
        <w:rPr>
          <w:rtl/>
        </w:rPr>
      </w:pPr>
    </w:p>
    <w:p w14:paraId="74C4021E" w14:textId="77777777" w:rsidR="007C2BE7" w:rsidRPr="003D2945" w:rsidRDefault="007C2BE7" w:rsidP="007C2BE7">
      <w:pPr>
        <w:autoSpaceDE w:val="0"/>
        <w:autoSpaceDN w:val="0"/>
        <w:adjustRightInd w:val="0"/>
        <w:spacing w:line="360" w:lineRule="auto"/>
        <w:jc w:val="center"/>
        <w:rPr>
          <w:rFonts w:asciiTheme="majorBidi" w:hAnsiTheme="majorBidi"/>
          <w:b/>
          <w:bCs/>
          <w:sz w:val="32"/>
          <w:szCs w:val="32"/>
          <w:u w:val="single"/>
          <w:rtl/>
        </w:rPr>
      </w:pPr>
      <w:r w:rsidRPr="003D2945">
        <w:rPr>
          <w:rFonts w:asciiTheme="majorBidi" w:hAnsiTheme="majorBidi"/>
          <w:b/>
          <w:bCs/>
          <w:sz w:val="32"/>
          <w:szCs w:val="32"/>
          <w:u w:val="single"/>
          <w:rtl/>
        </w:rPr>
        <w:t xml:space="preserve">מכרז פומבי מס' </w:t>
      </w:r>
      <w:sdt>
        <w:sdtPr>
          <w:rPr>
            <w:rFonts w:asciiTheme="majorBidi" w:hAnsiTheme="majorBidi"/>
            <w:b/>
            <w:bCs/>
            <w:sz w:val="32"/>
            <w:szCs w:val="32"/>
            <w:u w:val="single"/>
            <w:rtl/>
          </w:rPr>
          <w:alias w:val="מס'"/>
          <w:tag w:val="CounterString"/>
          <w:id w:val="790942426"/>
          <w:placeholder>
            <w:docPart w:val="2AA595E855FB40D8AA9B892795D3DB9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Theme="majorBidi" w:hAnsiTheme="majorBidi" w:hint="cs"/>
              <w:b/>
              <w:bCs/>
              <w:sz w:val="32"/>
              <w:szCs w:val="32"/>
              <w:u w:val="single"/>
              <w:rtl/>
            </w:rPr>
            <w:t>91/2019</w:t>
          </w:r>
        </w:sdtContent>
      </w:sdt>
      <w:r>
        <w:rPr>
          <w:rFonts w:asciiTheme="majorBidi" w:hAnsiTheme="majorBidi"/>
          <w:b/>
          <w:bCs/>
          <w:sz w:val="32"/>
          <w:szCs w:val="32"/>
          <w:u w:val="single"/>
          <w:rtl/>
        </w:rPr>
        <w:t xml:space="preserve"> </w:t>
      </w:r>
      <w:sdt>
        <w:sdtPr>
          <w:rPr>
            <w:rFonts w:asciiTheme="majorBidi" w:hAnsiTheme="majorBidi"/>
            <w:b/>
            <w:bCs/>
            <w:sz w:val="32"/>
            <w:szCs w:val="32"/>
            <w:u w:val="single"/>
            <w:rtl/>
          </w:rPr>
          <w:alias w:val="נושא"/>
          <w:tag w:val=""/>
          <w:id w:val="1550191776"/>
          <w:placeholder>
            <w:docPart w:val="7297EACF04AD465E8F11AB93F59E8F80"/>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 w:val="32"/>
              <w:szCs w:val="32"/>
              <w:u w:val="single"/>
              <w:rtl/>
            </w:rPr>
            <w:t>להקמת מתקן אחסון גפ"מ, רכישת הגפ"מ ואחסונו</w:t>
          </w:r>
        </w:sdtContent>
      </w:sdt>
      <w:r w:rsidRPr="003D2945">
        <w:rPr>
          <w:rFonts w:asciiTheme="majorBidi" w:hAnsiTheme="majorBidi"/>
          <w:b/>
          <w:bCs/>
          <w:sz w:val="32"/>
          <w:szCs w:val="32"/>
          <w:u w:val="single"/>
          <w:rtl/>
        </w:rPr>
        <w:t xml:space="preserve"> עבור משרד האנרגיה</w:t>
      </w:r>
    </w:p>
    <w:p w14:paraId="1E9233A2" w14:textId="77777777" w:rsidR="007C2BE7" w:rsidRDefault="007C2BE7" w:rsidP="007C2BE7">
      <w:pPr>
        <w:pStyle w:val="af5"/>
        <w:numPr>
          <w:ilvl w:val="0"/>
          <w:numId w:val="87"/>
        </w:numPr>
        <w:spacing w:line="360" w:lineRule="auto"/>
        <w:jc w:val="both"/>
        <w:outlineLvl w:val="2"/>
        <w:rPr>
          <w:b/>
          <w:sz w:val="28"/>
        </w:rPr>
      </w:pPr>
      <w:r w:rsidRPr="003E1BF3">
        <w:rPr>
          <w:b/>
          <w:bCs/>
          <w:sz w:val="28"/>
          <w:szCs w:val="28"/>
          <w:rtl/>
        </w:rPr>
        <w:t>כללי</w:t>
      </w:r>
    </w:p>
    <w:p w14:paraId="69D395B5" w14:textId="77777777" w:rsidR="007C2BE7" w:rsidRPr="00973160" w:rsidRDefault="007C2BE7" w:rsidP="007C2BE7">
      <w:pPr>
        <w:pStyle w:val="af5"/>
        <w:numPr>
          <w:ilvl w:val="1"/>
          <w:numId w:val="87"/>
        </w:numPr>
        <w:spacing w:line="360" w:lineRule="auto"/>
        <w:jc w:val="both"/>
        <w:outlineLvl w:val="2"/>
        <w:rPr>
          <w:b/>
          <w:szCs w:val="24"/>
        </w:rPr>
      </w:pPr>
      <w:r w:rsidRPr="00973160">
        <w:rPr>
          <w:rFonts w:hint="cs"/>
          <w:b/>
          <w:szCs w:val="24"/>
          <w:rtl/>
        </w:rPr>
        <w:t>השירות המבוקש הינו</w:t>
      </w:r>
    </w:p>
    <w:p w14:paraId="75232202" w14:textId="77777777" w:rsidR="007C2BE7" w:rsidRPr="003E1BF3" w:rsidRDefault="007C2BE7" w:rsidP="007C2BE7">
      <w:pPr>
        <w:pStyle w:val="af5"/>
        <w:numPr>
          <w:ilvl w:val="2"/>
          <w:numId w:val="87"/>
        </w:numPr>
        <w:spacing w:line="360" w:lineRule="auto"/>
        <w:jc w:val="both"/>
        <w:outlineLvl w:val="2"/>
        <w:rPr>
          <w:szCs w:val="24"/>
        </w:rPr>
      </w:pPr>
      <w:r w:rsidRPr="003E1BF3">
        <w:rPr>
          <w:szCs w:val="24"/>
          <w:rtl/>
        </w:rPr>
        <w:t xml:space="preserve">הקמת מתקן לאחסון כמות של 11,000 טון גפ"מ נטו; </w:t>
      </w:r>
    </w:p>
    <w:p w14:paraId="5FDC9E16" w14:textId="77777777" w:rsidR="007C2BE7" w:rsidRDefault="007C2BE7" w:rsidP="007C2BE7">
      <w:pPr>
        <w:pStyle w:val="af5"/>
        <w:numPr>
          <w:ilvl w:val="2"/>
          <w:numId w:val="87"/>
        </w:numPr>
        <w:spacing w:line="360" w:lineRule="auto"/>
        <w:jc w:val="both"/>
        <w:outlineLvl w:val="2"/>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14:paraId="2DA99978" w14:textId="77777777"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רכישת</w:t>
      </w:r>
      <w:r w:rsidRPr="003E1BF3">
        <w:rPr>
          <w:szCs w:val="24"/>
          <w:rtl/>
        </w:rPr>
        <w:t xml:space="preserve"> 10,000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p>
    <w:p w14:paraId="5E716483" w14:textId="77777777"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אחסון</w:t>
      </w:r>
      <w:r w:rsidRPr="003E1BF3">
        <w:rPr>
          <w:szCs w:val="24"/>
          <w:rtl/>
        </w:rPr>
        <w:t xml:space="preserve"> הגפ"מ הנרכש;</w:t>
      </w:r>
    </w:p>
    <w:p w14:paraId="3F29E037" w14:textId="77777777" w:rsidR="007C2BE7" w:rsidRPr="003E1BF3" w:rsidRDefault="007C2BE7" w:rsidP="007C2BE7">
      <w:pPr>
        <w:pStyle w:val="af5"/>
        <w:numPr>
          <w:ilvl w:val="2"/>
          <w:numId w:val="87"/>
        </w:numPr>
        <w:spacing w:line="360" w:lineRule="auto"/>
        <w:jc w:val="both"/>
        <w:outlineLvl w:val="2"/>
        <w:rPr>
          <w:szCs w:val="24"/>
        </w:rPr>
      </w:pPr>
      <w:r w:rsidRPr="003E1BF3">
        <w:rPr>
          <w:szCs w:val="24"/>
          <w:rtl/>
        </w:rPr>
        <w:t>שמ</w:t>
      </w:r>
      <w:r w:rsidRPr="003E1BF3">
        <w:rPr>
          <w:rFonts w:hint="eastAsia"/>
          <w:szCs w:val="24"/>
          <w:rtl/>
        </w:rPr>
        <w:t>י</w:t>
      </w:r>
      <w:r w:rsidRPr="003E1BF3">
        <w:rPr>
          <w:szCs w:val="24"/>
          <w:rtl/>
        </w:rPr>
        <w:t>ר</w:t>
      </w:r>
      <w:r w:rsidRPr="003E1BF3">
        <w:rPr>
          <w:rFonts w:hint="eastAsia"/>
          <w:szCs w:val="24"/>
          <w:rtl/>
        </w:rPr>
        <w:t>ה</w:t>
      </w:r>
      <w:r w:rsidRPr="003E1BF3">
        <w:rPr>
          <w:szCs w:val="24"/>
          <w:rtl/>
        </w:rPr>
        <w:t xml:space="preserve"> </w:t>
      </w:r>
      <w:r w:rsidRPr="003E1BF3">
        <w:rPr>
          <w:rFonts w:hint="eastAsia"/>
          <w:szCs w:val="24"/>
          <w:rtl/>
        </w:rPr>
        <w:t>על</w:t>
      </w:r>
      <w:r w:rsidRPr="003E1BF3">
        <w:rPr>
          <w:szCs w:val="24"/>
          <w:rtl/>
        </w:rPr>
        <w:t xml:space="preserve"> איכות הגפ"מ על פי התקנים המחייבים;</w:t>
      </w:r>
    </w:p>
    <w:p w14:paraId="448B63AA" w14:textId="77777777" w:rsidR="007C2BE7" w:rsidRPr="003E1BF3" w:rsidRDefault="007C2BE7" w:rsidP="007C2BE7">
      <w:pPr>
        <w:pStyle w:val="af5"/>
        <w:numPr>
          <w:ilvl w:val="2"/>
          <w:numId w:val="87"/>
        </w:numPr>
        <w:spacing w:line="360" w:lineRule="auto"/>
        <w:jc w:val="both"/>
        <w:outlineLvl w:val="2"/>
        <w:rPr>
          <w:szCs w:val="24"/>
        </w:rPr>
      </w:pPr>
      <w:r>
        <w:rPr>
          <w:rFonts w:hint="cs"/>
          <w:szCs w:val="24"/>
          <w:rtl/>
        </w:rPr>
        <w:t>שיווק</w:t>
      </w:r>
      <w:r w:rsidRPr="003E1BF3">
        <w:rPr>
          <w:szCs w:val="24"/>
          <w:rtl/>
        </w:rPr>
        <w:t xml:space="preserve"> ואספקה של </w:t>
      </w:r>
      <w:r w:rsidRPr="003E1BF3">
        <w:rPr>
          <w:rFonts w:hint="eastAsia"/>
          <w:szCs w:val="24"/>
          <w:rtl/>
        </w:rPr>
        <w:t>הגפ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14:paraId="03FC067D" w14:textId="2027CF2D" w:rsidR="00681CDB" w:rsidRDefault="007C2BE7" w:rsidP="007C2BE7">
      <w:pPr>
        <w:pStyle w:val="af5"/>
        <w:numPr>
          <w:ilvl w:val="2"/>
          <w:numId w:val="87"/>
        </w:numPr>
        <w:spacing w:line="360" w:lineRule="auto"/>
        <w:jc w:val="both"/>
        <w:outlineLvl w:val="2"/>
        <w:rPr>
          <w:szCs w:val="24"/>
        </w:rPr>
      </w:pPr>
      <w:r w:rsidRPr="003E1BF3">
        <w:rPr>
          <w:rFonts w:hint="eastAsia"/>
          <w:szCs w:val="24"/>
          <w:rtl/>
        </w:rPr>
        <w:t>השכרה</w:t>
      </w:r>
      <w:r w:rsidRPr="003E1BF3">
        <w:rPr>
          <w:szCs w:val="24"/>
          <w:rtl/>
        </w:rPr>
        <w:t xml:space="preserve"> של נפח אחסון </w:t>
      </w:r>
      <w:r w:rsidRPr="003E1BF3">
        <w:rPr>
          <w:rFonts w:hint="eastAsia"/>
          <w:szCs w:val="24"/>
          <w:rtl/>
        </w:rPr>
        <w:t>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14:paraId="3243B635" w14:textId="038F5F27" w:rsidR="00681CDB" w:rsidRDefault="00681CDB" w:rsidP="00536E1E">
      <w:pPr>
        <w:pStyle w:val="af5"/>
        <w:spacing w:line="360" w:lineRule="auto"/>
        <w:ind w:left="1213"/>
        <w:jc w:val="both"/>
        <w:outlineLvl w:val="2"/>
        <w:rPr>
          <w:szCs w:val="24"/>
        </w:rPr>
      </w:pPr>
      <w:r w:rsidRPr="003E1BF3">
        <w:rPr>
          <w:szCs w:val="24"/>
          <w:rtl/>
        </w:rPr>
        <w:t>(</w:t>
      </w:r>
      <w:r w:rsidRPr="003E1BF3">
        <w:rPr>
          <w:rFonts w:hint="eastAsia"/>
          <w:szCs w:val="24"/>
          <w:rtl/>
        </w:rPr>
        <w:t>להלן</w:t>
      </w:r>
      <w:r w:rsidRPr="003E1BF3">
        <w:rPr>
          <w:szCs w:val="24"/>
          <w:rtl/>
        </w:rPr>
        <w:t xml:space="preserve">, </w:t>
      </w:r>
      <w:r w:rsidRPr="003E1BF3">
        <w:rPr>
          <w:rFonts w:hint="eastAsia"/>
          <w:szCs w:val="24"/>
          <w:rtl/>
        </w:rPr>
        <w:t>ולהעיל</w:t>
      </w:r>
      <w:r w:rsidRPr="003E1BF3">
        <w:rPr>
          <w:szCs w:val="24"/>
          <w:rtl/>
        </w:rPr>
        <w:t xml:space="preserve">: </w:t>
      </w:r>
      <w:r w:rsidRPr="003E1BF3">
        <w:rPr>
          <w:b/>
          <w:bCs/>
          <w:szCs w:val="24"/>
          <w:rtl/>
        </w:rPr>
        <w:t>"השירותים")</w:t>
      </w:r>
    </w:p>
    <w:p w14:paraId="1BD501A8" w14:textId="77777777" w:rsidR="00681CDB" w:rsidRDefault="00681CDB" w:rsidP="00681CDB">
      <w:pPr>
        <w:pStyle w:val="af5"/>
        <w:numPr>
          <w:ilvl w:val="1"/>
          <w:numId w:val="87"/>
        </w:numPr>
        <w:spacing w:line="360" w:lineRule="auto"/>
        <w:jc w:val="both"/>
        <w:outlineLvl w:val="0"/>
        <w:rPr>
          <w:szCs w:val="24"/>
        </w:rPr>
      </w:pPr>
      <w:r w:rsidRPr="00DC270E">
        <w:rPr>
          <w:rFonts w:hint="cs"/>
          <w:szCs w:val="24"/>
          <w:rtl/>
        </w:rPr>
        <w:t xml:space="preserve">במידה ותכניות האתר המוצע מאפשרות בנייה של 10,000 טון אחסון גפ"מ בלבד ניתן להגיש הצעה לאתר זה בכפוף לכל תנאי הסף להלן. לעניין הצעת המחיר לטון היא תמדד על פי הפרמטרים הקבועים בסעיף אמות מידה והליך בחירת זוכה. </w:t>
      </w:r>
    </w:p>
    <w:p w14:paraId="13BD95C9" w14:textId="77777777" w:rsidR="00A26E35" w:rsidRPr="00B369C0" w:rsidRDefault="00681CDB" w:rsidP="00681CDB">
      <w:pPr>
        <w:pStyle w:val="af5"/>
        <w:numPr>
          <w:ilvl w:val="1"/>
          <w:numId w:val="87"/>
        </w:numPr>
        <w:spacing w:line="360" w:lineRule="auto"/>
        <w:jc w:val="both"/>
        <w:outlineLvl w:val="0"/>
        <w:rPr>
          <w:szCs w:val="24"/>
        </w:rPr>
      </w:pPr>
      <w:r w:rsidRPr="00DC270E">
        <w:rPr>
          <w:rFonts w:hint="cs"/>
          <w:szCs w:val="24"/>
          <w:rtl/>
        </w:rPr>
        <w:t>למען</w:t>
      </w:r>
      <w:r>
        <w:rPr>
          <w:rFonts w:hint="cs"/>
          <w:szCs w:val="24"/>
          <w:rtl/>
        </w:rPr>
        <w:t xml:space="preserve"> הסר ספק, לא ניתן להגיש הצעה לבניית אחסון 10,000 טון בלבד באתר אשר התכניות המאושרות עבורו מאפשרות בניית אחסון 11,000 טון גפ"מ.</w:t>
      </w:r>
    </w:p>
    <w:p w14:paraId="55AD3BA2" w14:textId="3E67CC78" w:rsidR="00681CDB" w:rsidRPr="00A26E35" w:rsidRDefault="00A26E35" w:rsidP="00681CDB">
      <w:pPr>
        <w:pStyle w:val="af5"/>
        <w:numPr>
          <w:ilvl w:val="1"/>
          <w:numId w:val="87"/>
        </w:numPr>
        <w:spacing w:line="360" w:lineRule="auto"/>
        <w:jc w:val="both"/>
        <w:outlineLvl w:val="0"/>
        <w:rPr>
          <w:szCs w:val="24"/>
        </w:rPr>
      </w:pPr>
      <w:r w:rsidRPr="00A26E35">
        <w:rPr>
          <w:szCs w:val="24"/>
          <w:rtl/>
        </w:rPr>
        <w:t>תיבת המכרזים תיפתח רק לאחר קבלת אישור וועדת החריגים באוצר בשנת 2020</w:t>
      </w:r>
      <w:r w:rsidRPr="00A26E35">
        <w:rPr>
          <w:rFonts w:hint="cs"/>
          <w:szCs w:val="24"/>
          <w:rtl/>
        </w:rPr>
        <w:t>, ולאחר שתקציב ההשראה שניתן בשנת 2019 יחודש בשנת 2020</w:t>
      </w:r>
      <w:r w:rsidR="00681CDB">
        <w:rPr>
          <w:rFonts w:hint="cs"/>
          <w:szCs w:val="24"/>
          <w:rtl/>
        </w:rPr>
        <w:t xml:space="preserve"> </w:t>
      </w:r>
    </w:p>
    <w:p w14:paraId="45685C28" w14:textId="7330E022" w:rsidR="007C2BE7" w:rsidRPr="00E77C09" w:rsidRDefault="007C2BE7" w:rsidP="00A26E35">
      <w:pPr>
        <w:pStyle w:val="af5"/>
        <w:spacing w:line="360" w:lineRule="auto"/>
        <w:ind w:left="1213"/>
        <w:jc w:val="both"/>
        <w:outlineLvl w:val="2"/>
      </w:pPr>
      <w:r w:rsidRPr="003E1BF3">
        <w:rPr>
          <w:szCs w:val="24"/>
          <w:rtl/>
        </w:rPr>
        <w:t xml:space="preserve"> </w:t>
      </w:r>
    </w:p>
    <w:p w14:paraId="4FA450E2" w14:textId="77777777" w:rsidR="007C2BE7" w:rsidRPr="00DA0201" w:rsidRDefault="007C2BE7" w:rsidP="007C2BE7">
      <w:pPr>
        <w:pStyle w:val="af5"/>
        <w:numPr>
          <w:ilvl w:val="0"/>
          <w:numId w:val="87"/>
        </w:numPr>
        <w:spacing w:line="360" w:lineRule="auto"/>
        <w:jc w:val="both"/>
        <w:outlineLvl w:val="2"/>
        <w:rPr>
          <w:b/>
          <w:bCs/>
          <w:sz w:val="28"/>
          <w:szCs w:val="28"/>
        </w:rPr>
      </w:pPr>
      <w:r w:rsidRPr="003E1BF3">
        <w:rPr>
          <w:rFonts w:hint="eastAsia"/>
          <w:b/>
          <w:bCs/>
          <w:sz w:val="28"/>
          <w:szCs w:val="28"/>
          <w:rtl/>
        </w:rPr>
        <w:t>התמורה</w:t>
      </w:r>
      <w:r>
        <w:rPr>
          <w:rFonts w:hint="cs"/>
          <w:b/>
          <w:bCs/>
          <w:sz w:val="28"/>
          <w:szCs w:val="28"/>
          <w:rtl/>
        </w:rPr>
        <w:t xml:space="preserve"> - </w:t>
      </w:r>
      <w:r w:rsidRPr="00DA0201">
        <w:rPr>
          <w:rFonts w:hint="cs"/>
          <w:b/>
          <w:bCs/>
          <w:sz w:val="28"/>
          <w:szCs w:val="28"/>
          <w:rtl/>
        </w:rPr>
        <w:t xml:space="preserve">בתקופת </w:t>
      </w:r>
      <w:r>
        <w:rPr>
          <w:rFonts w:hint="cs"/>
          <w:b/>
          <w:bCs/>
          <w:sz w:val="28"/>
          <w:szCs w:val="28"/>
          <w:rtl/>
        </w:rPr>
        <w:t>ההתקשרות הראשונית</w:t>
      </w:r>
    </w:p>
    <w:p w14:paraId="6DBFCC95" w14:textId="77777777" w:rsidR="007C2BE7" w:rsidRPr="00973160" w:rsidRDefault="007C2BE7" w:rsidP="007C2BE7">
      <w:pPr>
        <w:spacing w:line="360" w:lineRule="auto"/>
        <w:ind w:firstLine="360"/>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לש</w:t>
      </w:r>
      <w:r>
        <w:rPr>
          <w:rFonts w:hint="cs"/>
          <w:szCs w:val="24"/>
          <w:rtl/>
        </w:rPr>
        <w:t>ני</w:t>
      </w:r>
      <w:r w:rsidRPr="00973160">
        <w:rPr>
          <w:szCs w:val="24"/>
          <w:rtl/>
        </w:rPr>
        <w:t xml:space="preserve"> </w:t>
      </w:r>
      <w:r w:rsidRPr="00973160">
        <w:rPr>
          <w:rFonts w:hint="eastAsia"/>
          <w:szCs w:val="24"/>
          <w:rtl/>
        </w:rPr>
        <w:t>תשלומים</w:t>
      </w:r>
      <w:r w:rsidRPr="00973160">
        <w:rPr>
          <w:szCs w:val="24"/>
          <w:rtl/>
        </w:rPr>
        <w:t>:</w:t>
      </w:r>
    </w:p>
    <w:p w14:paraId="72187234" w14:textId="77777777" w:rsidR="007C2BE7" w:rsidRPr="00512DB8" w:rsidRDefault="007C2BE7" w:rsidP="007C2BE7">
      <w:pPr>
        <w:pStyle w:val="af5"/>
        <w:numPr>
          <w:ilvl w:val="0"/>
          <w:numId w:val="89"/>
        </w:numPr>
        <w:spacing w:line="360" w:lineRule="auto"/>
        <w:jc w:val="both"/>
        <w:outlineLvl w:val="2"/>
        <w:rPr>
          <w:vanish/>
          <w:szCs w:val="24"/>
          <w:rtl/>
        </w:rPr>
      </w:pPr>
    </w:p>
    <w:p w14:paraId="2EE21B52" w14:textId="77777777" w:rsidR="007C2BE7" w:rsidRPr="00512DB8" w:rsidRDefault="007C2BE7" w:rsidP="007C2BE7">
      <w:pPr>
        <w:pStyle w:val="af5"/>
        <w:numPr>
          <w:ilvl w:val="0"/>
          <w:numId w:val="89"/>
        </w:numPr>
        <w:spacing w:line="360" w:lineRule="auto"/>
        <w:jc w:val="both"/>
        <w:outlineLvl w:val="2"/>
        <w:rPr>
          <w:vanish/>
          <w:szCs w:val="24"/>
          <w:rtl/>
        </w:rPr>
      </w:pPr>
    </w:p>
    <w:p w14:paraId="333ED7F4" w14:textId="77F0CFEC" w:rsidR="007C2BE7" w:rsidRDefault="007C2BE7" w:rsidP="007C2BE7">
      <w:pPr>
        <w:pStyle w:val="af5"/>
        <w:numPr>
          <w:ilvl w:val="1"/>
          <w:numId w:val="89"/>
        </w:numPr>
        <w:spacing w:line="360" w:lineRule="auto"/>
        <w:jc w:val="both"/>
        <w:outlineLvl w:val="2"/>
        <w:rPr>
          <w:szCs w:val="24"/>
        </w:rPr>
      </w:pPr>
      <w:r w:rsidRPr="00973160">
        <w:rPr>
          <w:rFonts w:hint="eastAsia"/>
          <w:szCs w:val="24"/>
          <w:rtl/>
        </w:rPr>
        <w:t>מענק</w:t>
      </w:r>
      <w:r w:rsidRPr="00973160">
        <w:rPr>
          <w:szCs w:val="24"/>
          <w:rtl/>
        </w:rPr>
        <w:t xml:space="preserve"> הקמה</w:t>
      </w:r>
      <w:r w:rsidRPr="00973160">
        <w:rPr>
          <w:rFonts w:hint="cs"/>
          <w:szCs w:val="24"/>
          <w:rtl/>
        </w:rPr>
        <w:t xml:space="preserve"> </w:t>
      </w:r>
      <w:r w:rsidRPr="00973160">
        <w:rPr>
          <w:szCs w:val="24"/>
          <w:rtl/>
        </w:rPr>
        <w:t xml:space="preserve">חד פעמי בסכום של </w:t>
      </w:r>
      <w:r w:rsidRPr="00336938">
        <w:rPr>
          <w:rFonts w:hint="cs"/>
          <w:b/>
          <w:bCs/>
          <w:szCs w:val="24"/>
          <w:u w:val="single"/>
          <w:rtl/>
        </w:rPr>
        <w:t xml:space="preserve">100 </w:t>
      </w:r>
      <w:r w:rsidRPr="00336938">
        <w:rPr>
          <w:b/>
          <w:bCs/>
          <w:szCs w:val="24"/>
          <w:u w:val="single"/>
          <w:rtl/>
        </w:rPr>
        <w:t>מלש"ח</w:t>
      </w:r>
      <w:r w:rsidRPr="00973160">
        <w:rPr>
          <w:szCs w:val="24"/>
          <w:rtl/>
        </w:rPr>
        <w:t xml:space="preserve"> </w:t>
      </w:r>
      <w:r w:rsidR="00681CDB">
        <w:rPr>
          <w:rFonts w:hint="cs"/>
          <w:szCs w:val="24"/>
          <w:rtl/>
        </w:rPr>
        <w:t xml:space="preserve">(המענק כולל מע"מ) </w:t>
      </w:r>
      <w:r w:rsidRPr="00973160">
        <w:rPr>
          <w:szCs w:val="24"/>
          <w:rtl/>
        </w:rPr>
        <w:t xml:space="preserve">ישולם </w:t>
      </w:r>
      <w:r>
        <w:rPr>
          <w:rFonts w:hint="cs"/>
          <w:szCs w:val="24"/>
          <w:rtl/>
        </w:rPr>
        <w:t>בכפוף לתנאים שלהלן:</w:t>
      </w:r>
    </w:p>
    <w:p w14:paraId="0CEF8A34" w14:textId="77777777" w:rsidR="007C2BE7" w:rsidRDefault="007C2BE7" w:rsidP="007C2BE7">
      <w:pPr>
        <w:pStyle w:val="af5"/>
        <w:numPr>
          <w:ilvl w:val="2"/>
          <w:numId w:val="89"/>
        </w:numPr>
        <w:spacing w:line="360" w:lineRule="auto"/>
        <w:jc w:val="both"/>
        <w:outlineLvl w:val="2"/>
        <w:rPr>
          <w:szCs w:val="24"/>
        </w:rPr>
      </w:pPr>
      <w:r w:rsidRPr="00973160">
        <w:rPr>
          <w:rFonts w:hint="cs"/>
          <w:szCs w:val="24"/>
          <w:rtl/>
        </w:rPr>
        <w:t xml:space="preserve"> המענק </w:t>
      </w:r>
      <w:r w:rsidRPr="00973160">
        <w:rPr>
          <w:b/>
          <w:bCs/>
          <w:szCs w:val="24"/>
          <w:u w:val="single"/>
          <w:rtl/>
        </w:rPr>
        <w:t>לא</w:t>
      </w:r>
      <w:r w:rsidRPr="00973160">
        <w:rPr>
          <w:szCs w:val="24"/>
          <w:rtl/>
        </w:rPr>
        <w:t xml:space="preserve"> </w:t>
      </w:r>
      <w:r w:rsidRPr="00973160">
        <w:rPr>
          <w:rFonts w:hint="cs"/>
          <w:szCs w:val="24"/>
          <w:rtl/>
        </w:rPr>
        <w:t xml:space="preserve">יינתן </w:t>
      </w:r>
      <w:r w:rsidRPr="00973160">
        <w:rPr>
          <w:szCs w:val="24"/>
          <w:rtl/>
        </w:rPr>
        <w:t xml:space="preserve">לפני </w:t>
      </w:r>
      <w:r w:rsidRPr="00973160">
        <w:rPr>
          <w:rFonts w:hint="eastAsia"/>
          <w:szCs w:val="24"/>
          <w:rtl/>
        </w:rPr>
        <w:t>פברואר</w:t>
      </w:r>
      <w:r w:rsidRPr="00973160">
        <w:rPr>
          <w:szCs w:val="24"/>
          <w:rtl/>
        </w:rPr>
        <w:t xml:space="preserve"> 2023.</w:t>
      </w:r>
    </w:p>
    <w:p w14:paraId="5C95A935" w14:textId="6AEFC89D" w:rsidR="007C2BE7" w:rsidRDefault="007C2BE7" w:rsidP="00F53252">
      <w:pPr>
        <w:pStyle w:val="af5"/>
        <w:numPr>
          <w:ilvl w:val="2"/>
          <w:numId w:val="89"/>
        </w:numPr>
        <w:spacing w:line="360" w:lineRule="auto"/>
        <w:jc w:val="both"/>
        <w:outlineLvl w:val="2"/>
        <w:rPr>
          <w:szCs w:val="24"/>
        </w:rPr>
      </w:pPr>
      <w:r>
        <w:rPr>
          <w:rFonts w:hint="cs"/>
          <w:szCs w:val="24"/>
          <w:rtl/>
        </w:rPr>
        <w:t xml:space="preserve">המענק בסכומו </w:t>
      </w:r>
      <w:r w:rsidRPr="000212C1">
        <w:rPr>
          <w:rFonts w:hint="cs"/>
          <w:b/>
          <w:bCs/>
          <w:szCs w:val="24"/>
          <w:u w:val="single"/>
          <w:rtl/>
        </w:rPr>
        <w:t>המלא</w:t>
      </w:r>
      <w:r>
        <w:rPr>
          <w:rFonts w:hint="cs"/>
          <w:szCs w:val="24"/>
          <w:rtl/>
        </w:rPr>
        <w:t xml:space="preserve"> ינתן עבור בניית כושר אחסון של 11,000 טון גפ"מ נטו, ומילוי המתקן ב 10,000 טון גפ"מ בהתאם לכללי המדידה במכרז זה.</w:t>
      </w:r>
      <w:r w:rsidR="003A61A3">
        <w:rPr>
          <w:rFonts w:hint="cs"/>
          <w:szCs w:val="24"/>
          <w:rtl/>
        </w:rPr>
        <w:t xml:space="preserve"> </w:t>
      </w:r>
      <w:r w:rsidR="003A61A3" w:rsidRPr="00DC270E">
        <w:rPr>
          <w:rFonts w:hint="cs"/>
          <w:szCs w:val="24"/>
          <w:rtl/>
        </w:rPr>
        <w:t>במידה ותכניות האתר המוצע מאפשרות בנייה של 10,000 טון אחסון גפ"מ בלבד</w:t>
      </w:r>
      <w:r w:rsidR="003A61A3">
        <w:rPr>
          <w:rFonts w:hint="cs"/>
          <w:szCs w:val="24"/>
          <w:rtl/>
        </w:rPr>
        <w:t xml:space="preserve"> המענק בסכומו המלא יעמוד בסכום של 90.91 מלש"ח.</w:t>
      </w:r>
    </w:p>
    <w:p w14:paraId="7489388F" w14:textId="77777777" w:rsidR="007C2BE7" w:rsidRDefault="007C2BE7" w:rsidP="007C2BE7">
      <w:pPr>
        <w:pStyle w:val="af5"/>
        <w:numPr>
          <w:ilvl w:val="2"/>
          <w:numId w:val="89"/>
        </w:numPr>
        <w:spacing w:line="360" w:lineRule="auto"/>
        <w:jc w:val="both"/>
        <w:outlineLvl w:val="2"/>
        <w:rPr>
          <w:szCs w:val="24"/>
        </w:rPr>
      </w:pPr>
      <w:r w:rsidRPr="00973160">
        <w:rPr>
          <w:szCs w:val="24"/>
          <w:rtl/>
        </w:rPr>
        <w:lastRenderedPageBreak/>
        <w:t xml:space="preserve"> </w:t>
      </w:r>
      <w:r>
        <w:rPr>
          <w:rFonts w:hint="cs"/>
          <w:szCs w:val="24"/>
          <w:rtl/>
        </w:rPr>
        <w:t>כמו כן, מתן מענק ההקמה מותנה בהצגת</w:t>
      </w:r>
      <w:r w:rsidRPr="006350A7">
        <w:rPr>
          <w:rFonts w:hint="cs"/>
          <w:szCs w:val="24"/>
          <w:rtl/>
        </w:rPr>
        <w:t xml:space="preserve"> </w:t>
      </w:r>
      <w:r>
        <w:rPr>
          <w:rFonts w:hint="cs"/>
          <w:szCs w:val="24"/>
          <w:rtl/>
        </w:rPr>
        <w:t>זכות בעלות או זכות חכירה או זכות שימוש או הסכם עם בעל הזכויות בקרקע כאמור שיקנה לו אחת מזכויות האמורות לאתר בו הוקם המתקן, כולל הצנרת הנלווית הדרושה לתפעול המתקן, למשך 30 שנה לפחות.</w:t>
      </w:r>
      <w:r w:rsidRPr="00973160">
        <w:rPr>
          <w:szCs w:val="24"/>
          <w:rtl/>
        </w:rPr>
        <w:t xml:space="preserve"> </w:t>
      </w:r>
    </w:p>
    <w:p w14:paraId="4F4BABC7" w14:textId="77777777" w:rsidR="007C2BE7" w:rsidRPr="00973160" w:rsidRDefault="007C2BE7" w:rsidP="007C2BE7">
      <w:pPr>
        <w:pStyle w:val="af5"/>
        <w:numPr>
          <w:ilvl w:val="2"/>
          <w:numId w:val="89"/>
        </w:numPr>
        <w:spacing w:line="360" w:lineRule="auto"/>
        <w:jc w:val="both"/>
        <w:outlineLvl w:val="2"/>
        <w:rPr>
          <w:szCs w:val="24"/>
        </w:rPr>
      </w:pPr>
      <w:r>
        <w:rPr>
          <w:rFonts w:hint="cs"/>
          <w:szCs w:val="24"/>
          <w:rtl/>
        </w:rPr>
        <w:t>זוכה אשר איננו עומד באופן מלא בתנאי 2.1.2 או 2.1.3 רשאי להגיש בקשה מנומקת למשרד הכוללת הבהרות לכך כי אי עמידתו בתנאים לעיל נבעה מגורמים שלישיים שאינם תלוים בו, ויחד עם זאת כי ביכולתו לספק את השירותים למשך כל תקופת ההתקשרות ותקופת האופציה המלאה במידה ותמומש. המשרד רשאי לבחון מנגנון למענק הקמה חלקי בהתאם לנסיבות הענין.</w:t>
      </w:r>
    </w:p>
    <w:p w14:paraId="2509C570" w14:textId="77777777" w:rsidR="007C2BE7" w:rsidRPr="00973160" w:rsidRDefault="007C2BE7" w:rsidP="007C2BE7">
      <w:pPr>
        <w:pStyle w:val="af5"/>
        <w:numPr>
          <w:ilvl w:val="1"/>
          <w:numId w:val="89"/>
        </w:numPr>
        <w:spacing w:line="360" w:lineRule="auto"/>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 xml:space="preserve">המחיר לטון </w:t>
      </w:r>
      <w:r>
        <w:rPr>
          <w:rFonts w:asciiTheme="majorBidi" w:hAnsiTheme="majorBidi" w:hint="cs"/>
          <w:b/>
          <w:bCs/>
          <w:szCs w:val="24"/>
          <w:rtl/>
        </w:rPr>
        <w:t>(</w:t>
      </w:r>
      <w:r w:rsidRPr="00A95715">
        <w:rPr>
          <w:rFonts w:asciiTheme="majorBidi" w:hAnsiTheme="majorBidi" w:hint="cs"/>
          <w:b/>
          <w:bCs/>
          <w:szCs w:val="24"/>
        </w:rPr>
        <w:t>TP</w:t>
      </w:r>
      <w:r>
        <w:rPr>
          <w:rFonts w:asciiTheme="majorBidi" w:hAnsiTheme="majorBidi" w:hint="cs"/>
          <w:szCs w:val="24"/>
          <w:rtl/>
        </w:rPr>
        <w:t>)</w:t>
      </w:r>
      <w:r>
        <w:rPr>
          <w:rFonts w:hint="cs"/>
          <w:szCs w:val="24"/>
          <w:rtl/>
        </w:rPr>
        <w:t xml:space="preserve">, על פי הצעת המחיר של הזוכה, במכפלת </w:t>
      </w:r>
      <w:r w:rsidRPr="00600E7E">
        <w:rPr>
          <w:szCs w:val="24"/>
          <w:rtl/>
        </w:rPr>
        <w:t xml:space="preserve">ממוצע כמות </w:t>
      </w:r>
      <w:r>
        <w:rPr>
          <w:rFonts w:hint="cs"/>
          <w:szCs w:val="24"/>
          <w:rtl/>
        </w:rPr>
        <w:t xml:space="preserve">הגפ"מ המאוחסנת, </w:t>
      </w:r>
      <w:r w:rsidRPr="00600E7E">
        <w:rPr>
          <w:szCs w:val="24"/>
          <w:rtl/>
        </w:rPr>
        <w:t>שנמדדה מידי יום במהלך חודש קלנדרי</w:t>
      </w:r>
      <w:r>
        <w:rPr>
          <w:rFonts w:hint="cs"/>
          <w:szCs w:val="24"/>
          <w:rtl/>
        </w:rPr>
        <w:t>.</w:t>
      </w:r>
    </w:p>
    <w:p w14:paraId="02E832DB" w14:textId="77777777" w:rsidR="007C2BE7" w:rsidRDefault="007C2BE7" w:rsidP="007C2BE7">
      <w:pPr>
        <w:ind w:left="1175" w:hanging="1134"/>
        <w:rPr>
          <w:rtl/>
        </w:rPr>
      </w:pPr>
      <w:r>
        <w:rPr>
          <w:rtl/>
        </w:rPr>
        <w:tab/>
      </w:r>
      <w:r>
        <w:rPr>
          <w:rtl/>
        </w:rPr>
        <w:tab/>
      </w:r>
    </w:p>
    <w:p w14:paraId="20F3B4E2" w14:textId="77777777"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התמורה - בתקופת האופציה</w:t>
      </w:r>
    </w:p>
    <w:p w14:paraId="406EF3DB" w14:textId="30B9D7EB" w:rsidR="007C2BE7" w:rsidRDefault="007C2BE7" w:rsidP="00D23053">
      <w:pPr>
        <w:pStyle w:val="af5"/>
        <w:numPr>
          <w:ilvl w:val="1"/>
          <w:numId w:val="87"/>
        </w:numPr>
        <w:spacing w:line="360" w:lineRule="auto"/>
        <w:jc w:val="both"/>
        <w:outlineLvl w:val="2"/>
        <w:rPr>
          <w:szCs w:val="24"/>
        </w:rPr>
      </w:pPr>
      <w:r w:rsidRPr="003D449D">
        <w:rPr>
          <w:rFonts w:hint="cs"/>
          <w:szCs w:val="24"/>
          <w:rtl/>
        </w:rPr>
        <w:t xml:space="preserve">המחיר </w:t>
      </w:r>
      <w:r>
        <w:rPr>
          <w:rFonts w:hint="cs"/>
          <w:szCs w:val="24"/>
          <w:rtl/>
        </w:rPr>
        <w:t xml:space="preserve">לטון יעמוד על </w:t>
      </w:r>
      <w:r w:rsidR="00D23053">
        <w:rPr>
          <w:rFonts w:hint="cs"/>
          <w:szCs w:val="24"/>
          <w:rtl/>
        </w:rPr>
        <w:t>45%</w:t>
      </w:r>
      <w:r>
        <w:rPr>
          <w:rFonts w:hint="cs"/>
          <w:szCs w:val="24"/>
          <w:rtl/>
        </w:rPr>
        <w:t xml:space="preserve"> מ</w:t>
      </w:r>
      <w:r w:rsidRPr="003E1BF3">
        <w:rPr>
          <w:rFonts w:hint="eastAsia"/>
          <w:szCs w:val="24"/>
          <w:rtl/>
        </w:rPr>
        <w:t>המחיר</w:t>
      </w:r>
      <w:r w:rsidRPr="003E1BF3">
        <w:rPr>
          <w:szCs w:val="24"/>
          <w:rtl/>
        </w:rPr>
        <w:t xml:space="preserve"> </w:t>
      </w:r>
      <w:r>
        <w:rPr>
          <w:rFonts w:hint="cs"/>
          <w:szCs w:val="24"/>
          <w:rtl/>
        </w:rPr>
        <w:t>לטון של הצעת המחיר</w:t>
      </w:r>
      <w:r w:rsidR="00536E1E">
        <w:rPr>
          <w:rFonts w:hint="cs"/>
          <w:szCs w:val="24"/>
          <w:rtl/>
        </w:rPr>
        <w:t xml:space="preserve"> הסופית</w:t>
      </w:r>
      <w:r>
        <w:rPr>
          <w:rFonts w:hint="cs"/>
          <w:szCs w:val="24"/>
          <w:rtl/>
        </w:rPr>
        <w:t xml:space="preserve">, </w:t>
      </w:r>
      <w:r w:rsidRPr="003E1BF3">
        <w:rPr>
          <w:rFonts w:hint="eastAsia"/>
          <w:szCs w:val="24"/>
          <w:rtl/>
        </w:rPr>
        <w:t>צמוד</w:t>
      </w:r>
      <w:r w:rsidRPr="003E1BF3">
        <w:rPr>
          <w:szCs w:val="24"/>
          <w:rtl/>
        </w:rPr>
        <w:t xml:space="preserve"> </w:t>
      </w:r>
      <w:r w:rsidRPr="003E1BF3">
        <w:rPr>
          <w:rFonts w:hint="eastAsia"/>
          <w:szCs w:val="24"/>
          <w:rtl/>
        </w:rPr>
        <w:t>למדד</w:t>
      </w:r>
      <w:r w:rsidRPr="003E1BF3">
        <w:rPr>
          <w:szCs w:val="24"/>
          <w:rtl/>
        </w:rPr>
        <w:t xml:space="preserve"> </w:t>
      </w:r>
      <w:r>
        <w:rPr>
          <w:rFonts w:hint="cs"/>
          <w:szCs w:val="24"/>
          <w:rtl/>
        </w:rPr>
        <w:t xml:space="preserve">המחירים לצרכן, </w:t>
      </w:r>
      <w:r w:rsidRPr="003E1BF3">
        <w:rPr>
          <w:rFonts w:hint="eastAsia"/>
          <w:szCs w:val="24"/>
          <w:rtl/>
        </w:rPr>
        <w:t>מיום</w:t>
      </w:r>
      <w:r w:rsidRPr="003E1BF3">
        <w:rPr>
          <w:szCs w:val="24"/>
          <w:rtl/>
        </w:rPr>
        <w:t xml:space="preserve"> </w:t>
      </w:r>
      <w:r w:rsidRPr="003E1BF3">
        <w:rPr>
          <w:rFonts w:hint="eastAsia"/>
          <w:szCs w:val="24"/>
          <w:rtl/>
        </w:rPr>
        <w:t>הגשת</w:t>
      </w:r>
      <w:r w:rsidRPr="003E1BF3">
        <w:rPr>
          <w:szCs w:val="24"/>
          <w:rtl/>
        </w:rPr>
        <w:t xml:space="preserve"> </w:t>
      </w:r>
      <w:r w:rsidRPr="003E1BF3">
        <w:rPr>
          <w:rFonts w:hint="eastAsia"/>
          <w:szCs w:val="24"/>
          <w:rtl/>
        </w:rPr>
        <w:t>ההצעה</w:t>
      </w:r>
      <w:r w:rsidRPr="003E1BF3">
        <w:rPr>
          <w:szCs w:val="24"/>
          <w:rtl/>
        </w:rPr>
        <w:t xml:space="preserve"> </w:t>
      </w:r>
      <w:r w:rsidRPr="003E1BF3">
        <w:rPr>
          <w:rFonts w:hint="eastAsia"/>
          <w:szCs w:val="24"/>
          <w:rtl/>
        </w:rPr>
        <w:t>ועד</w:t>
      </w:r>
      <w:r w:rsidRPr="003E1BF3">
        <w:rPr>
          <w:szCs w:val="24"/>
          <w:rtl/>
        </w:rPr>
        <w:t xml:space="preserve"> </w:t>
      </w:r>
      <w:r w:rsidRPr="003E1BF3">
        <w:rPr>
          <w:rFonts w:hint="eastAsia"/>
          <w:szCs w:val="24"/>
          <w:rtl/>
        </w:rPr>
        <w:t>ל</w:t>
      </w:r>
      <w:r>
        <w:rPr>
          <w:rFonts w:hint="cs"/>
          <w:szCs w:val="24"/>
          <w:rtl/>
        </w:rPr>
        <w:t xml:space="preserve">מועד </w:t>
      </w:r>
      <w:r w:rsidRPr="003E1BF3">
        <w:rPr>
          <w:rFonts w:hint="eastAsia"/>
          <w:szCs w:val="24"/>
          <w:rtl/>
        </w:rPr>
        <w:t>תחילת</w:t>
      </w:r>
      <w:r w:rsidRPr="003E1BF3">
        <w:rPr>
          <w:szCs w:val="24"/>
          <w:rtl/>
        </w:rPr>
        <w:t xml:space="preserve"> </w:t>
      </w:r>
      <w:r w:rsidRPr="003E1BF3">
        <w:rPr>
          <w:rFonts w:hint="eastAsia"/>
          <w:szCs w:val="24"/>
          <w:rtl/>
        </w:rPr>
        <w:t>תקופת</w:t>
      </w:r>
      <w:r w:rsidRPr="003E1BF3">
        <w:rPr>
          <w:szCs w:val="24"/>
          <w:rtl/>
        </w:rPr>
        <w:t xml:space="preserve"> </w:t>
      </w:r>
      <w:r w:rsidRPr="003E1BF3">
        <w:rPr>
          <w:rFonts w:hint="eastAsia"/>
          <w:szCs w:val="24"/>
          <w:rtl/>
        </w:rPr>
        <w:t>האופציה</w:t>
      </w:r>
      <w:r>
        <w:rPr>
          <w:rFonts w:hint="cs"/>
          <w:szCs w:val="24"/>
          <w:rtl/>
        </w:rPr>
        <w:t>.</w:t>
      </w:r>
    </w:p>
    <w:p w14:paraId="7B8DFA69" w14:textId="77777777" w:rsidR="007C2BE7" w:rsidRPr="003D449D" w:rsidRDefault="007C2BE7" w:rsidP="007C2BE7">
      <w:pPr>
        <w:spacing w:line="360" w:lineRule="auto"/>
        <w:jc w:val="both"/>
        <w:outlineLvl w:val="2"/>
        <w:rPr>
          <w:szCs w:val="24"/>
        </w:rPr>
      </w:pPr>
      <w:r w:rsidRPr="003D449D">
        <w:rPr>
          <w:szCs w:val="24"/>
        </w:rPr>
        <w:t xml:space="preserve"> </w:t>
      </w:r>
    </w:p>
    <w:p w14:paraId="10CC96E4" w14:textId="77777777"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חשבון בנק ייעודי</w:t>
      </w:r>
    </w:p>
    <w:p w14:paraId="13C56F57" w14:textId="77777777" w:rsidR="007C2BE7" w:rsidRPr="00512DB8" w:rsidRDefault="007C2BE7" w:rsidP="007C2BE7">
      <w:pPr>
        <w:pStyle w:val="af5"/>
        <w:numPr>
          <w:ilvl w:val="0"/>
          <w:numId w:val="89"/>
        </w:numPr>
        <w:spacing w:line="360" w:lineRule="auto"/>
        <w:jc w:val="both"/>
        <w:outlineLvl w:val="2"/>
        <w:rPr>
          <w:vanish/>
          <w:szCs w:val="24"/>
          <w:rtl/>
        </w:rPr>
      </w:pPr>
    </w:p>
    <w:p w14:paraId="184D0D29" w14:textId="77777777" w:rsidR="007C2BE7" w:rsidRPr="00512DB8" w:rsidRDefault="007C2BE7" w:rsidP="007C2BE7">
      <w:pPr>
        <w:pStyle w:val="af5"/>
        <w:numPr>
          <w:ilvl w:val="0"/>
          <w:numId w:val="89"/>
        </w:numPr>
        <w:spacing w:line="360" w:lineRule="auto"/>
        <w:jc w:val="both"/>
        <w:outlineLvl w:val="2"/>
        <w:rPr>
          <w:vanish/>
          <w:szCs w:val="24"/>
          <w:rtl/>
        </w:rPr>
      </w:pPr>
    </w:p>
    <w:p w14:paraId="5EFEAC58" w14:textId="77777777" w:rsidR="007C2BE7" w:rsidRPr="006D745D" w:rsidRDefault="007C2BE7" w:rsidP="007C2BE7">
      <w:pPr>
        <w:pStyle w:val="af5"/>
        <w:numPr>
          <w:ilvl w:val="1"/>
          <w:numId w:val="89"/>
        </w:numPr>
        <w:spacing w:line="360" w:lineRule="auto"/>
        <w:jc w:val="both"/>
        <w:outlineLvl w:val="2"/>
        <w:rPr>
          <w:szCs w:val="24"/>
        </w:rPr>
      </w:pPr>
      <w:r w:rsidRPr="006D745D">
        <w:rPr>
          <w:rFonts w:hint="cs"/>
          <w:szCs w:val="24"/>
          <w:rtl/>
        </w:rPr>
        <w:t xml:space="preserve">על הזוכה לפתוח חשבון </w:t>
      </w:r>
      <w:r>
        <w:rPr>
          <w:rFonts w:hint="cs"/>
          <w:szCs w:val="24"/>
          <w:rtl/>
        </w:rPr>
        <w:t xml:space="preserve">בנק </w:t>
      </w:r>
      <w:r w:rsidRPr="006D745D">
        <w:rPr>
          <w:rFonts w:hint="cs"/>
          <w:szCs w:val="24"/>
          <w:rtl/>
        </w:rPr>
        <w:t xml:space="preserve">ייעודי, שהכספים בו ישמשו למטרות מכרז זה בלבד, בהתאם להוראות המכרז. הזוכה ימציא למנהל אישורים על פתיחת החשבון סמוך להפעלת המיתקן, ובכל מקרה לא יקבל כל תשלום לפי מכרז זה טרם </w:t>
      </w:r>
      <w:r>
        <w:rPr>
          <w:rFonts w:hint="cs"/>
          <w:szCs w:val="24"/>
          <w:rtl/>
        </w:rPr>
        <w:t>אישור המנהל שהחשבון נפתח כנדרש</w:t>
      </w:r>
      <w:r w:rsidRPr="006D745D">
        <w:rPr>
          <w:rFonts w:hint="cs"/>
          <w:szCs w:val="24"/>
          <w:rtl/>
        </w:rPr>
        <w:t xml:space="preserve">. למען הסר ספק, הזוכה אינו נדרש להכניס לחשבון זה את התמורה </w:t>
      </w:r>
      <w:r>
        <w:rPr>
          <w:rFonts w:hint="cs"/>
          <w:szCs w:val="24"/>
          <w:rtl/>
        </w:rPr>
        <w:t>עבור דמי ניפוק, דמי פריקה ודמי הזרמה כמוגדר להלן.</w:t>
      </w:r>
      <w:r w:rsidRPr="006D745D">
        <w:rPr>
          <w:rFonts w:hint="cs"/>
          <w:szCs w:val="24"/>
          <w:rtl/>
        </w:rPr>
        <w:t xml:space="preserve"> </w:t>
      </w:r>
    </w:p>
    <w:p w14:paraId="6B268CA0" w14:textId="77777777" w:rsidR="007C2BE7" w:rsidRDefault="007C2BE7" w:rsidP="007C2BE7">
      <w:pPr>
        <w:pStyle w:val="af5"/>
        <w:numPr>
          <w:ilvl w:val="1"/>
          <w:numId w:val="89"/>
        </w:numPr>
        <w:spacing w:line="360" w:lineRule="auto"/>
        <w:jc w:val="both"/>
        <w:outlineLvl w:val="2"/>
        <w:rPr>
          <w:szCs w:val="24"/>
        </w:rPr>
      </w:pPr>
      <w:r w:rsidRPr="006D745D">
        <w:rPr>
          <w:rFonts w:hint="cs"/>
          <w:szCs w:val="24"/>
          <w:rtl/>
        </w:rPr>
        <w:t xml:space="preserve">חשבון </w:t>
      </w:r>
      <w:r>
        <w:rPr>
          <w:rFonts w:hint="cs"/>
          <w:szCs w:val="24"/>
          <w:rtl/>
        </w:rPr>
        <w:t xml:space="preserve">הבנק </w:t>
      </w:r>
      <w:r w:rsidRPr="006D745D">
        <w:rPr>
          <w:rFonts w:hint="cs"/>
          <w:szCs w:val="24"/>
          <w:rtl/>
        </w:rPr>
        <w:t xml:space="preserve">הייעודי יהיה בבעלות הזוכה, אך </w:t>
      </w:r>
      <w:r>
        <w:rPr>
          <w:rFonts w:hint="cs"/>
          <w:szCs w:val="24"/>
          <w:rtl/>
        </w:rPr>
        <w:t>בעת הקמת החשבון נדרש שהבנק יחסום אפשרות משיכת כספים ללא אישור בכתב של המנהל.</w:t>
      </w:r>
    </w:p>
    <w:p w14:paraId="40EDBC1A" w14:textId="77777777" w:rsidR="007C2BE7" w:rsidRDefault="007C2BE7" w:rsidP="007C2BE7">
      <w:pPr>
        <w:pStyle w:val="af5"/>
        <w:numPr>
          <w:ilvl w:val="1"/>
          <w:numId w:val="89"/>
        </w:numPr>
        <w:spacing w:line="360" w:lineRule="auto"/>
        <w:jc w:val="both"/>
        <w:outlineLvl w:val="2"/>
        <w:rPr>
          <w:szCs w:val="24"/>
        </w:rPr>
      </w:pPr>
      <w:r>
        <w:rPr>
          <w:rFonts w:hint="cs"/>
          <w:szCs w:val="24"/>
          <w:rtl/>
        </w:rPr>
        <w:t>המנהל יוכל לדרוש מהזוכה פירוט תנועות בחשבון לכל תקופה.</w:t>
      </w:r>
    </w:p>
    <w:p w14:paraId="7B561386" w14:textId="77777777" w:rsidR="007C2BE7" w:rsidRPr="006D745D" w:rsidRDefault="007C2BE7" w:rsidP="007C2BE7">
      <w:pPr>
        <w:pStyle w:val="af5"/>
        <w:spacing w:line="360" w:lineRule="auto"/>
        <w:ind w:left="858"/>
        <w:jc w:val="both"/>
        <w:outlineLvl w:val="2"/>
        <w:rPr>
          <w:szCs w:val="24"/>
        </w:rPr>
      </w:pPr>
    </w:p>
    <w:p w14:paraId="3037F2F8" w14:textId="77777777" w:rsidR="007C2BE7" w:rsidRPr="00E13EC9" w:rsidRDefault="007C2BE7" w:rsidP="007C2BE7">
      <w:pPr>
        <w:pStyle w:val="af5"/>
        <w:numPr>
          <w:ilvl w:val="0"/>
          <w:numId w:val="87"/>
        </w:numPr>
        <w:spacing w:line="360" w:lineRule="auto"/>
        <w:jc w:val="both"/>
        <w:outlineLvl w:val="2"/>
        <w:rPr>
          <w:b/>
          <w:bCs/>
          <w:sz w:val="28"/>
          <w:szCs w:val="28"/>
        </w:rPr>
      </w:pPr>
      <w:r w:rsidRPr="00E13EC9">
        <w:rPr>
          <w:rFonts w:hint="cs"/>
          <w:b/>
          <w:bCs/>
          <w:sz w:val="28"/>
          <w:szCs w:val="28"/>
          <w:rtl/>
        </w:rPr>
        <w:t>שיווק הגפ"מ</w:t>
      </w:r>
      <w:r>
        <w:rPr>
          <w:rFonts w:hint="cs"/>
          <w:b/>
          <w:bCs/>
          <w:sz w:val="28"/>
          <w:szCs w:val="28"/>
          <w:rtl/>
        </w:rPr>
        <w:t xml:space="preserve"> על פי הנחיות המנהל</w:t>
      </w:r>
    </w:p>
    <w:p w14:paraId="6D70CE29" w14:textId="77777777" w:rsidR="007C2BE7" w:rsidRPr="00512DB8" w:rsidRDefault="007C2BE7" w:rsidP="007C2BE7">
      <w:pPr>
        <w:pStyle w:val="af5"/>
        <w:numPr>
          <w:ilvl w:val="0"/>
          <w:numId w:val="89"/>
        </w:numPr>
        <w:spacing w:line="360" w:lineRule="auto"/>
        <w:jc w:val="both"/>
        <w:outlineLvl w:val="2"/>
        <w:rPr>
          <w:vanish/>
          <w:szCs w:val="24"/>
          <w:rtl/>
        </w:rPr>
      </w:pPr>
    </w:p>
    <w:p w14:paraId="1BA1F255" w14:textId="77777777" w:rsidR="007C2BE7" w:rsidRDefault="007C2BE7" w:rsidP="007C2BE7">
      <w:pPr>
        <w:pStyle w:val="af5"/>
        <w:numPr>
          <w:ilvl w:val="1"/>
          <w:numId w:val="89"/>
        </w:numPr>
        <w:spacing w:line="360" w:lineRule="auto"/>
        <w:jc w:val="both"/>
        <w:outlineLvl w:val="2"/>
        <w:rPr>
          <w:szCs w:val="24"/>
        </w:rPr>
      </w:pPr>
      <w:r w:rsidRPr="00A478E5">
        <w:rPr>
          <w:rFonts w:hint="eastAsia"/>
          <w:szCs w:val="24"/>
          <w:rtl/>
        </w:rPr>
        <w:t>כמות</w:t>
      </w:r>
      <w:r w:rsidRPr="00A478E5">
        <w:rPr>
          <w:szCs w:val="24"/>
          <w:rtl/>
        </w:rPr>
        <w:t xml:space="preserve"> </w:t>
      </w:r>
      <w:r w:rsidRPr="00A478E5">
        <w:rPr>
          <w:rFonts w:hint="eastAsia"/>
          <w:szCs w:val="24"/>
          <w:rtl/>
        </w:rPr>
        <w:t>ה</w:t>
      </w:r>
      <w:r w:rsidRPr="00A478E5">
        <w:rPr>
          <w:szCs w:val="24"/>
          <w:rtl/>
        </w:rPr>
        <w:t xml:space="preserve">גפ"מ </w:t>
      </w:r>
      <w:r w:rsidRPr="00A478E5">
        <w:rPr>
          <w:rFonts w:hint="eastAsia"/>
          <w:szCs w:val="24"/>
          <w:rtl/>
        </w:rPr>
        <w:t>ה</w:t>
      </w:r>
      <w:r w:rsidRPr="00A478E5">
        <w:rPr>
          <w:szCs w:val="24"/>
          <w:rtl/>
        </w:rPr>
        <w:t xml:space="preserve">מאוחסן </w:t>
      </w:r>
      <w:r w:rsidRPr="00A478E5">
        <w:rPr>
          <w:rFonts w:hint="eastAsia"/>
          <w:szCs w:val="24"/>
          <w:rtl/>
        </w:rPr>
        <w:t>במתקן</w:t>
      </w:r>
      <w:r w:rsidRPr="00A478E5">
        <w:rPr>
          <w:szCs w:val="24"/>
          <w:rtl/>
        </w:rPr>
        <w:t xml:space="preserve"> </w:t>
      </w:r>
      <w:r w:rsidRPr="00A478E5">
        <w:rPr>
          <w:rFonts w:hint="eastAsia"/>
          <w:szCs w:val="24"/>
          <w:rtl/>
        </w:rPr>
        <w:t>תעמוד</w:t>
      </w:r>
      <w:r w:rsidRPr="00A478E5">
        <w:rPr>
          <w:szCs w:val="24"/>
          <w:rtl/>
        </w:rPr>
        <w:t xml:space="preserve"> </w:t>
      </w:r>
      <w:r w:rsidRPr="00A478E5">
        <w:rPr>
          <w:rFonts w:hint="eastAsia"/>
          <w:szCs w:val="24"/>
          <w:rtl/>
        </w:rPr>
        <w:t>בכל</w:t>
      </w:r>
      <w:r w:rsidRPr="00A478E5">
        <w:rPr>
          <w:szCs w:val="24"/>
          <w:rtl/>
        </w:rPr>
        <w:t xml:space="preserve"> </w:t>
      </w:r>
      <w:r w:rsidRPr="00A478E5">
        <w:rPr>
          <w:rFonts w:hint="eastAsia"/>
          <w:szCs w:val="24"/>
          <w:rtl/>
        </w:rPr>
        <w:t>זמן</w:t>
      </w:r>
      <w:r w:rsidRPr="00A478E5">
        <w:rPr>
          <w:szCs w:val="24"/>
          <w:rtl/>
        </w:rPr>
        <w:t xml:space="preserve"> </w:t>
      </w:r>
      <w:r w:rsidRPr="00A478E5">
        <w:rPr>
          <w:rFonts w:hint="eastAsia"/>
          <w:szCs w:val="24"/>
          <w:rtl/>
        </w:rPr>
        <w:t>נתון</w:t>
      </w:r>
      <w:r w:rsidRPr="00A478E5">
        <w:rPr>
          <w:szCs w:val="24"/>
          <w:rtl/>
        </w:rPr>
        <w:t xml:space="preserve"> </w:t>
      </w:r>
      <w:r w:rsidRPr="00A478E5">
        <w:rPr>
          <w:rFonts w:hint="eastAsia"/>
          <w:szCs w:val="24"/>
          <w:rtl/>
        </w:rPr>
        <w:t>על</w:t>
      </w:r>
      <w:r w:rsidRPr="00A478E5">
        <w:rPr>
          <w:szCs w:val="24"/>
          <w:rtl/>
        </w:rPr>
        <w:t xml:space="preserve"> 10,000 </w:t>
      </w:r>
      <w:r w:rsidRPr="00A478E5">
        <w:rPr>
          <w:rFonts w:hint="eastAsia"/>
          <w:szCs w:val="24"/>
          <w:rtl/>
        </w:rPr>
        <w:t>טון</w:t>
      </w:r>
      <w:r w:rsidRPr="00A478E5">
        <w:rPr>
          <w:szCs w:val="24"/>
          <w:rtl/>
        </w:rPr>
        <w:t xml:space="preserve"> </w:t>
      </w:r>
      <w:r w:rsidRPr="00A478E5">
        <w:rPr>
          <w:rFonts w:hint="eastAsia"/>
          <w:szCs w:val="24"/>
          <w:rtl/>
        </w:rPr>
        <w:t>גפ</w:t>
      </w:r>
      <w:r w:rsidRPr="00A478E5">
        <w:rPr>
          <w:szCs w:val="24"/>
          <w:rtl/>
        </w:rPr>
        <w:t xml:space="preserve">"מ, </w:t>
      </w:r>
      <w:r w:rsidRPr="00A478E5">
        <w:rPr>
          <w:rFonts w:hint="eastAsia"/>
          <w:szCs w:val="24"/>
          <w:rtl/>
        </w:rPr>
        <w:t>אלא</w:t>
      </w:r>
      <w:r w:rsidRPr="00A478E5">
        <w:rPr>
          <w:szCs w:val="24"/>
          <w:rtl/>
        </w:rPr>
        <w:t xml:space="preserve"> </w:t>
      </w:r>
      <w:r w:rsidRPr="00A478E5">
        <w:rPr>
          <w:rFonts w:hint="eastAsia"/>
          <w:szCs w:val="24"/>
          <w:rtl/>
        </w:rPr>
        <w:t>אם</w:t>
      </w:r>
      <w:r>
        <w:rPr>
          <w:rFonts w:hint="cs"/>
          <w:szCs w:val="24"/>
          <w:rtl/>
        </w:rPr>
        <w:t xml:space="preserve"> כן</w:t>
      </w:r>
      <w:r w:rsidRPr="00A478E5">
        <w:rPr>
          <w:szCs w:val="24"/>
          <w:rtl/>
        </w:rPr>
        <w:t xml:space="preserve"> </w:t>
      </w:r>
      <w:r w:rsidRPr="00A478E5">
        <w:rPr>
          <w:rFonts w:hint="eastAsia"/>
          <w:szCs w:val="24"/>
          <w:rtl/>
        </w:rPr>
        <w:t>הורה</w:t>
      </w:r>
      <w:r w:rsidRPr="00A478E5">
        <w:rPr>
          <w:szCs w:val="24"/>
          <w:rtl/>
        </w:rPr>
        <w:t xml:space="preserve"> או </w:t>
      </w:r>
      <w:r w:rsidRPr="00A478E5">
        <w:rPr>
          <w:rFonts w:hint="eastAsia"/>
          <w:szCs w:val="24"/>
          <w:rtl/>
        </w:rPr>
        <w:t>אישר</w:t>
      </w:r>
      <w:r w:rsidRPr="00A478E5">
        <w:rPr>
          <w:szCs w:val="24"/>
          <w:rtl/>
        </w:rPr>
        <w:t xml:space="preserve"> </w:t>
      </w:r>
      <w:r w:rsidRPr="00A478E5">
        <w:rPr>
          <w:rFonts w:hint="eastAsia"/>
          <w:szCs w:val="24"/>
          <w:rtl/>
        </w:rPr>
        <w:t>המנהל</w:t>
      </w:r>
      <w:r w:rsidRPr="00A478E5">
        <w:rPr>
          <w:szCs w:val="24"/>
          <w:rtl/>
        </w:rPr>
        <w:t xml:space="preserve"> </w:t>
      </w:r>
      <w:r w:rsidRPr="00A478E5">
        <w:rPr>
          <w:rFonts w:hint="eastAsia"/>
          <w:szCs w:val="24"/>
          <w:rtl/>
        </w:rPr>
        <w:t>בכתב</w:t>
      </w:r>
      <w:r w:rsidRPr="00A478E5">
        <w:rPr>
          <w:szCs w:val="24"/>
          <w:rtl/>
        </w:rPr>
        <w:t xml:space="preserve"> </w:t>
      </w:r>
      <w:r w:rsidRPr="00A478E5">
        <w:rPr>
          <w:rFonts w:hint="eastAsia"/>
          <w:szCs w:val="24"/>
          <w:rtl/>
        </w:rPr>
        <w:t>אחרת</w:t>
      </w:r>
      <w:r>
        <w:rPr>
          <w:rFonts w:hint="cs"/>
          <w:szCs w:val="24"/>
          <w:rtl/>
        </w:rPr>
        <w:t>.</w:t>
      </w:r>
    </w:p>
    <w:p w14:paraId="2EDA6F09" w14:textId="77777777" w:rsidR="007C2BE7" w:rsidRDefault="007C2BE7" w:rsidP="007C2BE7">
      <w:pPr>
        <w:pStyle w:val="af5"/>
        <w:numPr>
          <w:ilvl w:val="1"/>
          <w:numId w:val="89"/>
        </w:numPr>
        <w:spacing w:line="360" w:lineRule="auto"/>
        <w:jc w:val="both"/>
        <w:outlineLvl w:val="2"/>
        <w:rPr>
          <w:szCs w:val="24"/>
        </w:rPr>
      </w:pPr>
      <w:r w:rsidRPr="003E1BF3">
        <w:rPr>
          <w:rFonts w:hint="eastAsia"/>
          <w:szCs w:val="24"/>
          <w:rtl/>
        </w:rPr>
        <w:t>לא</w:t>
      </w:r>
      <w:r w:rsidRPr="003E1BF3">
        <w:rPr>
          <w:szCs w:val="24"/>
          <w:rtl/>
        </w:rPr>
        <w:t xml:space="preserve"> ישווק</w:t>
      </w:r>
      <w:r>
        <w:rPr>
          <w:rFonts w:hint="cs"/>
          <w:szCs w:val="24"/>
          <w:rtl/>
        </w:rPr>
        <w:t xml:space="preserve">, לא </w:t>
      </w:r>
      <w:r w:rsidRPr="003E1BF3">
        <w:rPr>
          <w:szCs w:val="24"/>
          <w:rtl/>
        </w:rPr>
        <w:t>ימכור</w:t>
      </w:r>
      <w:r>
        <w:rPr>
          <w:rFonts w:hint="cs"/>
          <w:szCs w:val="24"/>
          <w:rtl/>
        </w:rPr>
        <w:t>,</w:t>
      </w:r>
      <w:r w:rsidRPr="003E1BF3">
        <w:rPr>
          <w:szCs w:val="24"/>
          <w:rtl/>
        </w:rPr>
        <w:t xml:space="preserve"> </w:t>
      </w:r>
      <w:r>
        <w:rPr>
          <w:rFonts w:hint="cs"/>
          <w:szCs w:val="24"/>
          <w:rtl/>
        </w:rPr>
        <w:t xml:space="preserve">לא </w:t>
      </w:r>
      <w:r w:rsidRPr="003E1BF3">
        <w:rPr>
          <w:szCs w:val="24"/>
          <w:rtl/>
        </w:rPr>
        <w:t xml:space="preserve">יספק </w:t>
      </w:r>
      <w:r>
        <w:rPr>
          <w:rFonts w:hint="cs"/>
          <w:szCs w:val="24"/>
          <w:rtl/>
        </w:rPr>
        <w:t xml:space="preserve">ולא יפחית </w:t>
      </w:r>
      <w:r w:rsidRPr="003E1BF3">
        <w:rPr>
          <w:szCs w:val="24"/>
          <w:rtl/>
        </w:rPr>
        <w:t xml:space="preserve">הזוכה גפ"מ מתוך </w:t>
      </w:r>
      <w:r w:rsidRPr="003E1BF3">
        <w:rPr>
          <w:rFonts w:hint="eastAsia"/>
          <w:szCs w:val="24"/>
          <w:rtl/>
        </w:rPr>
        <w:t>ה</w:t>
      </w:r>
      <w:r w:rsidRPr="003E1BF3">
        <w:rPr>
          <w:szCs w:val="24"/>
          <w:rtl/>
        </w:rPr>
        <w:t xml:space="preserve">גפ"מ </w:t>
      </w:r>
      <w:r w:rsidRPr="003E1BF3">
        <w:rPr>
          <w:rFonts w:hint="eastAsia"/>
          <w:szCs w:val="24"/>
          <w:rtl/>
        </w:rPr>
        <w:t>ה</w:t>
      </w:r>
      <w:r w:rsidRPr="003E1BF3">
        <w:rPr>
          <w:szCs w:val="24"/>
          <w:rtl/>
        </w:rPr>
        <w:t xml:space="preserve">מאוחסן,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הורה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כך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ובהתאם</w:t>
      </w:r>
      <w:r w:rsidRPr="003E1BF3">
        <w:rPr>
          <w:szCs w:val="24"/>
          <w:rtl/>
        </w:rPr>
        <w:t xml:space="preserve"> </w:t>
      </w:r>
      <w:r w:rsidRPr="003E1BF3">
        <w:rPr>
          <w:rFonts w:hint="eastAsia"/>
          <w:szCs w:val="24"/>
          <w:rtl/>
        </w:rPr>
        <w:t>להוראותיו</w:t>
      </w:r>
      <w:r w:rsidRPr="003E1BF3">
        <w:rPr>
          <w:szCs w:val="24"/>
          <w:rtl/>
        </w:rPr>
        <w:t>.</w:t>
      </w:r>
    </w:p>
    <w:p w14:paraId="0CE2830A" w14:textId="77777777" w:rsidR="007C2BE7" w:rsidRPr="004D2249" w:rsidRDefault="007C2BE7" w:rsidP="007C2BE7">
      <w:pPr>
        <w:pStyle w:val="af5"/>
        <w:numPr>
          <w:ilvl w:val="1"/>
          <w:numId w:val="89"/>
        </w:numPr>
        <w:spacing w:line="360" w:lineRule="auto"/>
        <w:jc w:val="both"/>
        <w:outlineLvl w:val="2"/>
        <w:rPr>
          <w:szCs w:val="24"/>
        </w:rPr>
      </w:pPr>
      <w:r w:rsidRPr="004D2249">
        <w:rPr>
          <w:rFonts w:hint="cs"/>
          <w:szCs w:val="24"/>
          <w:rtl/>
        </w:rPr>
        <w:t>המנהל יהיה רשאי להורות בכתב לזוכה על מכירת מלאי מתוך הכמות כאמור בסעיף 5.1 לעיל.</w:t>
      </w:r>
      <w:r>
        <w:rPr>
          <w:rFonts w:hint="cs"/>
          <w:szCs w:val="24"/>
          <w:rtl/>
        </w:rPr>
        <w:t xml:space="preserve"> </w:t>
      </w:r>
      <w:r w:rsidRPr="004D2249">
        <w:rPr>
          <w:rFonts w:hint="eastAsia"/>
          <w:szCs w:val="24"/>
          <w:rtl/>
        </w:rPr>
        <w:t>כל</w:t>
      </w:r>
      <w:r w:rsidRPr="004D2249">
        <w:rPr>
          <w:szCs w:val="24"/>
          <w:rtl/>
        </w:rPr>
        <w:t xml:space="preserve"> עוד לא נקבע אחרת על ידי המנהל או על פי כל דין, מחיר שיווק הגפ"מ יחושב לפי </w:t>
      </w:r>
      <w:r w:rsidRPr="004D2249">
        <w:rPr>
          <w:rFonts w:hint="eastAsia"/>
          <w:szCs w:val="24"/>
          <w:rtl/>
        </w:rPr>
        <w:t>מחיר</w:t>
      </w:r>
      <w:r w:rsidRPr="004D2249">
        <w:rPr>
          <w:szCs w:val="24"/>
          <w:rtl/>
        </w:rPr>
        <w:t xml:space="preserve"> הייבוא </w:t>
      </w:r>
      <w:r w:rsidRPr="004D2249">
        <w:rPr>
          <w:rFonts w:hint="eastAsia"/>
          <w:szCs w:val="24"/>
          <w:rtl/>
        </w:rPr>
        <w:t>לטון</w:t>
      </w:r>
      <w:r w:rsidRPr="004D2249">
        <w:rPr>
          <w:szCs w:val="24"/>
          <w:rtl/>
        </w:rPr>
        <w:t xml:space="preserve"> גפ"מ - כמשמעותו בצו פיקוח על מחירי מצרכים ושירותים (מחיר מרבי לגפ"מ בשער בית זיקוק) תש"ס-2000, הידוע במועד מילוי המתקן (להלן: "מחיר </w:t>
      </w:r>
      <w:r w:rsidRPr="004D2249">
        <w:rPr>
          <w:rFonts w:hint="eastAsia"/>
          <w:szCs w:val="24"/>
          <w:rtl/>
        </w:rPr>
        <w:t>הייבוא</w:t>
      </w:r>
      <w:r w:rsidRPr="004D2249">
        <w:rPr>
          <w:szCs w:val="24"/>
          <w:rtl/>
        </w:rPr>
        <w:t xml:space="preserve">") </w:t>
      </w:r>
      <w:r w:rsidRPr="004D2249">
        <w:rPr>
          <w:rFonts w:hint="eastAsia"/>
          <w:szCs w:val="24"/>
          <w:rtl/>
        </w:rPr>
        <w:t>ב</w:t>
      </w:r>
      <w:r w:rsidRPr="004D2249">
        <w:rPr>
          <w:szCs w:val="24"/>
          <w:rtl/>
        </w:rPr>
        <w:t>תוספת 175 ₪.</w:t>
      </w:r>
    </w:p>
    <w:p w14:paraId="68C9D725" w14:textId="77777777" w:rsidR="007C2BE7" w:rsidRPr="003E1BF3" w:rsidRDefault="007C2BE7" w:rsidP="007C2BE7">
      <w:pPr>
        <w:pStyle w:val="af5"/>
        <w:numPr>
          <w:ilvl w:val="1"/>
          <w:numId w:val="89"/>
        </w:numPr>
        <w:spacing w:line="360" w:lineRule="auto"/>
        <w:jc w:val="both"/>
        <w:outlineLvl w:val="2"/>
        <w:rPr>
          <w:szCs w:val="24"/>
        </w:rPr>
      </w:pPr>
      <w:r>
        <w:rPr>
          <w:rFonts w:hint="cs"/>
          <w:szCs w:val="24"/>
          <w:rtl/>
        </w:rPr>
        <w:t>הזוכה</w:t>
      </w:r>
      <w:r w:rsidRPr="003E1BF3">
        <w:rPr>
          <w:szCs w:val="24"/>
          <w:rtl/>
        </w:rPr>
        <w:t xml:space="preserve"> </w:t>
      </w:r>
      <w:r w:rsidRPr="003E1BF3">
        <w:rPr>
          <w:rFonts w:hint="eastAsia"/>
          <w:szCs w:val="24"/>
          <w:rtl/>
        </w:rPr>
        <w:t>יפקיד</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סך</w:t>
      </w:r>
      <w:r w:rsidRPr="003E1BF3">
        <w:rPr>
          <w:szCs w:val="24"/>
          <w:rtl/>
        </w:rPr>
        <w:t xml:space="preserve"> </w:t>
      </w:r>
      <w:r w:rsidRPr="003E1BF3">
        <w:rPr>
          <w:rFonts w:hint="eastAsia"/>
          <w:szCs w:val="24"/>
          <w:rtl/>
        </w:rPr>
        <w:t>התמורה</w:t>
      </w:r>
      <w:r w:rsidRPr="003E1BF3">
        <w:rPr>
          <w:szCs w:val="24"/>
          <w:rtl/>
        </w:rPr>
        <w:t xml:space="preserve"> </w:t>
      </w:r>
      <w:r w:rsidRPr="003E1BF3">
        <w:rPr>
          <w:rFonts w:hint="eastAsia"/>
          <w:szCs w:val="24"/>
          <w:rtl/>
        </w:rPr>
        <w:t>מ</w:t>
      </w:r>
      <w:r>
        <w:rPr>
          <w:rFonts w:hint="cs"/>
          <w:szCs w:val="24"/>
          <w:rtl/>
        </w:rPr>
        <w:t xml:space="preserve">שיווק </w:t>
      </w:r>
      <w:r w:rsidRPr="003E1BF3">
        <w:rPr>
          <w:rFonts w:hint="eastAsia"/>
          <w:szCs w:val="24"/>
          <w:rtl/>
        </w:rPr>
        <w:t>הגפ</w:t>
      </w:r>
      <w:r w:rsidRPr="003E1BF3">
        <w:rPr>
          <w:szCs w:val="24"/>
          <w:rtl/>
        </w:rPr>
        <w:t xml:space="preserve">"מ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sidRPr="003E1BF3">
        <w:rPr>
          <w:szCs w:val="24"/>
          <w:rtl/>
        </w:rPr>
        <w:t>.</w:t>
      </w:r>
    </w:p>
    <w:p w14:paraId="224F8F58" w14:textId="77777777" w:rsidR="007C2BE7" w:rsidRDefault="007C2BE7" w:rsidP="007C2BE7">
      <w:pPr>
        <w:pStyle w:val="af5"/>
        <w:numPr>
          <w:ilvl w:val="1"/>
          <w:numId w:val="89"/>
        </w:numPr>
        <w:spacing w:line="360" w:lineRule="auto"/>
        <w:jc w:val="both"/>
        <w:outlineLvl w:val="2"/>
        <w:rPr>
          <w:szCs w:val="24"/>
        </w:rPr>
      </w:pPr>
      <w:r w:rsidRPr="003E1BF3">
        <w:rPr>
          <w:rFonts w:hint="eastAsia"/>
          <w:szCs w:val="24"/>
          <w:rtl/>
        </w:rPr>
        <w:lastRenderedPageBreak/>
        <w:t>הזוכה</w:t>
      </w:r>
      <w:r w:rsidRPr="003E1BF3">
        <w:rPr>
          <w:szCs w:val="24"/>
          <w:rtl/>
        </w:rPr>
        <w:t xml:space="preserve"> יהיה זכאי לחייב את</w:t>
      </w:r>
      <w:r>
        <w:rPr>
          <w:rFonts w:hint="cs"/>
          <w:szCs w:val="24"/>
          <w:rtl/>
        </w:rPr>
        <w:t xml:space="preserve"> מי שסיפק לו גפ"מ לפי הוראות המנהל</w:t>
      </w:r>
      <w:r w:rsidRPr="003E1BF3">
        <w:rPr>
          <w:szCs w:val="24"/>
          <w:rtl/>
        </w:rPr>
        <w:t xml:space="preserve"> בדמי ניפוק </w:t>
      </w:r>
      <w:r>
        <w:rPr>
          <w:rFonts w:hint="cs"/>
          <w:szCs w:val="24"/>
          <w:rtl/>
        </w:rPr>
        <w:t>עבור פעולת ניפוק גפ"מ מן המיתקן</w:t>
      </w:r>
      <w:r w:rsidRPr="003E1BF3">
        <w:rPr>
          <w:szCs w:val="24"/>
          <w:rtl/>
        </w:rPr>
        <w:t xml:space="preserve"> </w:t>
      </w:r>
      <w:r>
        <w:rPr>
          <w:rFonts w:hint="cs"/>
          <w:szCs w:val="24"/>
          <w:rtl/>
        </w:rPr>
        <w:t xml:space="preserve">בהתאם </w:t>
      </w:r>
      <w:r w:rsidRPr="003E1BF3">
        <w:rPr>
          <w:szCs w:val="24"/>
          <w:rtl/>
        </w:rPr>
        <w:t xml:space="preserve">לדמי הניפוק המקובלים במתקן אך לא </w:t>
      </w:r>
      <w:r>
        <w:rPr>
          <w:rFonts w:hint="cs"/>
          <w:szCs w:val="24"/>
          <w:rtl/>
        </w:rPr>
        <w:t>יות</w:t>
      </w:r>
      <w:r w:rsidRPr="003E1BF3">
        <w:rPr>
          <w:szCs w:val="24"/>
          <w:rtl/>
        </w:rPr>
        <w:t xml:space="preserve">ר </w:t>
      </w:r>
      <w:r>
        <w:rPr>
          <w:rFonts w:hint="cs"/>
          <w:szCs w:val="24"/>
          <w:rtl/>
        </w:rPr>
        <w:t>מהתעריף שנקבע ב</w:t>
      </w:r>
      <w:r w:rsidRPr="003E1BF3">
        <w:rPr>
          <w:szCs w:val="24"/>
          <w:rtl/>
        </w:rPr>
        <w:t xml:space="preserve">צו פיקוח על מחירי מצרכים ושירותים (מחירי ניפוק גפ"מ), </w:t>
      </w:r>
      <w:r w:rsidRPr="003E1BF3">
        <w:rPr>
          <w:rFonts w:hint="eastAsia"/>
          <w:szCs w:val="24"/>
          <w:rtl/>
        </w:rPr>
        <w:t>התשנ</w:t>
      </w:r>
      <w:r>
        <w:rPr>
          <w:szCs w:val="24"/>
          <w:rtl/>
        </w:rPr>
        <w:t>"ט – 1999</w:t>
      </w:r>
      <w:r>
        <w:rPr>
          <w:rFonts w:hint="cs"/>
          <w:szCs w:val="24"/>
          <w:rtl/>
        </w:rPr>
        <w:t>. דמי הניפוק</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יופקדו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הבנק ה</w:t>
      </w:r>
      <w:r w:rsidRPr="003E1BF3">
        <w:rPr>
          <w:rFonts w:hint="eastAsia"/>
          <w:szCs w:val="24"/>
          <w:rtl/>
        </w:rPr>
        <w:t>ייעודי</w:t>
      </w:r>
      <w:r w:rsidRPr="003E1BF3">
        <w:rPr>
          <w:szCs w:val="24"/>
          <w:rtl/>
        </w:rPr>
        <w:t xml:space="preserve"> </w:t>
      </w:r>
      <w:r w:rsidRPr="003E1BF3">
        <w:rPr>
          <w:rFonts w:hint="eastAsia"/>
          <w:szCs w:val="24"/>
          <w:rtl/>
        </w:rPr>
        <w:t>וי</w:t>
      </w:r>
      <w:r>
        <w:rPr>
          <w:rFonts w:hint="cs"/>
          <w:szCs w:val="24"/>
          <w:rtl/>
        </w:rPr>
        <w:t xml:space="preserve">היו </w:t>
      </w:r>
      <w:r w:rsidRPr="003E1BF3">
        <w:rPr>
          <w:rFonts w:hint="eastAsia"/>
          <w:szCs w:val="24"/>
          <w:rtl/>
        </w:rPr>
        <w:t>הכנסה</w:t>
      </w:r>
      <w:r w:rsidRPr="003E1BF3">
        <w:rPr>
          <w:szCs w:val="24"/>
          <w:rtl/>
        </w:rPr>
        <w:t xml:space="preserve"> </w:t>
      </w:r>
      <w:r w:rsidRPr="003E1BF3">
        <w:rPr>
          <w:rFonts w:hint="eastAsia"/>
          <w:szCs w:val="24"/>
          <w:rtl/>
        </w:rPr>
        <w:t>לזוכה</w:t>
      </w:r>
      <w:r>
        <w:rPr>
          <w:rFonts w:hint="cs"/>
          <w:szCs w:val="24"/>
          <w:rtl/>
        </w:rPr>
        <w:t xml:space="preserve"> (להלן: </w:t>
      </w:r>
      <w:r w:rsidRPr="00055C98">
        <w:rPr>
          <w:rFonts w:hint="cs"/>
          <w:b/>
          <w:bCs/>
          <w:szCs w:val="24"/>
          <w:rtl/>
        </w:rPr>
        <w:t>"דמי ניפוק"</w:t>
      </w:r>
      <w:r>
        <w:rPr>
          <w:rFonts w:hint="cs"/>
          <w:szCs w:val="24"/>
          <w:rtl/>
        </w:rPr>
        <w:t>)</w:t>
      </w:r>
      <w:r w:rsidRPr="003E1BF3">
        <w:rPr>
          <w:szCs w:val="24"/>
          <w:rtl/>
        </w:rPr>
        <w:t>.</w:t>
      </w:r>
    </w:p>
    <w:p w14:paraId="613AE1D5" w14:textId="77777777" w:rsidR="007C2BE7" w:rsidRPr="003E1BF3" w:rsidRDefault="007C2BE7" w:rsidP="007C2BE7">
      <w:pPr>
        <w:spacing w:line="360" w:lineRule="auto"/>
        <w:jc w:val="both"/>
        <w:outlineLvl w:val="2"/>
        <w:rPr>
          <w:szCs w:val="24"/>
        </w:rPr>
      </w:pPr>
    </w:p>
    <w:p w14:paraId="2AF6916E" w14:textId="77777777" w:rsidR="007C2BE7" w:rsidRPr="003E1BF3" w:rsidRDefault="007C2BE7" w:rsidP="007C2BE7">
      <w:pPr>
        <w:pStyle w:val="af5"/>
        <w:keepNext/>
        <w:numPr>
          <w:ilvl w:val="0"/>
          <w:numId w:val="87"/>
        </w:numPr>
        <w:spacing w:line="360" w:lineRule="auto"/>
        <w:ind w:left="357" w:hanging="357"/>
        <w:jc w:val="both"/>
        <w:outlineLvl w:val="2"/>
        <w:rPr>
          <w:b/>
          <w:bCs/>
          <w:sz w:val="28"/>
          <w:szCs w:val="28"/>
        </w:rPr>
      </w:pPr>
      <w:r>
        <w:rPr>
          <w:rFonts w:hint="cs"/>
          <w:b/>
          <w:bCs/>
          <w:sz w:val="28"/>
          <w:szCs w:val="28"/>
          <w:rtl/>
        </w:rPr>
        <w:t>השלמת היקף הגפ"מ</w:t>
      </w:r>
    </w:p>
    <w:p w14:paraId="5035F5C3" w14:textId="77777777" w:rsidR="007C2BE7" w:rsidRPr="00512DB8" w:rsidRDefault="007C2BE7" w:rsidP="007C2BE7">
      <w:pPr>
        <w:pStyle w:val="af5"/>
        <w:numPr>
          <w:ilvl w:val="0"/>
          <w:numId w:val="89"/>
        </w:numPr>
        <w:spacing w:line="360" w:lineRule="auto"/>
        <w:jc w:val="both"/>
        <w:outlineLvl w:val="2"/>
        <w:rPr>
          <w:vanish/>
          <w:szCs w:val="24"/>
          <w:rtl/>
        </w:rPr>
      </w:pPr>
    </w:p>
    <w:p w14:paraId="41221AA6" w14:textId="77777777" w:rsidR="007C2BE7" w:rsidRPr="003E1BF3" w:rsidRDefault="007C2BE7" w:rsidP="007C2BE7">
      <w:pPr>
        <w:pStyle w:val="af5"/>
        <w:numPr>
          <w:ilvl w:val="1"/>
          <w:numId w:val="89"/>
        </w:numPr>
        <w:spacing w:line="360" w:lineRule="auto"/>
        <w:jc w:val="both"/>
        <w:outlineLvl w:val="2"/>
        <w:rPr>
          <w:szCs w:val="24"/>
        </w:rPr>
      </w:pPr>
      <w:r w:rsidRPr="003E1BF3">
        <w:rPr>
          <w:szCs w:val="24"/>
          <w:rtl/>
        </w:rPr>
        <w:t>על הז</w:t>
      </w:r>
      <w:r w:rsidRPr="003E1BF3">
        <w:rPr>
          <w:rFonts w:hint="eastAsia"/>
          <w:szCs w:val="24"/>
          <w:rtl/>
        </w:rPr>
        <w:t>וכה</w:t>
      </w:r>
      <w:r w:rsidRPr="003E1BF3">
        <w:rPr>
          <w:szCs w:val="24"/>
          <w:rtl/>
        </w:rPr>
        <w:t xml:space="preserve"> להשלים את כמות הגפ"מ </w:t>
      </w:r>
      <w:r>
        <w:rPr>
          <w:rFonts w:hint="cs"/>
          <w:szCs w:val="24"/>
          <w:rtl/>
        </w:rPr>
        <w:t xml:space="preserve">ששווקה לפי הוראות המנהל עד להיקף של 10,000 טון גפ"מ </w:t>
      </w:r>
      <w:r w:rsidRPr="003E1BF3">
        <w:rPr>
          <w:rFonts w:hint="eastAsia"/>
          <w:szCs w:val="24"/>
          <w:rtl/>
        </w:rPr>
        <w:t>בקצב</w:t>
      </w:r>
      <w:r w:rsidRPr="003E1BF3">
        <w:rPr>
          <w:szCs w:val="24"/>
          <w:rtl/>
        </w:rPr>
        <w:t xml:space="preserve"> </w:t>
      </w:r>
      <w:r w:rsidRPr="003E1BF3">
        <w:rPr>
          <w:rFonts w:hint="eastAsia"/>
          <w:szCs w:val="24"/>
          <w:rtl/>
        </w:rPr>
        <w:t>מילוי</w:t>
      </w:r>
      <w:r w:rsidRPr="003E1BF3">
        <w:rPr>
          <w:szCs w:val="24"/>
          <w:rtl/>
        </w:rPr>
        <w:t xml:space="preserve"> </w:t>
      </w:r>
      <w:r w:rsidRPr="003E1BF3">
        <w:rPr>
          <w:rFonts w:hint="eastAsia"/>
          <w:szCs w:val="24"/>
          <w:rtl/>
        </w:rPr>
        <w:t>שלא</w:t>
      </w:r>
      <w:r w:rsidRPr="003E1BF3">
        <w:rPr>
          <w:szCs w:val="24"/>
          <w:rtl/>
        </w:rPr>
        <w:t xml:space="preserve"> </w:t>
      </w:r>
      <w:r w:rsidRPr="003E1BF3">
        <w:rPr>
          <w:rFonts w:hint="eastAsia"/>
          <w:szCs w:val="24"/>
          <w:rtl/>
        </w:rPr>
        <w:t>יפחת</w:t>
      </w:r>
      <w:r w:rsidRPr="003E1BF3">
        <w:rPr>
          <w:szCs w:val="24"/>
          <w:rtl/>
        </w:rPr>
        <w:t xml:space="preserve"> </w:t>
      </w:r>
      <w:r w:rsidRPr="003E1BF3">
        <w:rPr>
          <w:rFonts w:hint="eastAsia"/>
          <w:szCs w:val="24"/>
          <w:rtl/>
        </w:rPr>
        <w:t>מ</w:t>
      </w:r>
      <w:r w:rsidRPr="003E1BF3">
        <w:rPr>
          <w:szCs w:val="24"/>
          <w:rtl/>
        </w:rPr>
        <w:t xml:space="preserve">- 2,000 </w:t>
      </w:r>
      <w:r w:rsidRPr="003E1BF3">
        <w:rPr>
          <w:rFonts w:hint="eastAsia"/>
          <w:szCs w:val="24"/>
          <w:rtl/>
        </w:rPr>
        <w:t>טון</w:t>
      </w:r>
      <w:r w:rsidRPr="003E1BF3">
        <w:rPr>
          <w:szCs w:val="24"/>
          <w:rtl/>
        </w:rPr>
        <w:t xml:space="preserve"> </w:t>
      </w:r>
      <w:r w:rsidRPr="003E1BF3">
        <w:rPr>
          <w:rFonts w:hint="eastAsia"/>
          <w:szCs w:val="24"/>
          <w:rtl/>
        </w:rPr>
        <w:t>לחודש</w:t>
      </w:r>
      <w:r w:rsidRPr="003E1BF3">
        <w:rPr>
          <w:szCs w:val="24"/>
          <w:rtl/>
        </w:rPr>
        <w:t xml:space="preserve"> </w:t>
      </w:r>
      <w:r w:rsidRPr="003E1BF3">
        <w:rPr>
          <w:rFonts w:hint="eastAsia"/>
          <w:szCs w:val="24"/>
          <w:rtl/>
        </w:rPr>
        <w:t>החל</w:t>
      </w:r>
      <w:r w:rsidRPr="003E1BF3">
        <w:rPr>
          <w:szCs w:val="24"/>
          <w:rtl/>
        </w:rPr>
        <w:t xml:space="preserve"> </w:t>
      </w:r>
      <w:r>
        <w:rPr>
          <w:rFonts w:hint="cs"/>
          <w:szCs w:val="24"/>
          <w:rtl/>
        </w:rPr>
        <w:t>מה</w:t>
      </w:r>
      <w:r w:rsidRPr="003E1BF3">
        <w:rPr>
          <w:rFonts w:hint="eastAsia"/>
          <w:szCs w:val="24"/>
          <w:rtl/>
        </w:rPr>
        <w:t>חודש</w:t>
      </w:r>
      <w:r w:rsidRPr="003E1BF3">
        <w:rPr>
          <w:szCs w:val="24"/>
          <w:rtl/>
        </w:rPr>
        <w:t xml:space="preserve"> </w:t>
      </w:r>
      <w:r w:rsidRPr="003E1BF3">
        <w:rPr>
          <w:rFonts w:hint="eastAsia"/>
          <w:szCs w:val="24"/>
          <w:rtl/>
        </w:rPr>
        <w:t>העוקב</w:t>
      </w:r>
      <w:r w:rsidRPr="003E1BF3">
        <w:rPr>
          <w:szCs w:val="24"/>
          <w:rtl/>
        </w:rPr>
        <w:t xml:space="preserve"> </w:t>
      </w:r>
      <w:r w:rsidRPr="003E1BF3">
        <w:rPr>
          <w:rFonts w:hint="eastAsia"/>
          <w:szCs w:val="24"/>
          <w:rtl/>
        </w:rPr>
        <w:t>למועד</w:t>
      </w:r>
      <w:r w:rsidRPr="003E1BF3">
        <w:rPr>
          <w:szCs w:val="24"/>
          <w:rtl/>
        </w:rPr>
        <w:t xml:space="preserve"> </w:t>
      </w:r>
      <w:r>
        <w:rPr>
          <w:rFonts w:hint="cs"/>
          <w:szCs w:val="24"/>
          <w:rtl/>
        </w:rPr>
        <w:t>השיווק של הגפ"מ</w:t>
      </w:r>
      <w:r w:rsidRPr="003E1BF3">
        <w:rPr>
          <w:szCs w:val="24"/>
          <w:rtl/>
        </w:rPr>
        <w:t xml:space="preserve">,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אישר</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החזרת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במועד</w:t>
      </w:r>
      <w:r w:rsidRPr="003E1BF3">
        <w:rPr>
          <w:szCs w:val="24"/>
          <w:rtl/>
        </w:rPr>
        <w:t xml:space="preserve"> </w:t>
      </w:r>
      <w:r w:rsidRPr="003E1BF3">
        <w:rPr>
          <w:rFonts w:hint="eastAsia"/>
          <w:szCs w:val="24"/>
          <w:rtl/>
        </w:rPr>
        <w:t>מאוחר</w:t>
      </w:r>
      <w:r w:rsidRPr="003E1BF3">
        <w:rPr>
          <w:szCs w:val="24"/>
          <w:rtl/>
        </w:rPr>
        <w:t xml:space="preserve"> </w:t>
      </w:r>
      <w:r w:rsidRPr="003E1BF3">
        <w:rPr>
          <w:rFonts w:hint="eastAsia"/>
          <w:szCs w:val="24"/>
          <w:rtl/>
        </w:rPr>
        <w:t>יותר</w:t>
      </w:r>
      <w:r>
        <w:rPr>
          <w:rFonts w:hint="cs"/>
          <w:szCs w:val="24"/>
          <w:rtl/>
        </w:rPr>
        <w:t xml:space="preserve"> או בקצב מילוי אחר</w:t>
      </w:r>
      <w:r w:rsidRPr="003E1BF3">
        <w:rPr>
          <w:szCs w:val="24"/>
          <w:rtl/>
        </w:rPr>
        <w:t>.</w:t>
      </w:r>
    </w:p>
    <w:p w14:paraId="54651FDB" w14:textId="77777777" w:rsidR="007C2BE7" w:rsidRDefault="007C2BE7" w:rsidP="007C2BE7">
      <w:pPr>
        <w:pStyle w:val="af5"/>
        <w:numPr>
          <w:ilvl w:val="1"/>
          <w:numId w:val="89"/>
        </w:numPr>
        <w:spacing w:line="360" w:lineRule="auto"/>
        <w:jc w:val="both"/>
        <w:outlineLvl w:val="2"/>
        <w:rPr>
          <w:szCs w:val="24"/>
        </w:rPr>
      </w:pPr>
      <w:r w:rsidRPr="003E1BF3">
        <w:rPr>
          <w:rFonts w:hint="eastAsia"/>
          <w:szCs w:val="24"/>
          <w:rtl/>
        </w:rPr>
        <w:t>חשבון</w:t>
      </w:r>
      <w:r w:rsidRPr="003E1BF3">
        <w:rPr>
          <w:szCs w:val="24"/>
          <w:rtl/>
        </w:rPr>
        <w:t xml:space="preserve"> </w:t>
      </w:r>
      <w:r>
        <w:rPr>
          <w:rFonts w:hint="cs"/>
          <w:szCs w:val="24"/>
          <w:rtl/>
        </w:rPr>
        <w:t xml:space="preserve">הבנק </w:t>
      </w:r>
      <w:r w:rsidRPr="003E1BF3">
        <w:rPr>
          <w:szCs w:val="24"/>
          <w:rtl/>
        </w:rPr>
        <w:t xml:space="preserve">הייעודי </w:t>
      </w:r>
      <w:r w:rsidRPr="003E1BF3">
        <w:rPr>
          <w:rFonts w:hint="eastAsia"/>
          <w:szCs w:val="24"/>
          <w:rtl/>
        </w:rPr>
        <w:t>יהווה</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המקור</w:t>
      </w:r>
      <w:r w:rsidRPr="003E1BF3">
        <w:rPr>
          <w:szCs w:val="24"/>
          <w:rtl/>
        </w:rPr>
        <w:t xml:space="preserve"> </w:t>
      </w:r>
      <w:r w:rsidRPr="003E1BF3">
        <w:rPr>
          <w:rFonts w:hint="eastAsia"/>
          <w:szCs w:val="24"/>
          <w:rtl/>
        </w:rPr>
        <w:t>למימון</w:t>
      </w:r>
      <w:r w:rsidRPr="003E1BF3">
        <w:rPr>
          <w:szCs w:val="24"/>
          <w:rtl/>
        </w:rPr>
        <w:t xml:space="preserve"> </w:t>
      </w:r>
      <w:r w:rsidRPr="003E1BF3">
        <w:rPr>
          <w:rFonts w:hint="eastAsia"/>
          <w:szCs w:val="24"/>
          <w:rtl/>
        </w:rPr>
        <w:t>השלמת</w:t>
      </w:r>
      <w:r w:rsidRPr="003E1BF3">
        <w:rPr>
          <w:szCs w:val="24"/>
          <w:rtl/>
        </w:rPr>
        <w:t xml:space="preserve"> </w:t>
      </w:r>
      <w:r w:rsidRPr="003E1BF3">
        <w:rPr>
          <w:rFonts w:hint="eastAsia"/>
          <w:szCs w:val="24"/>
          <w:rtl/>
        </w:rPr>
        <w:t>הגפ</w:t>
      </w:r>
      <w:r w:rsidRPr="003E1BF3">
        <w:rPr>
          <w:szCs w:val="24"/>
          <w:rtl/>
        </w:rPr>
        <w:t xml:space="preserve">"מ </w:t>
      </w:r>
      <w:r w:rsidRPr="003E1BF3">
        <w:rPr>
          <w:rFonts w:hint="eastAsia"/>
          <w:szCs w:val="24"/>
          <w:rtl/>
        </w:rPr>
        <w:t>המאוחסן</w:t>
      </w:r>
      <w:r w:rsidRPr="003E1BF3">
        <w:rPr>
          <w:szCs w:val="24"/>
          <w:rtl/>
        </w:rPr>
        <w:t xml:space="preserve"> והוצאת הכספים ממנו תהיה באישור </w:t>
      </w:r>
      <w:r>
        <w:rPr>
          <w:rFonts w:hint="cs"/>
          <w:szCs w:val="24"/>
          <w:rtl/>
        </w:rPr>
        <w:t>המנהל</w:t>
      </w:r>
      <w:r w:rsidRPr="003E1BF3">
        <w:rPr>
          <w:szCs w:val="24"/>
          <w:rtl/>
        </w:rPr>
        <w:t xml:space="preserve">. </w:t>
      </w:r>
    </w:p>
    <w:p w14:paraId="4683EE53" w14:textId="77777777" w:rsidR="007C2BE7" w:rsidRDefault="007C2BE7" w:rsidP="007C2BE7">
      <w:pPr>
        <w:pStyle w:val="af5"/>
        <w:numPr>
          <w:ilvl w:val="1"/>
          <w:numId w:val="89"/>
        </w:numPr>
        <w:spacing w:line="360" w:lineRule="auto"/>
        <w:jc w:val="both"/>
        <w:outlineLvl w:val="2"/>
        <w:rPr>
          <w:szCs w:val="24"/>
        </w:rPr>
      </w:pPr>
      <w:r w:rsidRPr="003E1BF3">
        <w:rPr>
          <w:rFonts w:hint="eastAsia"/>
          <w:szCs w:val="24"/>
          <w:rtl/>
        </w:rPr>
        <w:t>במידה</w:t>
      </w:r>
      <w:r w:rsidRPr="003E1BF3">
        <w:rPr>
          <w:szCs w:val="24"/>
          <w:rtl/>
        </w:rPr>
        <w:t xml:space="preserve"> </w:t>
      </w:r>
      <w:r w:rsidRPr="003E1BF3">
        <w:rPr>
          <w:rFonts w:hint="eastAsia"/>
          <w:szCs w:val="24"/>
          <w:rtl/>
        </w:rPr>
        <w:t>וייוותרו</w:t>
      </w:r>
      <w:r w:rsidRPr="003E1BF3">
        <w:rPr>
          <w:szCs w:val="24"/>
          <w:rtl/>
        </w:rPr>
        <w:t xml:space="preserve"> עודפים בחשבון </w:t>
      </w:r>
      <w:r>
        <w:rPr>
          <w:rFonts w:hint="cs"/>
          <w:szCs w:val="24"/>
          <w:rtl/>
        </w:rPr>
        <w:t xml:space="preserve">הבנק </w:t>
      </w:r>
      <w:r w:rsidRPr="003E1BF3">
        <w:rPr>
          <w:szCs w:val="24"/>
          <w:rtl/>
        </w:rPr>
        <w:t xml:space="preserve">הייעודי, </w:t>
      </w:r>
      <w:r w:rsidRPr="003E1BF3">
        <w:rPr>
          <w:rFonts w:hint="eastAsia"/>
          <w:szCs w:val="24"/>
          <w:rtl/>
        </w:rPr>
        <w:t>יהיה</w:t>
      </w:r>
      <w:r w:rsidRPr="003E1BF3">
        <w:rPr>
          <w:szCs w:val="24"/>
          <w:rtl/>
        </w:rPr>
        <w:t xml:space="preserve"> </w:t>
      </w:r>
      <w:r w:rsidRPr="00326E97">
        <w:rPr>
          <w:rFonts w:hint="eastAsia"/>
          <w:szCs w:val="24"/>
          <w:rtl/>
        </w:rPr>
        <w:t>המשרד</w:t>
      </w:r>
      <w:r w:rsidRPr="00BB4502">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לקזז</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עודף</w:t>
      </w:r>
      <w:r w:rsidRPr="003E1BF3">
        <w:rPr>
          <w:szCs w:val="24"/>
          <w:rtl/>
        </w:rPr>
        <w:t xml:space="preserve"> </w:t>
      </w:r>
      <w:r w:rsidRPr="003E1BF3">
        <w:rPr>
          <w:rFonts w:hint="eastAsia"/>
          <w:szCs w:val="24"/>
          <w:rtl/>
        </w:rPr>
        <w:t>הכספים</w:t>
      </w:r>
      <w:r w:rsidRPr="003E1BF3">
        <w:rPr>
          <w:szCs w:val="24"/>
          <w:rtl/>
        </w:rPr>
        <w:t xml:space="preserve"> </w:t>
      </w:r>
      <w:r w:rsidRPr="003E1BF3">
        <w:rPr>
          <w:rFonts w:hint="eastAsia"/>
          <w:szCs w:val="24"/>
          <w:rtl/>
        </w:rPr>
        <w:t>מהתשלומים</w:t>
      </w:r>
      <w:r w:rsidRPr="003E1BF3">
        <w:rPr>
          <w:szCs w:val="24"/>
          <w:rtl/>
        </w:rPr>
        <w:t xml:space="preserve"> </w:t>
      </w:r>
      <w:r w:rsidRPr="003E1BF3">
        <w:rPr>
          <w:rFonts w:hint="eastAsia"/>
          <w:szCs w:val="24"/>
          <w:rtl/>
        </w:rPr>
        <w:t>החודשיים</w:t>
      </w:r>
      <w:r>
        <w:rPr>
          <w:rFonts w:hint="cs"/>
          <w:szCs w:val="24"/>
          <w:rtl/>
        </w:rPr>
        <w:t xml:space="preserve">. </w:t>
      </w:r>
      <w:r w:rsidRPr="003E1BF3">
        <w:rPr>
          <w:rFonts w:hint="eastAsia"/>
          <w:szCs w:val="24"/>
          <w:rtl/>
        </w:rPr>
        <w:t>במקרה</w:t>
      </w:r>
      <w:r w:rsidRPr="003E1BF3">
        <w:rPr>
          <w:szCs w:val="24"/>
          <w:rtl/>
        </w:rPr>
        <w:t xml:space="preserve"> </w:t>
      </w:r>
      <w:r>
        <w:rPr>
          <w:rFonts w:hint="cs"/>
          <w:szCs w:val="24"/>
          <w:rtl/>
        </w:rPr>
        <w:t xml:space="preserve">זה </w:t>
      </w:r>
      <w:r w:rsidRPr="003E1BF3">
        <w:rPr>
          <w:rFonts w:hint="eastAsia"/>
          <w:szCs w:val="24"/>
          <w:rtl/>
        </w:rPr>
        <w:t>יאפשר</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לזוכה</w:t>
      </w:r>
      <w:r w:rsidRPr="003E1BF3">
        <w:rPr>
          <w:szCs w:val="24"/>
          <w:rtl/>
        </w:rPr>
        <w:t xml:space="preserve"> </w:t>
      </w:r>
      <w:r w:rsidRPr="003E1BF3">
        <w:rPr>
          <w:rFonts w:hint="eastAsia"/>
          <w:szCs w:val="24"/>
          <w:rtl/>
        </w:rPr>
        <w:t>להעביר</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הכספים</w:t>
      </w:r>
      <w:r w:rsidRPr="003E1BF3">
        <w:rPr>
          <w:szCs w:val="24"/>
          <w:rtl/>
        </w:rPr>
        <w:t xml:space="preserve"> </w:t>
      </w:r>
      <w:r>
        <w:rPr>
          <w:rFonts w:hint="cs"/>
          <w:szCs w:val="24"/>
          <w:rtl/>
        </w:rPr>
        <w:t xml:space="preserve">שקוזזו </w:t>
      </w:r>
      <w:r w:rsidRPr="003E1BF3">
        <w:rPr>
          <w:rFonts w:hint="eastAsia"/>
          <w:szCs w:val="24"/>
          <w:rtl/>
        </w:rPr>
        <w:t>לחשבונו</w:t>
      </w:r>
      <w:r w:rsidRPr="003E1BF3">
        <w:rPr>
          <w:szCs w:val="24"/>
          <w:rtl/>
        </w:rPr>
        <w:t>.</w:t>
      </w:r>
      <w:r>
        <w:rPr>
          <w:rFonts w:hint="cs"/>
          <w:szCs w:val="24"/>
          <w:rtl/>
        </w:rPr>
        <w:t xml:space="preserve"> הפעולה האמורה תעשה באישור מפורש ובכתב של המנהל.</w:t>
      </w:r>
    </w:p>
    <w:p w14:paraId="4E5AB0DB" w14:textId="77777777" w:rsidR="007C2BE7" w:rsidRPr="00336938" w:rsidRDefault="007C2BE7" w:rsidP="007C2BE7">
      <w:pPr>
        <w:pStyle w:val="af5"/>
        <w:numPr>
          <w:ilvl w:val="1"/>
          <w:numId w:val="89"/>
        </w:numPr>
        <w:spacing w:line="360" w:lineRule="auto"/>
        <w:jc w:val="both"/>
        <w:outlineLvl w:val="2"/>
        <w:rPr>
          <w:szCs w:val="24"/>
        </w:rPr>
      </w:pPr>
      <w:r w:rsidRPr="003E1BF3">
        <w:rPr>
          <w:rFonts w:hint="eastAsia"/>
          <w:szCs w:val="24"/>
          <w:rtl/>
        </w:rPr>
        <w:t>הודיע</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נכונותו</w:t>
      </w:r>
      <w:r w:rsidRPr="003E1BF3">
        <w:rPr>
          <w:szCs w:val="24"/>
          <w:rtl/>
        </w:rPr>
        <w:t xml:space="preserve"> </w:t>
      </w:r>
      <w:r w:rsidRPr="003E1BF3">
        <w:rPr>
          <w:rFonts w:hint="eastAsia"/>
          <w:szCs w:val="24"/>
          <w:rtl/>
        </w:rPr>
        <w:t>להשלים</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אך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יש</w:t>
      </w:r>
      <w:r w:rsidRPr="003E1BF3">
        <w:rPr>
          <w:szCs w:val="24"/>
          <w:rtl/>
        </w:rPr>
        <w:t xml:space="preserve"> </w:t>
      </w:r>
      <w:r w:rsidRPr="003E1BF3">
        <w:rPr>
          <w:rFonts w:hint="eastAsia"/>
          <w:szCs w:val="24"/>
          <w:rtl/>
        </w:rPr>
        <w:t>להמתין</w:t>
      </w:r>
      <w:r w:rsidRPr="003E1BF3">
        <w:rPr>
          <w:szCs w:val="24"/>
          <w:rtl/>
        </w:rPr>
        <w:t xml:space="preserve"> </w:t>
      </w:r>
      <w:r w:rsidRPr="003E1BF3">
        <w:rPr>
          <w:rFonts w:hint="eastAsia"/>
          <w:szCs w:val="24"/>
          <w:rtl/>
        </w:rPr>
        <w:t>בביצוע</w:t>
      </w:r>
      <w:r w:rsidRPr="003E1BF3">
        <w:rPr>
          <w:szCs w:val="24"/>
          <w:rtl/>
        </w:rPr>
        <w:t xml:space="preserve"> </w:t>
      </w:r>
      <w:r w:rsidRPr="003E1BF3">
        <w:rPr>
          <w:rFonts w:hint="eastAsia"/>
          <w:szCs w:val="24"/>
          <w:rtl/>
        </w:rPr>
        <w:t>פעולה</w:t>
      </w:r>
      <w:r w:rsidRPr="003E1BF3">
        <w:rPr>
          <w:szCs w:val="24"/>
          <w:rtl/>
        </w:rPr>
        <w:t xml:space="preserve"> </w:t>
      </w:r>
      <w:r w:rsidRPr="003E1BF3">
        <w:rPr>
          <w:rFonts w:hint="eastAsia"/>
          <w:szCs w:val="24"/>
          <w:rtl/>
        </w:rPr>
        <w:t>זו</w:t>
      </w:r>
      <w:r w:rsidRPr="003E1BF3">
        <w:rPr>
          <w:szCs w:val="24"/>
          <w:rtl/>
        </w:rPr>
        <w:t xml:space="preserve">, </w:t>
      </w:r>
      <w:r w:rsidRPr="00503A5C">
        <w:rPr>
          <w:rFonts w:hint="eastAsia"/>
          <w:szCs w:val="24"/>
          <w:rtl/>
        </w:rPr>
        <w:t>זכאי</w:t>
      </w:r>
      <w:r w:rsidRPr="00503A5C">
        <w:rPr>
          <w:szCs w:val="24"/>
          <w:rtl/>
        </w:rPr>
        <w:t xml:space="preserve"> </w:t>
      </w:r>
      <w:r w:rsidRPr="00336938">
        <w:rPr>
          <w:rFonts w:hint="eastAsia"/>
          <w:szCs w:val="24"/>
          <w:rtl/>
        </w:rPr>
        <w:t>הזוכה</w:t>
      </w:r>
      <w:r w:rsidRPr="00336938">
        <w:rPr>
          <w:szCs w:val="24"/>
          <w:rtl/>
        </w:rPr>
        <w:t xml:space="preserve"> </w:t>
      </w:r>
      <w:r w:rsidRPr="00336938">
        <w:rPr>
          <w:rFonts w:hint="eastAsia"/>
          <w:szCs w:val="24"/>
          <w:rtl/>
        </w:rPr>
        <w:t>לתשלום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האחסון</w:t>
      </w:r>
      <w:r w:rsidRPr="00336938">
        <w:rPr>
          <w:szCs w:val="24"/>
          <w:rtl/>
        </w:rPr>
        <w:t xml:space="preserve"> </w:t>
      </w:r>
      <w:r w:rsidRPr="00336938">
        <w:rPr>
          <w:rFonts w:hint="eastAsia"/>
          <w:szCs w:val="24"/>
          <w:rtl/>
        </w:rPr>
        <w:t>של</w:t>
      </w:r>
      <w:r w:rsidRPr="00336938">
        <w:rPr>
          <w:szCs w:val="24"/>
          <w:rtl/>
        </w:rPr>
        <w:t xml:space="preserve"> </w:t>
      </w:r>
      <w:r w:rsidRPr="00336938">
        <w:rPr>
          <w:rFonts w:hint="eastAsia"/>
          <w:szCs w:val="24"/>
          <w:rtl/>
        </w:rPr>
        <w:t>הכמויות</w:t>
      </w:r>
      <w:r w:rsidRPr="00336938">
        <w:rPr>
          <w:szCs w:val="24"/>
          <w:rtl/>
        </w:rPr>
        <w:t xml:space="preserve"> </w:t>
      </w:r>
      <w:r w:rsidRPr="00336938">
        <w:rPr>
          <w:rFonts w:hint="eastAsia"/>
          <w:szCs w:val="24"/>
          <w:rtl/>
        </w:rPr>
        <w:t>אות</w:t>
      </w:r>
      <w:r w:rsidRPr="00336938">
        <w:rPr>
          <w:rFonts w:hint="cs"/>
          <w:szCs w:val="24"/>
          <w:rtl/>
        </w:rPr>
        <w:t>ן</w:t>
      </w:r>
      <w:r w:rsidRPr="00336938">
        <w:rPr>
          <w:szCs w:val="24"/>
          <w:rtl/>
        </w:rPr>
        <w:t xml:space="preserve"> </w:t>
      </w:r>
      <w:r w:rsidRPr="00336938">
        <w:rPr>
          <w:rFonts w:hint="eastAsia"/>
          <w:szCs w:val="24"/>
          <w:rtl/>
        </w:rPr>
        <w:t>הציע</w:t>
      </w:r>
      <w:r w:rsidRPr="00336938">
        <w:rPr>
          <w:szCs w:val="24"/>
          <w:rtl/>
        </w:rPr>
        <w:t xml:space="preserve"> </w:t>
      </w:r>
      <w:r w:rsidRPr="00336938">
        <w:rPr>
          <w:rFonts w:hint="eastAsia"/>
          <w:szCs w:val="24"/>
          <w:rtl/>
        </w:rPr>
        <w:t>להשלים</w:t>
      </w:r>
      <w:r w:rsidRPr="00336938">
        <w:rPr>
          <w:szCs w:val="24"/>
          <w:rtl/>
        </w:rPr>
        <w:t>.</w:t>
      </w:r>
    </w:p>
    <w:p w14:paraId="083F9F13" w14:textId="77777777" w:rsidR="007C2BE7" w:rsidRPr="00336938" w:rsidRDefault="007C2BE7" w:rsidP="007C2BE7">
      <w:pPr>
        <w:pStyle w:val="af5"/>
        <w:numPr>
          <w:ilvl w:val="1"/>
          <w:numId w:val="89"/>
        </w:numPr>
        <w:spacing w:line="360" w:lineRule="auto"/>
        <w:jc w:val="both"/>
        <w:outlineLvl w:val="2"/>
        <w:rPr>
          <w:szCs w:val="24"/>
        </w:rPr>
      </w:pPr>
      <w:r w:rsidRPr="00336938">
        <w:rPr>
          <w:rFonts w:hint="eastAsia"/>
          <w:szCs w:val="24"/>
          <w:rtl/>
        </w:rPr>
        <w:t>במידה</w:t>
      </w:r>
      <w:r w:rsidRPr="00336938">
        <w:rPr>
          <w:szCs w:val="24"/>
          <w:rtl/>
        </w:rPr>
        <w:t xml:space="preserve"> </w:t>
      </w:r>
      <w:r w:rsidRPr="00336938">
        <w:rPr>
          <w:rFonts w:hint="eastAsia"/>
          <w:szCs w:val="24"/>
          <w:rtl/>
        </w:rPr>
        <w:t>ויתרת</w:t>
      </w:r>
      <w:r w:rsidRPr="00336938">
        <w:rPr>
          <w:szCs w:val="24"/>
          <w:rtl/>
        </w:rPr>
        <w:t xml:space="preserve"> הכספים בחשבון </w:t>
      </w:r>
      <w:r w:rsidRPr="00336938">
        <w:rPr>
          <w:rFonts w:hint="cs"/>
          <w:szCs w:val="24"/>
          <w:rtl/>
        </w:rPr>
        <w:t xml:space="preserve">הבנק </w:t>
      </w:r>
      <w:r w:rsidRPr="00336938">
        <w:rPr>
          <w:szCs w:val="24"/>
          <w:rtl/>
        </w:rPr>
        <w:t xml:space="preserve">הייעודי </w:t>
      </w:r>
      <w:r w:rsidRPr="00336938">
        <w:rPr>
          <w:rFonts w:hint="eastAsia"/>
          <w:szCs w:val="24"/>
          <w:rtl/>
        </w:rPr>
        <w:t>לא</w:t>
      </w:r>
      <w:r w:rsidRPr="00336938">
        <w:rPr>
          <w:szCs w:val="24"/>
          <w:rtl/>
        </w:rPr>
        <w:t xml:space="preserve"> יספיקו לממן את הרכישה </w:t>
      </w:r>
      <w:r w:rsidRPr="00336938">
        <w:rPr>
          <w:rFonts w:hint="cs"/>
          <w:szCs w:val="24"/>
          <w:rtl/>
        </w:rPr>
        <w:t>של הגפ"מ הנדרש ל</w:t>
      </w:r>
      <w:r w:rsidRPr="00336938">
        <w:rPr>
          <w:rFonts w:hint="eastAsia"/>
          <w:szCs w:val="24"/>
          <w:rtl/>
        </w:rPr>
        <w:t>השלמ</w:t>
      </w:r>
      <w:r w:rsidRPr="00336938">
        <w:rPr>
          <w:rFonts w:hint="cs"/>
          <w:szCs w:val="24"/>
          <w:rtl/>
        </w:rPr>
        <w:t xml:space="preserve">ת </w:t>
      </w:r>
      <w:r w:rsidRPr="00336938">
        <w:rPr>
          <w:rFonts w:hint="eastAsia"/>
          <w:szCs w:val="24"/>
          <w:rtl/>
        </w:rPr>
        <w:t>הגפ</w:t>
      </w:r>
      <w:r w:rsidRPr="00336938">
        <w:rPr>
          <w:szCs w:val="24"/>
          <w:rtl/>
        </w:rPr>
        <w:t>"מ המאוחסן</w:t>
      </w:r>
      <w:r w:rsidRPr="00336938">
        <w:rPr>
          <w:rFonts w:hint="cs"/>
          <w:szCs w:val="24"/>
          <w:rtl/>
        </w:rPr>
        <w:t xml:space="preserve"> להיקף של 10,000 טון</w:t>
      </w:r>
      <w:r w:rsidRPr="00336938">
        <w:rPr>
          <w:szCs w:val="24"/>
          <w:rtl/>
        </w:rPr>
        <w:t xml:space="preserve">, </w:t>
      </w:r>
      <w:r w:rsidRPr="00336938">
        <w:rPr>
          <w:rFonts w:hint="cs"/>
          <w:szCs w:val="24"/>
          <w:rtl/>
        </w:rPr>
        <w:t>הספק לא יהיה מחוייב לרכוש את המלאי החסר, אלא אם כן הסכים המשרד</w:t>
      </w:r>
      <w:r w:rsidRPr="00336938">
        <w:rPr>
          <w:szCs w:val="24"/>
          <w:rtl/>
        </w:rPr>
        <w:t xml:space="preserve"> </w:t>
      </w:r>
      <w:r w:rsidRPr="00336938">
        <w:rPr>
          <w:rFonts w:hint="eastAsia"/>
          <w:szCs w:val="24"/>
          <w:rtl/>
        </w:rPr>
        <w:t>לממן</w:t>
      </w:r>
      <w:r w:rsidRPr="00336938">
        <w:rPr>
          <w:szCs w:val="24"/>
          <w:rtl/>
        </w:rPr>
        <w:t xml:space="preserve"> </w:t>
      </w:r>
      <w:r w:rsidRPr="00336938">
        <w:rPr>
          <w:rFonts w:hint="eastAsia"/>
          <w:szCs w:val="24"/>
          <w:rtl/>
        </w:rPr>
        <w:t>את</w:t>
      </w:r>
      <w:r w:rsidRPr="00336938">
        <w:rPr>
          <w:szCs w:val="24"/>
          <w:rtl/>
        </w:rPr>
        <w:t xml:space="preserve"> </w:t>
      </w:r>
      <w:r w:rsidRPr="00336938">
        <w:rPr>
          <w:rFonts w:hint="eastAsia"/>
          <w:szCs w:val="24"/>
          <w:rtl/>
        </w:rPr>
        <w:t>החוסר</w:t>
      </w:r>
      <w:r w:rsidRPr="00336938">
        <w:rPr>
          <w:rFonts w:hint="cs"/>
          <w:szCs w:val="24"/>
          <w:rtl/>
        </w:rPr>
        <w:t>, או לרכוש את המלאי במקום הזוכה</w:t>
      </w:r>
      <w:r w:rsidRPr="00336938">
        <w:rPr>
          <w:szCs w:val="24"/>
          <w:rtl/>
        </w:rPr>
        <w:t xml:space="preserve">. </w:t>
      </w:r>
      <w:r>
        <w:rPr>
          <w:rFonts w:hint="cs"/>
          <w:szCs w:val="24"/>
          <w:rtl/>
        </w:rPr>
        <w:t xml:space="preserve">מובהר בזאת כי, </w:t>
      </w:r>
      <w:r w:rsidRPr="00336938">
        <w:rPr>
          <w:rFonts w:hint="eastAsia"/>
          <w:szCs w:val="24"/>
          <w:rtl/>
        </w:rPr>
        <w:t>בכל</w:t>
      </w:r>
      <w:r w:rsidRPr="00336938">
        <w:rPr>
          <w:szCs w:val="24"/>
          <w:rtl/>
        </w:rPr>
        <w:t xml:space="preserve"> </w:t>
      </w:r>
      <w:r w:rsidRPr="00336938">
        <w:rPr>
          <w:rFonts w:hint="eastAsia"/>
          <w:szCs w:val="24"/>
          <w:rtl/>
        </w:rPr>
        <w:t>מקרה</w:t>
      </w:r>
      <w:r w:rsidRPr="00336938">
        <w:rPr>
          <w:szCs w:val="24"/>
          <w:rtl/>
        </w:rPr>
        <w:t xml:space="preserve"> </w:t>
      </w:r>
      <w:r w:rsidRPr="00336938">
        <w:rPr>
          <w:rFonts w:hint="eastAsia"/>
          <w:szCs w:val="24"/>
          <w:rtl/>
        </w:rPr>
        <w:t>המשרד</w:t>
      </w:r>
      <w:r w:rsidRPr="00336938">
        <w:rPr>
          <w:szCs w:val="24"/>
          <w:rtl/>
        </w:rPr>
        <w:t xml:space="preserve"> </w:t>
      </w:r>
      <w:r w:rsidRPr="00336938">
        <w:rPr>
          <w:rFonts w:hint="eastAsia"/>
          <w:szCs w:val="24"/>
          <w:rtl/>
        </w:rPr>
        <w:t>ישלם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אחסון</w:t>
      </w:r>
      <w:r w:rsidRPr="00336938">
        <w:rPr>
          <w:szCs w:val="24"/>
          <w:rtl/>
        </w:rPr>
        <w:t xml:space="preserve"> </w:t>
      </w:r>
      <w:r w:rsidRPr="00336938">
        <w:rPr>
          <w:rFonts w:hint="eastAsia"/>
          <w:szCs w:val="24"/>
          <w:rtl/>
        </w:rPr>
        <w:t>גפ</w:t>
      </w:r>
      <w:r w:rsidRPr="00336938">
        <w:rPr>
          <w:szCs w:val="24"/>
          <w:rtl/>
        </w:rPr>
        <w:t xml:space="preserve">"מ </w:t>
      </w:r>
      <w:r w:rsidRPr="00336938">
        <w:rPr>
          <w:rFonts w:hint="eastAsia"/>
          <w:szCs w:val="24"/>
          <w:rtl/>
        </w:rPr>
        <w:t>שלא</w:t>
      </w:r>
      <w:r w:rsidRPr="00336938">
        <w:rPr>
          <w:szCs w:val="24"/>
          <w:rtl/>
        </w:rPr>
        <w:t xml:space="preserve"> </w:t>
      </w:r>
      <w:r w:rsidRPr="00336938">
        <w:rPr>
          <w:rFonts w:hint="eastAsia"/>
          <w:szCs w:val="24"/>
          <w:rtl/>
        </w:rPr>
        <w:t>נרכש</w:t>
      </w:r>
      <w:r w:rsidRPr="00336938">
        <w:rPr>
          <w:szCs w:val="24"/>
          <w:rtl/>
        </w:rPr>
        <w:t xml:space="preserve"> </w:t>
      </w:r>
      <w:r w:rsidRPr="00336938">
        <w:rPr>
          <w:rFonts w:hint="eastAsia"/>
          <w:szCs w:val="24"/>
          <w:rtl/>
        </w:rPr>
        <w:t>בגין</w:t>
      </w:r>
      <w:r w:rsidRPr="00336938">
        <w:rPr>
          <w:szCs w:val="24"/>
          <w:rtl/>
        </w:rPr>
        <w:t xml:space="preserve"> </w:t>
      </w:r>
      <w:r w:rsidRPr="00336938">
        <w:rPr>
          <w:rFonts w:hint="eastAsia"/>
          <w:szCs w:val="24"/>
          <w:rtl/>
        </w:rPr>
        <w:t>חוסר</w:t>
      </w:r>
      <w:r w:rsidRPr="00336938">
        <w:rPr>
          <w:szCs w:val="24"/>
          <w:rtl/>
        </w:rPr>
        <w:t xml:space="preserve"> </w:t>
      </w:r>
      <w:r w:rsidRPr="00336938">
        <w:rPr>
          <w:rFonts w:hint="eastAsia"/>
          <w:szCs w:val="24"/>
          <w:rtl/>
        </w:rPr>
        <w:t>הכספים</w:t>
      </w:r>
      <w:r w:rsidRPr="00336938">
        <w:rPr>
          <w:szCs w:val="24"/>
          <w:rtl/>
        </w:rPr>
        <w:t xml:space="preserve"> </w:t>
      </w:r>
      <w:r w:rsidRPr="00336938">
        <w:rPr>
          <w:rFonts w:hint="eastAsia"/>
          <w:szCs w:val="24"/>
          <w:rtl/>
        </w:rPr>
        <w:t>החל</w:t>
      </w:r>
      <w:r w:rsidRPr="00336938">
        <w:rPr>
          <w:szCs w:val="24"/>
          <w:rtl/>
        </w:rPr>
        <w:t xml:space="preserve"> </w:t>
      </w:r>
      <w:r w:rsidRPr="00336938">
        <w:rPr>
          <w:rFonts w:hint="eastAsia"/>
          <w:szCs w:val="24"/>
          <w:rtl/>
        </w:rPr>
        <w:t>מהמועד</w:t>
      </w:r>
      <w:r w:rsidRPr="00336938">
        <w:rPr>
          <w:szCs w:val="24"/>
          <w:rtl/>
        </w:rPr>
        <w:t xml:space="preserve"> </w:t>
      </w:r>
      <w:r w:rsidRPr="00336938">
        <w:rPr>
          <w:rFonts w:hint="eastAsia"/>
          <w:szCs w:val="24"/>
          <w:rtl/>
        </w:rPr>
        <w:t>בו</w:t>
      </w:r>
      <w:r w:rsidRPr="00336938">
        <w:rPr>
          <w:szCs w:val="24"/>
          <w:rtl/>
        </w:rPr>
        <w:t xml:space="preserve"> </w:t>
      </w:r>
      <w:r w:rsidRPr="00336938">
        <w:rPr>
          <w:rFonts w:hint="eastAsia"/>
          <w:szCs w:val="24"/>
          <w:rtl/>
        </w:rPr>
        <w:t>ניתן</w:t>
      </w:r>
      <w:r w:rsidRPr="00336938">
        <w:rPr>
          <w:szCs w:val="24"/>
          <w:rtl/>
        </w:rPr>
        <w:t xml:space="preserve"> </w:t>
      </w:r>
      <w:r>
        <w:rPr>
          <w:rFonts w:hint="cs"/>
          <w:szCs w:val="24"/>
          <w:rtl/>
        </w:rPr>
        <w:t>היה להוספה למלאי במידה ו</w:t>
      </w:r>
      <w:r w:rsidRPr="00336938">
        <w:rPr>
          <w:rFonts w:hint="eastAsia"/>
          <w:szCs w:val="24"/>
          <w:rtl/>
        </w:rPr>
        <w:t>היה</w:t>
      </w:r>
      <w:r w:rsidRPr="00336938">
        <w:rPr>
          <w:szCs w:val="24"/>
          <w:rtl/>
        </w:rPr>
        <w:t xml:space="preserve"> </w:t>
      </w:r>
      <w:r>
        <w:rPr>
          <w:rFonts w:hint="cs"/>
          <w:szCs w:val="24"/>
          <w:rtl/>
        </w:rPr>
        <w:t>נ</w:t>
      </w:r>
      <w:r w:rsidRPr="00336938">
        <w:rPr>
          <w:rFonts w:hint="eastAsia"/>
          <w:szCs w:val="24"/>
          <w:rtl/>
        </w:rPr>
        <w:t>ירכש</w:t>
      </w:r>
      <w:r w:rsidRPr="00336938">
        <w:rPr>
          <w:szCs w:val="24"/>
          <w:rtl/>
        </w:rPr>
        <w:t>.</w:t>
      </w:r>
    </w:p>
    <w:p w14:paraId="0BC64365" w14:textId="77777777" w:rsidR="007C2BE7" w:rsidRDefault="007C2BE7" w:rsidP="007C2BE7">
      <w:pPr>
        <w:pStyle w:val="af5"/>
        <w:ind w:left="1224"/>
      </w:pPr>
    </w:p>
    <w:p w14:paraId="5014229A" w14:textId="77777777" w:rsidR="007C2BE7" w:rsidRPr="0005701E" w:rsidRDefault="007C2BE7" w:rsidP="007C2BE7">
      <w:pPr>
        <w:pStyle w:val="af5"/>
        <w:numPr>
          <w:ilvl w:val="0"/>
          <w:numId w:val="87"/>
        </w:numPr>
        <w:spacing w:line="360" w:lineRule="auto"/>
        <w:jc w:val="both"/>
        <w:outlineLvl w:val="2"/>
        <w:rPr>
          <w:b/>
          <w:bCs/>
          <w:sz w:val="28"/>
          <w:szCs w:val="28"/>
        </w:rPr>
      </w:pPr>
      <w:r w:rsidRPr="0005701E">
        <w:rPr>
          <w:rFonts w:hint="eastAsia"/>
          <w:b/>
          <w:bCs/>
          <w:sz w:val="28"/>
          <w:szCs w:val="28"/>
          <w:rtl/>
        </w:rPr>
        <w:t>השכרת</w:t>
      </w:r>
      <w:r w:rsidRPr="0005701E">
        <w:rPr>
          <w:b/>
          <w:bCs/>
          <w:sz w:val="28"/>
          <w:szCs w:val="28"/>
          <w:rtl/>
        </w:rPr>
        <w:t xml:space="preserve"> </w:t>
      </w:r>
      <w:r>
        <w:rPr>
          <w:rFonts w:hint="cs"/>
          <w:b/>
          <w:bCs/>
          <w:sz w:val="28"/>
          <w:szCs w:val="28"/>
          <w:rtl/>
        </w:rPr>
        <w:t>נפח</w:t>
      </w:r>
      <w:r w:rsidRPr="0005701E">
        <w:rPr>
          <w:b/>
          <w:bCs/>
          <w:sz w:val="28"/>
          <w:szCs w:val="28"/>
          <w:rtl/>
        </w:rPr>
        <w:t xml:space="preserve"> </w:t>
      </w:r>
      <w:r w:rsidRPr="0005701E">
        <w:rPr>
          <w:rFonts w:hint="eastAsia"/>
          <w:b/>
          <w:bCs/>
          <w:sz w:val="28"/>
          <w:szCs w:val="28"/>
          <w:rtl/>
        </w:rPr>
        <w:t>אחסון</w:t>
      </w:r>
    </w:p>
    <w:p w14:paraId="2F804E87" w14:textId="77777777" w:rsidR="007C2BE7" w:rsidRPr="00512DB8" w:rsidRDefault="007C2BE7" w:rsidP="007C2BE7">
      <w:pPr>
        <w:pStyle w:val="af5"/>
        <w:numPr>
          <w:ilvl w:val="0"/>
          <w:numId w:val="89"/>
        </w:numPr>
        <w:spacing w:line="360" w:lineRule="auto"/>
        <w:jc w:val="both"/>
        <w:outlineLvl w:val="2"/>
        <w:rPr>
          <w:vanish/>
          <w:szCs w:val="24"/>
          <w:rtl/>
        </w:rPr>
      </w:pPr>
    </w:p>
    <w:p w14:paraId="6851700D" w14:textId="0DF99EBB" w:rsidR="007C2BE7" w:rsidRPr="003E1BF3" w:rsidRDefault="007C2BE7" w:rsidP="008A14A1">
      <w:pPr>
        <w:pStyle w:val="af5"/>
        <w:numPr>
          <w:ilvl w:val="1"/>
          <w:numId w:val="89"/>
        </w:numPr>
        <w:spacing w:line="360" w:lineRule="auto"/>
        <w:jc w:val="both"/>
        <w:outlineLvl w:val="2"/>
        <w:rPr>
          <w:szCs w:val="24"/>
        </w:rPr>
      </w:pPr>
      <w:r w:rsidRPr="003E1BF3">
        <w:rPr>
          <w:rFonts w:hint="eastAsia"/>
          <w:szCs w:val="24"/>
          <w:rtl/>
        </w:rPr>
        <w:t>המנהל</w:t>
      </w:r>
      <w:r w:rsidRPr="003E1BF3">
        <w:rPr>
          <w:szCs w:val="24"/>
          <w:rtl/>
        </w:rPr>
        <w:t xml:space="preserve"> רשאי להורות לזוכה להשכיר נפחי אחסון של גפ"מ לספקי גפ"מ</w:t>
      </w:r>
      <w:r w:rsidRPr="006D745D">
        <w:rPr>
          <w:szCs w:val="24"/>
          <w:rtl/>
        </w:rPr>
        <w:t xml:space="preserve"> </w:t>
      </w:r>
      <w:r>
        <w:rPr>
          <w:rFonts w:asciiTheme="majorBidi" w:hAnsiTheme="majorBidi" w:hint="cs"/>
          <w:szCs w:val="24"/>
          <w:rtl/>
        </w:rPr>
        <w:t xml:space="preserve">כהגדרתם בחוק הגז (בטיחות ורישוי), התשמ"ט-1989 </w:t>
      </w:r>
      <w:r w:rsidR="00FF2565">
        <w:rPr>
          <w:rFonts w:asciiTheme="majorBidi" w:hAnsiTheme="majorBidi" w:hint="cs"/>
          <w:szCs w:val="24"/>
          <w:rtl/>
        </w:rPr>
        <w:t>(להלן</w:t>
      </w:r>
      <w:r w:rsidR="0003267D">
        <w:rPr>
          <w:rFonts w:asciiTheme="majorBidi" w:hAnsiTheme="majorBidi" w:hint="cs"/>
          <w:szCs w:val="24"/>
          <w:rtl/>
        </w:rPr>
        <w:t xml:space="preserve"> בהתאמה</w:t>
      </w:r>
      <w:r w:rsidR="00FF2565">
        <w:rPr>
          <w:rFonts w:asciiTheme="majorBidi" w:hAnsiTheme="majorBidi" w:hint="cs"/>
          <w:szCs w:val="24"/>
          <w:rtl/>
        </w:rPr>
        <w:t xml:space="preserve">: </w:t>
      </w:r>
      <w:r w:rsidR="0003267D">
        <w:rPr>
          <w:rFonts w:asciiTheme="majorBidi" w:hAnsiTheme="majorBidi" w:hint="cs"/>
          <w:b/>
          <w:bCs/>
          <w:szCs w:val="24"/>
          <w:rtl/>
        </w:rPr>
        <w:t xml:space="preserve">"נפח אחסון", </w:t>
      </w:r>
      <w:r w:rsidR="00FF2565" w:rsidRPr="00055C98">
        <w:rPr>
          <w:rFonts w:asciiTheme="majorBidi" w:hAnsiTheme="majorBidi" w:hint="cs"/>
          <w:b/>
          <w:bCs/>
          <w:szCs w:val="24"/>
          <w:rtl/>
        </w:rPr>
        <w:t>"ספקי גפ"מ"</w:t>
      </w:r>
      <w:r w:rsidR="00FF2565">
        <w:rPr>
          <w:rFonts w:asciiTheme="majorBidi" w:hAnsiTheme="majorBidi" w:hint="cs"/>
          <w:szCs w:val="24"/>
          <w:rtl/>
        </w:rPr>
        <w:t xml:space="preserve">) </w:t>
      </w:r>
      <w:r>
        <w:rPr>
          <w:rFonts w:asciiTheme="majorBidi" w:hAnsiTheme="majorBidi" w:hint="cs"/>
          <w:szCs w:val="24"/>
          <w:rtl/>
        </w:rPr>
        <w:t>ספציפיים בהיקפים מוגדרים</w:t>
      </w:r>
      <w:r w:rsidRPr="003E1BF3">
        <w:rPr>
          <w:szCs w:val="24"/>
          <w:rtl/>
        </w:rPr>
        <w:t xml:space="preserve">. </w:t>
      </w:r>
    </w:p>
    <w:p w14:paraId="3F521AC9" w14:textId="77777777" w:rsidR="008A14A1" w:rsidRDefault="007C2BE7" w:rsidP="00B2756D">
      <w:pPr>
        <w:pStyle w:val="af5"/>
        <w:numPr>
          <w:ilvl w:val="1"/>
          <w:numId w:val="89"/>
        </w:numPr>
        <w:spacing w:line="360" w:lineRule="auto"/>
        <w:jc w:val="both"/>
        <w:outlineLvl w:val="2"/>
        <w:rPr>
          <w:szCs w:val="24"/>
        </w:rPr>
      </w:pPr>
      <w:r w:rsidRPr="003E1BF3">
        <w:rPr>
          <w:rFonts w:hint="eastAsia"/>
          <w:szCs w:val="24"/>
          <w:rtl/>
        </w:rPr>
        <w:t>הזוכה</w:t>
      </w:r>
      <w:r w:rsidRPr="003E1BF3">
        <w:rPr>
          <w:szCs w:val="24"/>
          <w:rtl/>
        </w:rPr>
        <w:t xml:space="preserve"> יגבה מספקי הגפ"מ </w:t>
      </w:r>
      <w:r>
        <w:rPr>
          <w:rFonts w:hint="cs"/>
          <w:szCs w:val="24"/>
          <w:rtl/>
        </w:rPr>
        <w:t xml:space="preserve">דמי שכירות </w:t>
      </w:r>
      <w:r w:rsidRPr="003E1BF3">
        <w:rPr>
          <w:szCs w:val="24"/>
          <w:rtl/>
        </w:rPr>
        <w:t xml:space="preserve">עבור השכרת </w:t>
      </w:r>
      <w:r w:rsidRPr="008A14A1">
        <w:rPr>
          <w:szCs w:val="24"/>
          <w:rtl/>
        </w:rPr>
        <w:t>נפח</w:t>
      </w:r>
      <w:r w:rsidRPr="003E1BF3">
        <w:rPr>
          <w:szCs w:val="24"/>
          <w:rtl/>
        </w:rPr>
        <w:t xml:space="preserve"> אחסון לטון גפ"מ</w:t>
      </w:r>
      <w:r>
        <w:rPr>
          <w:rFonts w:hint="cs"/>
          <w:szCs w:val="24"/>
          <w:rtl/>
        </w:rPr>
        <w:t xml:space="preserve"> (להלן: </w:t>
      </w:r>
      <w:r w:rsidRPr="00B955CF">
        <w:rPr>
          <w:rFonts w:hint="cs"/>
          <w:b/>
          <w:bCs/>
          <w:szCs w:val="24"/>
          <w:rtl/>
        </w:rPr>
        <w:t>"דמי שכירות"</w:t>
      </w:r>
      <w:r>
        <w:rPr>
          <w:rFonts w:hint="cs"/>
          <w:szCs w:val="24"/>
          <w:rtl/>
        </w:rPr>
        <w:t>)</w:t>
      </w:r>
      <w:r w:rsidRPr="006F161D">
        <w:rPr>
          <w:szCs w:val="24"/>
          <w:rtl/>
        </w:rPr>
        <w:t xml:space="preserve"> </w:t>
      </w:r>
      <w:r>
        <w:rPr>
          <w:rFonts w:hint="cs"/>
          <w:szCs w:val="24"/>
          <w:rtl/>
        </w:rPr>
        <w:t>בהתאם למחיר שיקבע המנהל</w:t>
      </w:r>
      <w:r w:rsidRPr="006F161D">
        <w:rPr>
          <w:szCs w:val="24"/>
          <w:rtl/>
        </w:rPr>
        <w:t>,</w:t>
      </w:r>
      <w:r w:rsidRPr="006D745D">
        <w:rPr>
          <w:rFonts w:hint="cs"/>
          <w:szCs w:val="24"/>
          <w:rtl/>
        </w:rPr>
        <w:t xml:space="preserve"> </w:t>
      </w:r>
      <w:r>
        <w:rPr>
          <w:rFonts w:hint="cs"/>
          <w:szCs w:val="24"/>
          <w:rtl/>
        </w:rPr>
        <w:t>ואולם אם יוטל פיקוח על פי דין על דמי השכירות יחול המחיר שבפיקוח</w:t>
      </w:r>
      <w:r w:rsidRPr="003E1BF3">
        <w:rPr>
          <w:szCs w:val="24"/>
          <w:rtl/>
        </w:rPr>
        <w:t>.</w:t>
      </w:r>
    </w:p>
    <w:p w14:paraId="1ADAEB37" w14:textId="4BF7271C" w:rsidR="00FA45AA" w:rsidRDefault="00FA45AA" w:rsidP="00FA45AA">
      <w:pPr>
        <w:pStyle w:val="af5"/>
        <w:numPr>
          <w:ilvl w:val="1"/>
          <w:numId w:val="89"/>
        </w:numPr>
        <w:spacing w:line="360" w:lineRule="auto"/>
        <w:jc w:val="both"/>
        <w:outlineLvl w:val="2"/>
        <w:rPr>
          <w:szCs w:val="24"/>
        </w:rPr>
      </w:pPr>
      <w:r>
        <w:rPr>
          <w:rFonts w:hint="cs"/>
          <w:szCs w:val="24"/>
          <w:rtl/>
        </w:rPr>
        <w:t>הזוכה יהיה זכאי לתשלום חודשי מהמדינה בגין נפח האחסון וזאת ללא קשר לכמות הגפ"מ המאוחסנת בפועל.</w:t>
      </w:r>
    </w:p>
    <w:p w14:paraId="3B42DCC7" w14:textId="4C4FBC5A" w:rsidR="007C2BE7" w:rsidRPr="003E1BF3" w:rsidRDefault="00652A58" w:rsidP="00652A58">
      <w:pPr>
        <w:pStyle w:val="af5"/>
        <w:numPr>
          <w:ilvl w:val="1"/>
          <w:numId w:val="89"/>
        </w:numPr>
        <w:spacing w:line="360" w:lineRule="auto"/>
        <w:jc w:val="both"/>
        <w:outlineLvl w:val="2"/>
        <w:rPr>
          <w:szCs w:val="24"/>
        </w:rPr>
      </w:pPr>
      <w:r>
        <w:rPr>
          <w:rFonts w:hint="cs"/>
          <w:szCs w:val="24"/>
          <w:rtl/>
        </w:rPr>
        <w:t xml:space="preserve">הזוכה יגבה את דמי השכירות </w:t>
      </w:r>
      <w:r w:rsidRPr="003E1BF3">
        <w:rPr>
          <w:rFonts w:hint="eastAsia"/>
          <w:szCs w:val="24"/>
          <w:rtl/>
        </w:rPr>
        <w:t>מספקי</w:t>
      </w:r>
      <w:r w:rsidRPr="003E1BF3">
        <w:rPr>
          <w:szCs w:val="24"/>
          <w:rtl/>
        </w:rPr>
        <w:t xml:space="preserve"> </w:t>
      </w:r>
      <w:r w:rsidRPr="003E1BF3">
        <w:rPr>
          <w:rFonts w:hint="eastAsia"/>
          <w:szCs w:val="24"/>
          <w:rtl/>
        </w:rPr>
        <w:t>הגפ</w:t>
      </w:r>
      <w:r w:rsidRPr="003E1BF3">
        <w:rPr>
          <w:szCs w:val="24"/>
          <w:rtl/>
        </w:rPr>
        <w:t>"מ</w:t>
      </w:r>
      <w:r>
        <w:rPr>
          <w:rFonts w:hint="cs"/>
          <w:szCs w:val="24"/>
          <w:rtl/>
        </w:rPr>
        <w:t>, ודמי השכירות יקוזזו מהתשלום החודשי. במקרה זה דמי השכירות לא יופקדו בחשבון הבנק הייעודי.</w:t>
      </w:r>
      <w:r w:rsidRPr="003E1BF3">
        <w:rPr>
          <w:rFonts w:hint="eastAsia"/>
          <w:szCs w:val="24"/>
          <w:rtl/>
        </w:rPr>
        <w:t xml:space="preserve"> </w:t>
      </w:r>
      <w:r>
        <w:rPr>
          <w:rFonts w:hint="cs"/>
          <w:szCs w:val="24"/>
          <w:rtl/>
        </w:rPr>
        <w:t xml:space="preserve">עם זאת מובהר כי המנהל רשאי לקבוע כי דמי השכירות </w:t>
      </w:r>
      <w:r w:rsidRPr="003E1BF3">
        <w:rPr>
          <w:rFonts w:hint="eastAsia"/>
          <w:szCs w:val="24"/>
          <w:rtl/>
        </w:rPr>
        <w:t>יופקד</w:t>
      </w:r>
      <w:r>
        <w:rPr>
          <w:rFonts w:hint="cs"/>
          <w:szCs w:val="24"/>
          <w:rtl/>
        </w:rPr>
        <w:t>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Pr>
          <w:rFonts w:hint="cs"/>
          <w:szCs w:val="24"/>
          <w:rtl/>
        </w:rPr>
        <w:t xml:space="preserve"> ולא יקוזוזו מהתשלום החודשי</w:t>
      </w:r>
      <w:r w:rsidRPr="003E1BF3">
        <w:rPr>
          <w:szCs w:val="24"/>
          <w:rtl/>
        </w:rPr>
        <w:t>.</w:t>
      </w:r>
      <w:r>
        <w:rPr>
          <w:rFonts w:hint="cs"/>
          <w:szCs w:val="24"/>
          <w:rtl/>
        </w:rPr>
        <w:t xml:space="preserve"> </w:t>
      </w:r>
    </w:p>
    <w:p w14:paraId="0F1C8002" w14:textId="1181ACF4" w:rsidR="007C2BE7" w:rsidRDefault="007C2BE7" w:rsidP="00652A58">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ניפוק</w:t>
      </w:r>
      <w:r w:rsidR="00652A58">
        <w:rPr>
          <w:rFonts w:hint="cs"/>
          <w:szCs w:val="24"/>
          <w:rtl/>
        </w:rPr>
        <w:t xml:space="preserve"> כהגדרת בסעיף 5 - </w:t>
      </w:r>
      <w:r w:rsidR="00652A58" w:rsidRPr="00F175FF">
        <w:rPr>
          <w:szCs w:val="24"/>
          <w:rtl/>
        </w:rPr>
        <w:t>שיווק הגפ"מ על פי הנחיות המנהל</w:t>
      </w:r>
      <w:r w:rsidR="00652A58">
        <w:rPr>
          <w:rFonts w:hint="cs"/>
          <w:szCs w:val="24"/>
          <w:rtl/>
        </w:rPr>
        <w:t>.</w:t>
      </w:r>
      <w:r>
        <w:rPr>
          <w:rFonts w:hint="cs"/>
          <w:szCs w:val="24"/>
          <w:rtl/>
        </w:rPr>
        <w:t xml:space="preserve"> </w:t>
      </w:r>
    </w:p>
    <w:p w14:paraId="53678BAA" w14:textId="77777777" w:rsidR="007C2BE7" w:rsidRPr="00035909" w:rsidRDefault="007C2BE7" w:rsidP="007C2BE7">
      <w:pPr>
        <w:pStyle w:val="af5"/>
        <w:numPr>
          <w:ilvl w:val="1"/>
          <w:numId w:val="89"/>
        </w:numPr>
        <w:spacing w:line="360" w:lineRule="auto"/>
        <w:jc w:val="both"/>
        <w:outlineLvl w:val="2"/>
        <w:rPr>
          <w:szCs w:val="24"/>
        </w:rPr>
      </w:pPr>
      <w:r w:rsidRPr="009022BB">
        <w:rPr>
          <w:rFonts w:hint="eastAsia"/>
          <w:szCs w:val="24"/>
          <w:rtl/>
        </w:rPr>
        <w:lastRenderedPageBreak/>
        <w:t>הזוכה</w:t>
      </w:r>
      <w:r w:rsidRPr="009022BB">
        <w:rPr>
          <w:szCs w:val="24"/>
          <w:rtl/>
        </w:rPr>
        <w:t xml:space="preserve"> יהיה זכאי לחייב את ספקי הגפ"מ בדמי </w:t>
      </w:r>
      <w:r>
        <w:rPr>
          <w:rFonts w:hint="cs"/>
          <w:szCs w:val="24"/>
          <w:rtl/>
        </w:rPr>
        <w:t xml:space="preserve">פריקה </w:t>
      </w:r>
      <w:r>
        <w:rPr>
          <w:rFonts w:asciiTheme="majorBidi" w:hAnsiTheme="majorBidi" w:hint="cs"/>
          <w:szCs w:val="24"/>
          <w:rtl/>
        </w:rPr>
        <w:t>עבור פריקת הגפ"מ מהאנייה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"דמי פריקה"</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sidRPr="003E1BF3">
        <w:rPr>
          <w:rFonts w:asciiTheme="majorBidi" w:hAnsiTheme="majorBidi" w:hint="eastAsia"/>
          <w:szCs w:val="24"/>
          <w:rtl/>
        </w:rPr>
        <w:t>הפריקה</w:t>
      </w:r>
      <w:r>
        <w:rPr>
          <w:rFonts w:asciiTheme="majorBidi" w:hAnsiTheme="majorBidi" w:hint="cs"/>
          <w:szCs w:val="24"/>
          <w:rtl/>
        </w:rPr>
        <w:t xml:space="preserve"> לא יעלו על הסכום שהתיר המנהל, ואם לא קבע המנהל מחיר יחושבו דמי הפריקה לפי</w:t>
      </w:r>
      <w:r w:rsidRPr="00630C24">
        <w:rPr>
          <w:rFonts w:asciiTheme="majorBidi" w:hAnsiTheme="majorBidi" w:hint="cs"/>
          <w:szCs w:val="24"/>
          <w:rtl/>
        </w:rPr>
        <w:t xml:space="preserve"> </w:t>
      </w:r>
      <w:r w:rsidRPr="00630C24">
        <w:rPr>
          <w:rFonts w:asciiTheme="majorBidi" w:hAnsiTheme="majorBidi" w:hint="eastAsia"/>
          <w:szCs w:val="24"/>
          <w:rtl/>
        </w:rPr>
        <w:t>ממוצע</w:t>
      </w:r>
      <w:r w:rsidRPr="00630C24">
        <w:rPr>
          <w:rFonts w:asciiTheme="majorBidi" w:hAnsiTheme="majorBidi"/>
          <w:szCs w:val="24"/>
          <w:rtl/>
        </w:rPr>
        <w:t xml:space="preserve"> </w:t>
      </w:r>
      <w:r w:rsidRPr="00630C24">
        <w:rPr>
          <w:rFonts w:asciiTheme="majorBidi" w:hAnsiTheme="majorBidi" w:hint="eastAsia"/>
          <w:szCs w:val="24"/>
          <w:rtl/>
        </w:rPr>
        <w:t>משוקלל</w:t>
      </w:r>
      <w:r w:rsidRPr="00630C24">
        <w:rPr>
          <w:rFonts w:asciiTheme="majorBidi" w:hAnsiTheme="majorBidi"/>
          <w:szCs w:val="24"/>
          <w:rtl/>
        </w:rPr>
        <w:t xml:space="preserve"> </w:t>
      </w:r>
      <w:r w:rsidRPr="00630C24">
        <w:rPr>
          <w:rFonts w:asciiTheme="majorBidi" w:hAnsiTheme="majorBidi" w:hint="eastAsia"/>
          <w:szCs w:val="24"/>
          <w:rtl/>
        </w:rPr>
        <w:t>של</w:t>
      </w:r>
      <w:r w:rsidRPr="00630C24">
        <w:rPr>
          <w:rFonts w:asciiTheme="majorBidi" w:hAnsiTheme="majorBidi"/>
          <w:szCs w:val="24"/>
          <w:rtl/>
        </w:rPr>
        <w:t xml:space="preserve"> </w:t>
      </w:r>
      <w:r w:rsidRPr="00630C24">
        <w:rPr>
          <w:rFonts w:asciiTheme="majorBidi" w:hAnsiTheme="majorBidi" w:hint="eastAsia"/>
          <w:szCs w:val="24"/>
          <w:rtl/>
        </w:rPr>
        <w:t>דמי</w:t>
      </w:r>
      <w:r w:rsidRPr="00630C24">
        <w:rPr>
          <w:rFonts w:asciiTheme="majorBidi" w:hAnsiTheme="majorBidi"/>
          <w:szCs w:val="24"/>
          <w:rtl/>
        </w:rPr>
        <w:t xml:space="preserve"> </w:t>
      </w:r>
      <w:r w:rsidRPr="00630C24">
        <w:rPr>
          <w:rFonts w:asciiTheme="majorBidi" w:hAnsiTheme="majorBidi" w:hint="eastAsia"/>
          <w:szCs w:val="24"/>
          <w:rtl/>
        </w:rPr>
        <w:t>פריקה</w:t>
      </w:r>
      <w:r w:rsidRPr="00630C24">
        <w:rPr>
          <w:rFonts w:asciiTheme="majorBidi" w:hAnsiTheme="majorBidi"/>
          <w:szCs w:val="24"/>
          <w:rtl/>
        </w:rPr>
        <w:t xml:space="preserve"> </w:t>
      </w:r>
      <w:r w:rsidRPr="00630C24">
        <w:rPr>
          <w:rFonts w:asciiTheme="majorBidi" w:hAnsiTheme="majorBidi" w:hint="eastAsia"/>
          <w:szCs w:val="24"/>
          <w:rtl/>
        </w:rPr>
        <w:t>שהזוכה</w:t>
      </w:r>
      <w:r w:rsidRPr="00630C24">
        <w:rPr>
          <w:rFonts w:asciiTheme="majorBidi" w:hAnsiTheme="majorBidi"/>
          <w:szCs w:val="24"/>
          <w:rtl/>
        </w:rPr>
        <w:t xml:space="preserve"> </w:t>
      </w:r>
      <w:r w:rsidRPr="00630C24">
        <w:rPr>
          <w:rFonts w:asciiTheme="majorBidi" w:hAnsiTheme="majorBidi" w:hint="eastAsia"/>
          <w:szCs w:val="24"/>
          <w:rtl/>
        </w:rPr>
        <w:t>גובה</w:t>
      </w:r>
      <w:r w:rsidRPr="00630C24">
        <w:rPr>
          <w:rFonts w:asciiTheme="majorBidi" w:hAnsiTheme="majorBidi" w:hint="cs"/>
          <w:szCs w:val="24"/>
          <w:rtl/>
        </w:rPr>
        <w:t xml:space="preserve"> מלקוחות</w:t>
      </w:r>
      <w:r w:rsidRPr="00630C24">
        <w:rPr>
          <w:rFonts w:asciiTheme="majorBidi" w:hAnsiTheme="majorBidi" w:hint="eastAsia"/>
          <w:szCs w:val="24"/>
          <w:rtl/>
        </w:rPr>
        <w:t>יו</w:t>
      </w:r>
      <w:r w:rsidRPr="00630C24" w:rsidDel="00943A81">
        <w:rPr>
          <w:rFonts w:asciiTheme="majorBidi" w:hAnsiTheme="majorBidi"/>
          <w:szCs w:val="24"/>
          <w:rtl/>
        </w:rPr>
        <w:t xml:space="preserve"> </w:t>
      </w:r>
      <w:r w:rsidRPr="00630C24">
        <w:rPr>
          <w:rFonts w:asciiTheme="majorBidi" w:hAnsiTheme="majorBidi"/>
          <w:szCs w:val="24"/>
          <w:rtl/>
        </w:rPr>
        <w:t xml:space="preserve">עבור </w:t>
      </w:r>
      <w:r w:rsidRPr="00630C24">
        <w:rPr>
          <w:rFonts w:asciiTheme="majorBidi" w:hAnsiTheme="majorBidi" w:hint="cs"/>
          <w:szCs w:val="24"/>
          <w:rtl/>
        </w:rPr>
        <w:t xml:space="preserve">פריקת </w:t>
      </w:r>
      <w:r w:rsidRPr="00630C24">
        <w:rPr>
          <w:rFonts w:asciiTheme="majorBidi" w:hAnsiTheme="majorBidi"/>
          <w:szCs w:val="24"/>
          <w:rtl/>
        </w:rPr>
        <w:t>גפ"מ</w:t>
      </w:r>
      <w:r>
        <w:rPr>
          <w:rFonts w:asciiTheme="majorBidi" w:hAnsiTheme="majorBidi" w:hint="cs"/>
          <w:szCs w:val="24"/>
          <w:rtl/>
        </w:rPr>
        <w:t xml:space="preserve"> בכל אתריו</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w:t>
      </w:r>
    </w:p>
    <w:p w14:paraId="4665E8C7" w14:textId="77777777" w:rsidR="007C2BE7" w:rsidRPr="00035909" w:rsidRDefault="007C2BE7" w:rsidP="007C2BE7">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הזרמה </w:t>
      </w:r>
      <w:r>
        <w:rPr>
          <w:rFonts w:asciiTheme="majorBidi" w:hAnsiTheme="majorBidi" w:hint="cs"/>
          <w:szCs w:val="24"/>
          <w:rtl/>
        </w:rPr>
        <w:t>עבור הזרמת הגפ"מ ממתקן הייצור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 xml:space="preserve">"דמי </w:t>
      </w:r>
      <w:r>
        <w:rPr>
          <w:rFonts w:asciiTheme="majorBidi" w:hAnsiTheme="majorBidi" w:hint="cs"/>
          <w:b/>
          <w:bCs/>
          <w:szCs w:val="24"/>
          <w:rtl/>
        </w:rPr>
        <w:t>הזרמה</w:t>
      </w:r>
      <w:r w:rsidRPr="00630C24">
        <w:rPr>
          <w:rFonts w:asciiTheme="majorBidi" w:hAnsiTheme="majorBidi" w:hint="cs"/>
          <w:b/>
          <w:bCs/>
          <w:szCs w:val="24"/>
          <w:rtl/>
        </w:rPr>
        <w:t>"</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Pr>
          <w:rFonts w:asciiTheme="majorBidi" w:hAnsiTheme="majorBidi" w:hint="cs"/>
          <w:szCs w:val="24"/>
          <w:rtl/>
        </w:rPr>
        <w:t>ההזרמה לא יעלו מהסכום שהתיר המנהל, ואם לא קבע המנהל מחיר יחושבו דמי ההזרמה לפי</w:t>
      </w:r>
      <w:r w:rsidRPr="00630C24">
        <w:rPr>
          <w:rFonts w:asciiTheme="majorBidi" w:hAnsiTheme="majorBidi" w:hint="cs"/>
          <w:szCs w:val="24"/>
          <w:rtl/>
        </w:rPr>
        <w:t xml:space="preserve"> </w:t>
      </w:r>
      <w:r w:rsidRPr="00630C24">
        <w:rPr>
          <w:rFonts w:asciiTheme="majorBidi" w:hAnsiTheme="majorBidi" w:hint="eastAsia"/>
          <w:szCs w:val="24"/>
          <w:rtl/>
        </w:rPr>
        <w:t>ממוצע</w:t>
      </w:r>
      <w:r w:rsidRPr="00630C24">
        <w:rPr>
          <w:rFonts w:asciiTheme="majorBidi" w:hAnsiTheme="majorBidi"/>
          <w:szCs w:val="24"/>
          <w:rtl/>
        </w:rPr>
        <w:t xml:space="preserve"> </w:t>
      </w:r>
      <w:r w:rsidRPr="00630C24">
        <w:rPr>
          <w:rFonts w:asciiTheme="majorBidi" w:hAnsiTheme="majorBidi" w:hint="eastAsia"/>
          <w:szCs w:val="24"/>
          <w:rtl/>
        </w:rPr>
        <w:t>משוקלל</w:t>
      </w:r>
      <w:r w:rsidRPr="00630C24">
        <w:rPr>
          <w:rFonts w:asciiTheme="majorBidi" w:hAnsiTheme="majorBidi"/>
          <w:szCs w:val="24"/>
          <w:rtl/>
        </w:rPr>
        <w:t xml:space="preserve"> </w:t>
      </w:r>
      <w:r w:rsidRPr="00630C24">
        <w:rPr>
          <w:rFonts w:asciiTheme="majorBidi" w:hAnsiTheme="majorBidi" w:hint="eastAsia"/>
          <w:szCs w:val="24"/>
          <w:rtl/>
        </w:rPr>
        <w:t>של</w:t>
      </w:r>
      <w:r w:rsidRPr="00630C24">
        <w:rPr>
          <w:rFonts w:asciiTheme="majorBidi" w:hAnsiTheme="majorBidi"/>
          <w:szCs w:val="24"/>
          <w:rtl/>
        </w:rPr>
        <w:t xml:space="preserve"> </w:t>
      </w:r>
      <w:r w:rsidRPr="00630C24">
        <w:rPr>
          <w:rFonts w:asciiTheme="majorBidi" w:hAnsiTheme="majorBidi" w:hint="eastAsia"/>
          <w:szCs w:val="24"/>
          <w:rtl/>
        </w:rPr>
        <w:t>דמי</w:t>
      </w:r>
      <w:r w:rsidRPr="00630C24">
        <w:rPr>
          <w:rFonts w:asciiTheme="majorBidi" w:hAnsiTheme="majorBidi"/>
          <w:szCs w:val="24"/>
          <w:rtl/>
        </w:rPr>
        <w:t xml:space="preserve"> </w:t>
      </w:r>
      <w:r>
        <w:rPr>
          <w:rFonts w:asciiTheme="majorBidi" w:hAnsiTheme="majorBidi" w:hint="cs"/>
          <w:szCs w:val="24"/>
          <w:rtl/>
        </w:rPr>
        <w:t>ההזרמה</w:t>
      </w:r>
      <w:r w:rsidRPr="00630C24">
        <w:rPr>
          <w:rFonts w:asciiTheme="majorBidi" w:hAnsiTheme="majorBidi"/>
          <w:szCs w:val="24"/>
          <w:rtl/>
        </w:rPr>
        <w:t xml:space="preserve"> </w:t>
      </w:r>
      <w:r w:rsidRPr="00630C24">
        <w:rPr>
          <w:rFonts w:asciiTheme="majorBidi" w:hAnsiTheme="majorBidi" w:hint="eastAsia"/>
          <w:szCs w:val="24"/>
          <w:rtl/>
        </w:rPr>
        <w:t>שהזוכה</w:t>
      </w:r>
      <w:r w:rsidRPr="00630C24">
        <w:rPr>
          <w:rFonts w:asciiTheme="majorBidi" w:hAnsiTheme="majorBidi"/>
          <w:szCs w:val="24"/>
          <w:rtl/>
        </w:rPr>
        <w:t xml:space="preserve"> </w:t>
      </w:r>
      <w:r w:rsidRPr="00630C24">
        <w:rPr>
          <w:rFonts w:asciiTheme="majorBidi" w:hAnsiTheme="majorBidi" w:hint="eastAsia"/>
          <w:szCs w:val="24"/>
          <w:rtl/>
        </w:rPr>
        <w:t>גובה</w:t>
      </w:r>
      <w:r w:rsidRPr="00630C24">
        <w:rPr>
          <w:rFonts w:asciiTheme="majorBidi" w:hAnsiTheme="majorBidi" w:hint="cs"/>
          <w:szCs w:val="24"/>
          <w:rtl/>
        </w:rPr>
        <w:t xml:space="preserve"> מלקוחות</w:t>
      </w:r>
      <w:r w:rsidRPr="00630C24">
        <w:rPr>
          <w:rFonts w:asciiTheme="majorBidi" w:hAnsiTheme="majorBidi" w:hint="eastAsia"/>
          <w:szCs w:val="24"/>
          <w:rtl/>
        </w:rPr>
        <w:t>יו</w:t>
      </w:r>
      <w:r w:rsidRPr="00630C24" w:rsidDel="00943A81">
        <w:rPr>
          <w:rFonts w:asciiTheme="majorBidi" w:hAnsiTheme="majorBidi"/>
          <w:szCs w:val="24"/>
          <w:rtl/>
        </w:rPr>
        <w:t xml:space="preserve"> </w:t>
      </w:r>
      <w:r w:rsidRPr="00630C24">
        <w:rPr>
          <w:rFonts w:asciiTheme="majorBidi" w:hAnsiTheme="majorBidi"/>
          <w:szCs w:val="24"/>
          <w:rtl/>
        </w:rPr>
        <w:t xml:space="preserve">עבור </w:t>
      </w:r>
      <w:r>
        <w:rPr>
          <w:rFonts w:asciiTheme="majorBidi" w:hAnsiTheme="majorBidi" w:hint="cs"/>
          <w:szCs w:val="24"/>
          <w:rtl/>
        </w:rPr>
        <w:t>הזרמ</w:t>
      </w:r>
      <w:r w:rsidRPr="00630C24">
        <w:rPr>
          <w:rFonts w:asciiTheme="majorBidi" w:hAnsiTheme="majorBidi" w:hint="cs"/>
          <w:szCs w:val="24"/>
          <w:rtl/>
        </w:rPr>
        <w:t xml:space="preserve">ת </w:t>
      </w:r>
      <w:r w:rsidRPr="00630C24">
        <w:rPr>
          <w:rFonts w:asciiTheme="majorBidi" w:hAnsiTheme="majorBidi"/>
          <w:szCs w:val="24"/>
          <w:rtl/>
        </w:rPr>
        <w:t>גפ"מ</w:t>
      </w:r>
      <w:r>
        <w:rPr>
          <w:rFonts w:asciiTheme="majorBidi" w:hAnsiTheme="majorBidi" w:hint="cs"/>
          <w:szCs w:val="24"/>
          <w:rtl/>
        </w:rPr>
        <w:t xml:space="preserve"> בכל אתריו</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 ואולם, אם ההזרמה מתבצעת בתוך המתקן דמי ההזרמה יבוצעו ללא עלות לספק הגפ"מ.</w:t>
      </w:r>
    </w:p>
    <w:p w14:paraId="4E9FE2F9" w14:textId="77777777" w:rsidR="007C2BE7" w:rsidRPr="00656C86" w:rsidRDefault="007C2BE7" w:rsidP="007C2BE7">
      <w:pPr>
        <w:pStyle w:val="af5"/>
        <w:numPr>
          <w:ilvl w:val="1"/>
          <w:numId w:val="89"/>
        </w:numPr>
        <w:spacing w:line="360" w:lineRule="auto"/>
        <w:jc w:val="both"/>
        <w:outlineLvl w:val="2"/>
        <w:rPr>
          <w:szCs w:val="24"/>
        </w:rPr>
      </w:pPr>
      <w:r>
        <w:rPr>
          <w:rFonts w:asciiTheme="majorBidi" w:hAnsiTheme="majorBidi" w:hint="cs"/>
          <w:szCs w:val="24"/>
          <w:rtl/>
        </w:rPr>
        <w:t xml:space="preserve">דמי ניפוק, </w:t>
      </w:r>
      <w:r w:rsidRPr="00E83DD7">
        <w:rPr>
          <w:rFonts w:asciiTheme="majorBidi" w:hAnsiTheme="majorBidi"/>
          <w:szCs w:val="24"/>
          <w:rtl/>
        </w:rPr>
        <w:t xml:space="preserve">דמי הפריקה </w:t>
      </w:r>
      <w:r>
        <w:rPr>
          <w:rFonts w:asciiTheme="majorBidi" w:hAnsiTheme="majorBidi" w:hint="cs"/>
          <w:szCs w:val="24"/>
          <w:rtl/>
        </w:rPr>
        <w:t xml:space="preserve">ודמי ההזרמה </w:t>
      </w:r>
      <w:r w:rsidRPr="00E83DD7">
        <w:rPr>
          <w:rFonts w:asciiTheme="majorBidi" w:hAnsiTheme="majorBidi"/>
          <w:szCs w:val="24"/>
          <w:rtl/>
        </w:rPr>
        <w:t xml:space="preserve">לא יופקדו לחשבון </w:t>
      </w:r>
      <w:r>
        <w:rPr>
          <w:rFonts w:asciiTheme="majorBidi" w:hAnsiTheme="majorBidi" w:hint="cs"/>
          <w:szCs w:val="24"/>
          <w:rtl/>
        </w:rPr>
        <w:t xml:space="preserve">הבנק </w:t>
      </w:r>
      <w:r w:rsidRPr="00E83DD7">
        <w:rPr>
          <w:rFonts w:asciiTheme="majorBidi" w:hAnsiTheme="majorBidi"/>
          <w:szCs w:val="24"/>
          <w:rtl/>
        </w:rPr>
        <w:t>הייעודי</w:t>
      </w:r>
      <w:r>
        <w:rPr>
          <w:rFonts w:asciiTheme="majorBidi" w:hAnsiTheme="majorBidi" w:hint="cs"/>
          <w:szCs w:val="24"/>
          <w:rtl/>
        </w:rPr>
        <w:t xml:space="preserve"> אלא ישמשו </w:t>
      </w:r>
      <w:r w:rsidRPr="00E83DD7">
        <w:rPr>
          <w:rFonts w:asciiTheme="majorBidi" w:hAnsiTheme="majorBidi" w:hint="eastAsia"/>
          <w:szCs w:val="24"/>
          <w:rtl/>
        </w:rPr>
        <w:t>כה</w:t>
      </w:r>
      <w:r w:rsidRPr="00E83DD7">
        <w:rPr>
          <w:rFonts w:asciiTheme="majorBidi" w:hAnsiTheme="majorBidi"/>
          <w:szCs w:val="24"/>
          <w:rtl/>
        </w:rPr>
        <w:t>כנסה לזוכה</w:t>
      </w:r>
      <w:r>
        <w:rPr>
          <w:rFonts w:asciiTheme="majorBidi" w:hAnsiTheme="majorBidi" w:hint="cs"/>
          <w:szCs w:val="24"/>
          <w:rtl/>
        </w:rPr>
        <w:t>.</w:t>
      </w:r>
    </w:p>
    <w:p w14:paraId="66D34BA3" w14:textId="77777777" w:rsidR="007C2BE7" w:rsidRPr="00656C86" w:rsidRDefault="007C2BE7" w:rsidP="007C2BE7">
      <w:pPr>
        <w:spacing w:line="360" w:lineRule="auto"/>
        <w:jc w:val="both"/>
        <w:outlineLvl w:val="2"/>
        <w:rPr>
          <w:szCs w:val="24"/>
        </w:rPr>
      </w:pPr>
    </w:p>
    <w:p w14:paraId="53099C9B" w14:textId="77777777" w:rsidR="007C2BE7" w:rsidRDefault="007C2BE7" w:rsidP="007C2BE7">
      <w:pPr>
        <w:pStyle w:val="af5"/>
        <w:numPr>
          <w:ilvl w:val="0"/>
          <w:numId w:val="87"/>
        </w:numPr>
        <w:spacing w:line="360" w:lineRule="auto"/>
        <w:jc w:val="both"/>
        <w:outlineLvl w:val="2"/>
        <w:rPr>
          <w:b/>
          <w:bCs/>
          <w:sz w:val="28"/>
          <w:szCs w:val="28"/>
        </w:rPr>
      </w:pPr>
      <w:r w:rsidRPr="003625AD">
        <w:rPr>
          <w:rFonts w:hint="eastAsia"/>
          <w:b/>
          <w:bCs/>
          <w:sz w:val="28"/>
          <w:szCs w:val="28"/>
          <w:rtl/>
        </w:rPr>
        <w:t>מפעל</w:t>
      </w:r>
      <w:r w:rsidRPr="003625AD">
        <w:rPr>
          <w:b/>
          <w:bCs/>
          <w:sz w:val="28"/>
          <w:szCs w:val="28"/>
          <w:rtl/>
        </w:rPr>
        <w:t xml:space="preserve"> </w:t>
      </w:r>
      <w:r w:rsidRPr="003625AD">
        <w:rPr>
          <w:rFonts w:hint="eastAsia"/>
          <w:b/>
          <w:bCs/>
          <w:sz w:val="28"/>
          <w:szCs w:val="28"/>
          <w:rtl/>
        </w:rPr>
        <w:t>חירום</w:t>
      </w:r>
    </w:p>
    <w:p w14:paraId="32C9D1D5" w14:textId="77777777" w:rsidR="007C2BE7" w:rsidRPr="00B11526" w:rsidRDefault="007C2BE7" w:rsidP="007C2BE7">
      <w:pPr>
        <w:pStyle w:val="af5"/>
        <w:numPr>
          <w:ilvl w:val="1"/>
          <w:numId w:val="87"/>
        </w:numPr>
        <w:spacing w:line="360" w:lineRule="auto"/>
        <w:jc w:val="both"/>
        <w:outlineLvl w:val="2"/>
        <w:rPr>
          <w:rFonts w:asciiTheme="majorBidi" w:hAnsiTheme="majorBidi"/>
          <w:szCs w:val="24"/>
          <w:rtl/>
        </w:rPr>
      </w:pPr>
      <w:r w:rsidRPr="006C42FE">
        <w:rPr>
          <w:rFonts w:hint="cs"/>
          <w:szCs w:val="24"/>
          <w:rtl/>
        </w:rPr>
        <w:t>הזוכה</w:t>
      </w:r>
      <w:r>
        <w:rPr>
          <w:rFonts w:asciiTheme="majorBidi" w:hAnsiTheme="majorBidi" w:hint="cs"/>
          <w:szCs w:val="24"/>
          <w:rtl/>
        </w:rPr>
        <w:t xml:space="preserve"> </w:t>
      </w:r>
      <w:r w:rsidRPr="00B11526">
        <w:rPr>
          <w:rFonts w:asciiTheme="majorBidi" w:hAnsiTheme="majorBidi" w:hint="cs"/>
          <w:szCs w:val="24"/>
          <w:rtl/>
        </w:rPr>
        <w:t xml:space="preserve">מתחייב לעמוד בכל דרישות מפעל </w:t>
      </w:r>
      <w:r w:rsidRPr="00B11526">
        <w:rPr>
          <w:rFonts w:asciiTheme="majorBidi" w:hAnsiTheme="majorBidi"/>
          <w:szCs w:val="24"/>
          <w:rtl/>
        </w:rPr>
        <w:t xml:space="preserve">חיוני בהתאם </w:t>
      </w:r>
      <w:r w:rsidRPr="00B11526">
        <w:rPr>
          <w:rFonts w:asciiTheme="majorBidi" w:hAnsiTheme="majorBidi" w:hint="cs"/>
          <w:szCs w:val="24"/>
          <w:rtl/>
        </w:rPr>
        <w:t>ל</w:t>
      </w:r>
      <w:r w:rsidRPr="00B11526">
        <w:rPr>
          <w:rFonts w:asciiTheme="majorBidi" w:hAnsiTheme="majorBidi"/>
          <w:szCs w:val="24"/>
          <w:rtl/>
        </w:rPr>
        <w:t xml:space="preserve">חוק שירות עבודה בשעת-חירום, </w:t>
      </w:r>
      <w:r w:rsidRPr="00B11526">
        <w:rPr>
          <w:rFonts w:asciiTheme="majorBidi" w:hAnsiTheme="majorBidi" w:hint="cs"/>
          <w:szCs w:val="24"/>
          <w:rtl/>
        </w:rPr>
        <w:t>ה</w:t>
      </w:r>
      <w:r w:rsidRPr="00B11526">
        <w:rPr>
          <w:rFonts w:asciiTheme="majorBidi" w:hAnsiTheme="majorBidi"/>
          <w:szCs w:val="24"/>
          <w:rtl/>
        </w:rPr>
        <w:t>תשכ"ז</w:t>
      </w:r>
      <w:r w:rsidRPr="00B11526">
        <w:rPr>
          <w:rFonts w:asciiTheme="majorBidi" w:hAnsiTheme="majorBidi" w:hint="cs"/>
          <w:szCs w:val="24"/>
          <w:rtl/>
        </w:rPr>
        <w:t>-</w:t>
      </w:r>
      <w:r w:rsidRPr="00B11526">
        <w:rPr>
          <w:rFonts w:asciiTheme="majorBidi" w:hAnsiTheme="majorBidi"/>
          <w:szCs w:val="24"/>
          <w:rtl/>
        </w:rPr>
        <w:t xml:space="preserve">1967 </w:t>
      </w:r>
      <w:r>
        <w:rPr>
          <w:rFonts w:asciiTheme="majorBidi" w:hAnsiTheme="majorBidi" w:hint="cs"/>
          <w:szCs w:val="24"/>
          <w:rtl/>
        </w:rPr>
        <w:t xml:space="preserve">, </w:t>
      </w:r>
      <w:r w:rsidRPr="00B11526">
        <w:rPr>
          <w:rFonts w:asciiTheme="majorBidi" w:hAnsiTheme="majorBidi" w:hint="cs"/>
          <w:szCs w:val="24"/>
          <w:rtl/>
        </w:rPr>
        <w:t xml:space="preserve">ובכל דרישות דין אחרות שיחולו על נותן שירות חיוני </w:t>
      </w:r>
      <w:r>
        <w:rPr>
          <w:rFonts w:asciiTheme="majorBidi" w:hAnsiTheme="majorBidi" w:hint="cs"/>
          <w:szCs w:val="24"/>
          <w:rtl/>
        </w:rPr>
        <w:t>וכן בדרישות מנב"ט המשרד וראש רשות הדלק העליונה</w:t>
      </w:r>
      <w:r w:rsidRPr="00B11526">
        <w:rPr>
          <w:rFonts w:asciiTheme="majorBidi" w:hAnsiTheme="majorBidi" w:hint="cs"/>
          <w:szCs w:val="24"/>
          <w:rtl/>
        </w:rPr>
        <w:t xml:space="preserve"> במשך כל תקופת ההסכם והארכותיו</w:t>
      </w:r>
      <w:r>
        <w:rPr>
          <w:rFonts w:hint="cs"/>
          <w:szCs w:val="24"/>
          <w:rtl/>
        </w:rPr>
        <w:t>.</w:t>
      </w:r>
    </w:p>
    <w:p w14:paraId="0383A4F6" w14:textId="77777777" w:rsidR="007C2BE7" w:rsidRPr="00891345" w:rsidRDefault="007C2BE7" w:rsidP="007C2BE7">
      <w:pPr>
        <w:pStyle w:val="af5"/>
        <w:spacing w:line="360" w:lineRule="auto"/>
        <w:ind w:left="792"/>
        <w:jc w:val="both"/>
        <w:outlineLvl w:val="2"/>
        <w:rPr>
          <w:szCs w:val="24"/>
        </w:rPr>
      </w:pPr>
    </w:p>
    <w:p w14:paraId="6C5C16E7" w14:textId="77777777" w:rsidR="007C2BE7" w:rsidRPr="00493AA0" w:rsidRDefault="007C2BE7" w:rsidP="007C2BE7">
      <w:pPr>
        <w:pStyle w:val="af5"/>
        <w:numPr>
          <w:ilvl w:val="0"/>
          <w:numId w:val="87"/>
        </w:numPr>
        <w:spacing w:line="360" w:lineRule="auto"/>
        <w:jc w:val="both"/>
        <w:outlineLvl w:val="2"/>
        <w:rPr>
          <w:b/>
          <w:bCs/>
          <w:sz w:val="28"/>
          <w:szCs w:val="28"/>
        </w:rPr>
      </w:pPr>
      <w:r w:rsidRPr="00493AA0">
        <w:rPr>
          <w:rFonts w:hint="eastAsia"/>
          <w:b/>
          <w:bCs/>
          <w:sz w:val="28"/>
          <w:szCs w:val="28"/>
          <w:rtl/>
        </w:rPr>
        <w:t>ערבויות</w:t>
      </w:r>
    </w:p>
    <w:p w14:paraId="23E79C32" w14:textId="77777777" w:rsidR="007C2BE7" w:rsidRPr="00512DB8" w:rsidRDefault="007C2BE7" w:rsidP="007C2BE7">
      <w:pPr>
        <w:pStyle w:val="af5"/>
        <w:numPr>
          <w:ilvl w:val="0"/>
          <w:numId w:val="89"/>
        </w:numPr>
        <w:spacing w:line="360" w:lineRule="auto"/>
        <w:jc w:val="both"/>
        <w:outlineLvl w:val="2"/>
        <w:rPr>
          <w:vanish/>
          <w:szCs w:val="24"/>
          <w:highlight w:val="yellow"/>
          <w:rtl/>
        </w:rPr>
      </w:pPr>
    </w:p>
    <w:p w14:paraId="076002CF" w14:textId="77777777" w:rsidR="007C2BE7" w:rsidRPr="00512DB8" w:rsidRDefault="007C2BE7" w:rsidP="007C2BE7">
      <w:pPr>
        <w:pStyle w:val="af5"/>
        <w:numPr>
          <w:ilvl w:val="0"/>
          <w:numId w:val="89"/>
        </w:numPr>
        <w:spacing w:line="360" w:lineRule="auto"/>
        <w:jc w:val="both"/>
        <w:outlineLvl w:val="2"/>
        <w:rPr>
          <w:vanish/>
          <w:szCs w:val="24"/>
          <w:highlight w:val="yellow"/>
          <w:rtl/>
        </w:rPr>
      </w:pPr>
    </w:p>
    <w:p w14:paraId="09586E1C" w14:textId="77777777"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לשם הבטחת קיום התחייבויותיו על פי הסכם זה, ימציא </w:t>
      </w:r>
      <w:r>
        <w:rPr>
          <w:rFonts w:hint="cs"/>
          <w:szCs w:val="24"/>
          <w:rtl/>
        </w:rPr>
        <w:t>הזוכה</w:t>
      </w:r>
      <w:r w:rsidRPr="00FD3094">
        <w:rPr>
          <w:szCs w:val="24"/>
          <w:rtl/>
        </w:rPr>
        <w:t xml:space="preserve"> ערבויות אוטונומיות, בלתי הדירות ובלתי מותנות, בהתאם להוראות סעיף זה</w:t>
      </w:r>
      <w:r>
        <w:rPr>
          <w:rFonts w:hint="cs"/>
          <w:szCs w:val="24"/>
          <w:rtl/>
        </w:rPr>
        <w:t xml:space="preserve"> (</w:t>
      </w:r>
      <w:r w:rsidRPr="00FD3094">
        <w:rPr>
          <w:szCs w:val="24"/>
          <w:rtl/>
        </w:rPr>
        <w:t>להלן: "</w:t>
      </w:r>
      <w:r w:rsidRPr="00C558AD">
        <w:rPr>
          <w:b/>
          <w:bCs/>
          <w:szCs w:val="24"/>
          <w:rtl/>
        </w:rPr>
        <w:t>הערבויות</w:t>
      </w:r>
      <w:r w:rsidRPr="00FD3094">
        <w:rPr>
          <w:szCs w:val="24"/>
          <w:rtl/>
        </w:rPr>
        <w:t>").</w:t>
      </w:r>
    </w:p>
    <w:p w14:paraId="2084D069" w14:textId="77777777"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ערבות </w:t>
      </w:r>
      <w:r>
        <w:rPr>
          <w:rFonts w:hint="cs"/>
          <w:szCs w:val="24"/>
          <w:rtl/>
        </w:rPr>
        <w:t>הקמה</w:t>
      </w:r>
    </w:p>
    <w:p w14:paraId="223C1461" w14:textId="77777777" w:rsidR="007C2BE7" w:rsidRDefault="007C2BE7" w:rsidP="007C2BE7">
      <w:pPr>
        <w:pStyle w:val="af5"/>
        <w:numPr>
          <w:ilvl w:val="2"/>
          <w:numId w:val="89"/>
        </w:numPr>
        <w:spacing w:line="360" w:lineRule="auto"/>
        <w:jc w:val="both"/>
        <w:outlineLvl w:val="2"/>
        <w:rPr>
          <w:szCs w:val="24"/>
        </w:rPr>
      </w:pPr>
      <w:r w:rsidRPr="00FD3094">
        <w:rPr>
          <w:szCs w:val="24"/>
          <w:rtl/>
        </w:rPr>
        <w:t xml:space="preserve">במועד חתימת ההסכם ימציא </w:t>
      </w:r>
      <w:r>
        <w:rPr>
          <w:rFonts w:hint="cs"/>
          <w:szCs w:val="24"/>
          <w:rtl/>
        </w:rPr>
        <w:t>הזוכה</w:t>
      </w:r>
      <w:r w:rsidRPr="00FD3094">
        <w:rPr>
          <w:szCs w:val="24"/>
          <w:rtl/>
        </w:rPr>
        <w:t xml:space="preserve"> </w:t>
      </w:r>
      <w:r>
        <w:rPr>
          <w:rFonts w:hint="cs"/>
          <w:szCs w:val="24"/>
          <w:rtl/>
        </w:rPr>
        <w:t>למשרד</w:t>
      </w:r>
      <w:r w:rsidRPr="00FD3094">
        <w:rPr>
          <w:szCs w:val="24"/>
          <w:rtl/>
        </w:rPr>
        <w:t xml:space="preserve"> ערבות או ערבויות אוטונומיות, בלתי הדירות ובלתי מותנות בסכום </w:t>
      </w:r>
      <w:r>
        <w:rPr>
          <w:rFonts w:hint="cs"/>
          <w:szCs w:val="24"/>
          <w:rtl/>
        </w:rPr>
        <w:t>של עשרה מיליון שקלים חדשים (10,000,000 ₪)</w:t>
      </w:r>
      <w:r w:rsidRPr="00FD3094">
        <w:rPr>
          <w:szCs w:val="24"/>
          <w:rtl/>
        </w:rPr>
        <w:t>, בנוסח המצורף כנספח</w:t>
      </w:r>
      <w:r>
        <w:rPr>
          <w:rFonts w:hint="cs"/>
          <w:szCs w:val="24"/>
          <w:rtl/>
        </w:rPr>
        <w:t xml:space="preserve"> טו'</w:t>
      </w:r>
      <w:r w:rsidRPr="00FD3094">
        <w:rPr>
          <w:szCs w:val="24"/>
          <w:rtl/>
        </w:rPr>
        <w:t xml:space="preserve"> להסכם זה (להלן: "</w:t>
      </w:r>
      <w:r w:rsidRPr="00C558AD">
        <w:rPr>
          <w:b/>
          <w:bCs/>
          <w:szCs w:val="24"/>
          <w:rtl/>
        </w:rPr>
        <w:t xml:space="preserve">ערבות </w:t>
      </w:r>
      <w:r w:rsidRPr="00C558AD">
        <w:rPr>
          <w:rFonts w:hint="eastAsia"/>
          <w:b/>
          <w:bCs/>
          <w:szCs w:val="24"/>
          <w:rtl/>
        </w:rPr>
        <w:t>ההקמה</w:t>
      </w:r>
      <w:r w:rsidRPr="00FD3094">
        <w:rPr>
          <w:szCs w:val="24"/>
          <w:rtl/>
        </w:rPr>
        <w:t>").</w:t>
      </w:r>
    </w:p>
    <w:p w14:paraId="75E6849B" w14:textId="77777777" w:rsidR="007C2BE7" w:rsidRDefault="007C2BE7" w:rsidP="007C2BE7">
      <w:pPr>
        <w:pStyle w:val="af5"/>
        <w:numPr>
          <w:ilvl w:val="2"/>
          <w:numId w:val="89"/>
        </w:numPr>
        <w:spacing w:line="360" w:lineRule="auto"/>
        <w:jc w:val="both"/>
        <w:outlineLvl w:val="2"/>
        <w:rPr>
          <w:szCs w:val="24"/>
        </w:rPr>
      </w:pPr>
      <w:r w:rsidRPr="00FD3094">
        <w:rPr>
          <w:szCs w:val="24"/>
          <w:rtl/>
        </w:rPr>
        <w:t xml:space="preserve">ערבות </w:t>
      </w:r>
      <w:r>
        <w:rPr>
          <w:rFonts w:hint="cs"/>
          <w:szCs w:val="24"/>
          <w:rtl/>
        </w:rPr>
        <w:t xml:space="preserve">ההקמה </w:t>
      </w:r>
      <w:r w:rsidRPr="00FD3094">
        <w:rPr>
          <w:szCs w:val="24"/>
          <w:rtl/>
        </w:rPr>
        <w:t xml:space="preserve">תהיה בתוקף </w:t>
      </w:r>
      <w:r>
        <w:rPr>
          <w:rFonts w:hint="cs"/>
          <w:szCs w:val="24"/>
          <w:rtl/>
        </w:rPr>
        <w:t xml:space="preserve">לתקופה של 56 חודשים </w:t>
      </w:r>
      <w:r w:rsidRPr="003E1BF3">
        <w:rPr>
          <w:szCs w:val="24"/>
          <w:rtl/>
        </w:rPr>
        <w:t xml:space="preserve">ממועד חתימת </w:t>
      </w:r>
      <w:r>
        <w:rPr>
          <w:rFonts w:hint="cs"/>
          <w:szCs w:val="24"/>
          <w:rtl/>
        </w:rPr>
        <w:t xml:space="preserve">הצדדים על </w:t>
      </w:r>
      <w:r w:rsidRPr="003E1BF3">
        <w:rPr>
          <w:szCs w:val="24"/>
          <w:rtl/>
        </w:rPr>
        <w:t>ההסכם</w:t>
      </w:r>
      <w:r>
        <w:rPr>
          <w:rFonts w:hint="cs"/>
          <w:szCs w:val="24"/>
          <w:rtl/>
        </w:rPr>
        <w:t xml:space="preserve"> והזוכה</w:t>
      </w:r>
      <w:r w:rsidRPr="00FD3094">
        <w:rPr>
          <w:szCs w:val="24"/>
          <w:rtl/>
        </w:rPr>
        <w:t xml:space="preserve"> יאריכה מעת לעת</w:t>
      </w:r>
      <w:r>
        <w:rPr>
          <w:rFonts w:hint="cs"/>
          <w:szCs w:val="24"/>
          <w:rtl/>
        </w:rPr>
        <w:t xml:space="preserve"> עד לאישור המשרד על מועד אישור הזכאות למענק ההקמה.</w:t>
      </w:r>
    </w:p>
    <w:p w14:paraId="277A376E" w14:textId="77777777" w:rsidR="007C2BE7" w:rsidRPr="00FD3094" w:rsidRDefault="007C2BE7" w:rsidP="007C2BE7">
      <w:pPr>
        <w:pStyle w:val="af5"/>
        <w:numPr>
          <w:ilvl w:val="2"/>
          <w:numId w:val="89"/>
        </w:numPr>
        <w:spacing w:line="360" w:lineRule="auto"/>
        <w:jc w:val="both"/>
        <w:outlineLvl w:val="2"/>
        <w:rPr>
          <w:szCs w:val="24"/>
          <w:rtl/>
        </w:rPr>
      </w:pPr>
      <w:r>
        <w:rPr>
          <w:rFonts w:hint="cs"/>
          <w:szCs w:val="24"/>
          <w:rtl/>
        </w:rPr>
        <w:t xml:space="preserve">ערבות ההקמה </w:t>
      </w:r>
      <w:r w:rsidRPr="00FD3094">
        <w:rPr>
          <w:szCs w:val="24"/>
          <w:rtl/>
        </w:rPr>
        <w:t xml:space="preserve">תוחזר </w:t>
      </w:r>
      <w:r>
        <w:rPr>
          <w:rFonts w:hint="cs"/>
          <w:szCs w:val="24"/>
          <w:rtl/>
        </w:rPr>
        <w:t>לזוכה</w:t>
      </w:r>
      <w:r w:rsidRPr="00FD3094">
        <w:rPr>
          <w:szCs w:val="24"/>
          <w:rtl/>
        </w:rPr>
        <w:t xml:space="preserve"> </w:t>
      </w:r>
      <w:r>
        <w:rPr>
          <w:rFonts w:hint="cs"/>
          <w:szCs w:val="24"/>
          <w:rtl/>
        </w:rPr>
        <w:t>לאחר עמידה בתנאים לעיל ו</w:t>
      </w:r>
      <w:r w:rsidRPr="00FD3094">
        <w:rPr>
          <w:szCs w:val="24"/>
          <w:rtl/>
        </w:rPr>
        <w:t xml:space="preserve">המצאת ערבות </w:t>
      </w:r>
      <w:r w:rsidRPr="00DC4ED8">
        <w:rPr>
          <w:szCs w:val="24"/>
          <w:rtl/>
        </w:rPr>
        <w:t>שלב התפעול והאחזקה (להלן: "</w:t>
      </w:r>
      <w:r w:rsidRPr="00C558AD">
        <w:rPr>
          <w:b/>
          <w:bCs/>
          <w:szCs w:val="24"/>
          <w:rtl/>
        </w:rPr>
        <w:t>ערבות שלב התפעול והאחזקה</w:t>
      </w:r>
      <w:r w:rsidRPr="00DC4ED8">
        <w:rPr>
          <w:szCs w:val="24"/>
          <w:rtl/>
        </w:rPr>
        <w:t>")</w:t>
      </w:r>
      <w:r>
        <w:rPr>
          <w:rFonts w:hint="cs"/>
          <w:szCs w:val="24"/>
          <w:rtl/>
        </w:rPr>
        <w:t xml:space="preserve"> </w:t>
      </w:r>
      <w:r w:rsidRPr="00FD3094">
        <w:rPr>
          <w:szCs w:val="24"/>
          <w:rtl/>
        </w:rPr>
        <w:t xml:space="preserve">בהתאם להוראות סעיף </w:t>
      </w:r>
      <w:r>
        <w:rPr>
          <w:rFonts w:hint="cs"/>
          <w:szCs w:val="24"/>
          <w:rtl/>
        </w:rPr>
        <w:t>9</w:t>
      </w:r>
      <w:r w:rsidRPr="00FD3094">
        <w:rPr>
          <w:szCs w:val="24"/>
          <w:rtl/>
        </w:rPr>
        <w:t xml:space="preserve">.3 להלן. </w:t>
      </w:r>
    </w:p>
    <w:p w14:paraId="16AD3A06" w14:textId="77777777"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ערבות שלב התפעול והאחזקה </w:t>
      </w:r>
    </w:p>
    <w:p w14:paraId="0E97C177" w14:textId="13705617" w:rsidR="007C2BE7" w:rsidRPr="00C53BB6" w:rsidRDefault="007C2BE7" w:rsidP="00D23053">
      <w:pPr>
        <w:pStyle w:val="af5"/>
        <w:numPr>
          <w:ilvl w:val="2"/>
          <w:numId w:val="89"/>
        </w:numPr>
        <w:spacing w:line="360" w:lineRule="auto"/>
        <w:jc w:val="both"/>
        <w:outlineLvl w:val="2"/>
        <w:rPr>
          <w:szCs w:val="24"/>
        </w:rPr>
      </w:pPr>
      <w:r w:rsidRPr="00DC4ED8">
        <w:rPr>
          <w:szCs w:val="24"/>
          <w:rtl/>
        </w:rPr>
        <w:t xml:space="preserve">במועד תחילת שלב התפעול והאחזקה, ימציא </w:t>
      </w:r>
      <w:r>
        <w:rPr>
          <w:rFonts w:hint="cs"/>
          <w:szCs w:val="24"/>
          <w:rtl/>
        </w:rPr>
        <w:t>הזוכה</w:t>
      </w:r>
      <w:r w:rsidRPr="00DC4ED8">
        <w:rPr>
          <w:szCs w:val="24"/>
          <w:rtl/>
        </w:rPr>
        <w:t xml:space="preserve"> ל</w:t>
      </w:r>
      <w:r>
        <w:rPr>
          <w:rFonts w:hint="cs"/>
          <w:szCs w:val="24"/>
          <w:rtl/>
        </w:rPr>
        <w:t xml:space="preserve">משרד </w:t>
      </w:r>
      <w:r w:rsidRPr="00DC4ED8">
        <w:rPr>
          <w:szCs w:val="24"/>
          <w:rtl/>
        </w:rPr>
        <w:t>ערבות</w:t>
      </w:r>
      <w:r>
        <w:rPr>
          <w:rFonts w:hint="cs"/>
          <w:szCs w:val="24"/>
          <w:rtl/>
        </w:rPr>
        <w:t xml:space="preserve"> שלב התפעול והאחזקה </w:t>
      </w:r>
      <w:r w:rsidRPr="00DC4ED8">
        <w:rPr>
          <w:szCs w:val="24"/>
          <w:rtl/>
        </w:rPr>
        <w:t>אוטונומית, בלתי הדיר</w:t>
      </w:r>
      <w:r>
        <w:rPr>
          <w:rFonts w:hint="cs"/>
          <w:szCs w:val="24"/>
          <w:rtl/>
        </w:rPr>
        <w:t>ה</w:t>
      </w:r>
      <w:r w:rsidRPr="00DC4ED8">
        <w:rPr>
          <w:szCs w:val="24"/>
          <w:rtl/>
        </w:rPr>
        <w:t xml:space="preserve"> ובלתי מותנת בסכום השווה לתשלום החודשי כפול 10,000 כפול 24</w:t>
      </w:r>
      <w:r>
        <w:rPr>
          <w:rFonts w:hint="cs"/>
          <w:szCs w:val="24"/>
          <w:rtl/>
        </w:rPr>
        <w:t xml:space="preserve"> </w:t>
      </w:r>
      <w:r w:rsidRPr="00DC4ED8">
        <w:rPr>
          <w:szCs w:val="24"/>
          <w:rtl/>
        </w:rPr>
        <w:t>(התמורה הדו שנתית בהנחת אחסון מלא)</w:t>
      </w:r>
      <w:r>
        <w:rPr>
          <w:rFonts w:hint="cs"/>
          <w:szCs w:val="24"/>
          <w:rtl/>
        </w:rPr>
        <w:t xml:space="preserve">. </w:t>
      </w:r>
      <w:r w:rsidRPr="00DC4ED8">
        <w:rPr>
          <w:szCs w:val="24"/>
          <w:rtl/>
        </w:rPr>
        <w:t xml:space="preserve">נוסח </w:t>
      </w:r>
      <w:r>
        <w:rPr>
          <w:rFonts w:hint="cs"/>
          <w:szCs w:val="24"/>
          <w:rtl/>
        </w:rPr>
        <w:t xml:space="preserve">ערבות שלב התפעול והאחזקה </w:t>
      </w:r>
      <w:r w:rsidRPr="00DC4ED8">
        <w:rPr>
          <w:szCs w:val="24"/>
          <w:rtl/>
        </w:rPr>
        <w:t xml:space="preserve">מצורף כנספח </w:t>
      </w:r>
      <w:r>
        <w:rPr>
          <w:rFonts w:hint="cs"/>
          <w:szCs w:val="24"/>
          <w:rtl/>
        </w:rPr>
        <w:t>טז</w:t>
      </w:r>
      <w:r w:rsidRPr="00DC4ED8">
        <w:rPr>
          <w:szCs w:val="24"/>
          <w:rtl/>
        </w:rPr>
        <w:t xml:space="preserve">' להסכם זה </w:t>
      </w:r>
      <w:r w:rsidRPr="00C53BB6">
        <w:rPr>
          <w:rFonts w:hint="cs"/>
          <w:szCs w:val="24"/>
          <w:rtl/>
        </w:rPr>
        <w:t>תעמ</w:t>
      </w:r>
      <w:r w:rsidR="00D23053">
        <w:rPr>
          <w:rFonts w:hint="cs"/>
          <w:szCs w:val="24"/>
          <w:rtl/>
        </w:rPr>
        <w:t>ו</w:t>
      </w:r>
      <w:r w:rsidRPr="00C53BB6">
        <w:rPr>
          <w:rFonts w:hint="cs"/>
          <w:szCs w:val="24"/>
          <w:rtl/>
        </w:rPr>
        <w:t>ד בתנאים שלהלן:</w:t>
      </w:r>
    </w:p>
    <w:p w14:paraId="6EE59811" w14:textId="77777777"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lastRenderedPageBreak/>
        <w:t>תהיה בתוקף עד לשישה חודשים לאחר מועד סיום תקופת ההתקשרות</w:t>
      </w:r>
      <w:r>
        <w:rPr>
          <w:rFonts w:hint="cs"/>
          <w:szCs w:val="24"/>
          <w:rtl/>
        </w:rPr>
        <w:t xml:space="preserve"> או תקופת האופציה, במידה ומומשה</w:t>
      </w:r>
      <w:r w:rsidRPr="00C53BB6">
        <w:rPr>
          <w:szCs w:val="24"/>
          <w:rtl/>
        </w:rPr>
        <w:t xml:space="preserve">; וכן </w:t>
      </w:r>
    </w:p>
    <w:p w14:paraId="7907B9F6" w14:textId="77777777"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t xml:space="preserve">תוצא בכל פעם לתקופה של 36 חודשים, כאשר </w:t>
      </w:r>
      <w:r w:rsidRPr="00C53BB6">
        <w:rPr>
          <w:rFonts w:hint="cs"/>
          <w:szCs w:val="24"/>
          <w:rtl/>
        </w:rPr>
        <w:t>הזוכה</w:t>
      </w:r>
      <w:r w:rsidRPr="00C53BB6">
        <w:rPr>
          <w:szCs w:val="24"/>
          <w:rtl/>
        </w:rPr>
        <w:t xml:space="preserve"> יאריכה מעת לעת לתקופות נוספות של 36 חודשים, ככל שנדרש, וזאת עד ל</w:t>
      </w:r>
      <w:r w:rsidRPr="00C53BB6">
        <w:rPr>
          <w:rFonts w:hint="cs"/>
          <w:szCs w:val="24"/>
          <w:rtl/>
        </w:rPr>
        <w:t xml:space="preserve">שישה חודשים לאחר </w:t>
      </w:r>
      <w:r w:rsidRPr="00C53BB6">
        <w:rPr>
          <w:szCs w:val="24"/>
          <w:rtl/>
        </w:rPr>
        <w:t xml:space="preserve">מועד </w:t>
      </w:r>
      <w:r w:rsidRPr="00C53BB6">
        <w:rPr>
          <w:rFonts w:hint="cs"/>
          <w:szCs w:val="24"/>
          <w:rtl/>
        </w:rPr>
        <w:t>סיום תקופת ההתקשרות</w:t>
      </w:r>
      <w:r w:rsidRPr="00C637D6">
        <w:rPr>
          <w:rtl/>
        </w:rPr>
        <w:t xml:space="preserve"> </w:t>
      </w:r>
      <w:r w:rsidRPr="00C637D6">
        <w:rPr>
          <w:szCs w:val="24"/>
          <w:rtl/>
        </w:rPr>
        <w:t>או תקופת האופציה, במידה ומומשה</w:t>
      </w:r>
      <w:r w:rsidRPr="00C53BB6">
        <w:rPr>
          <w:szCs w:val="24"/>
          <w:rtl/>
        </w:rPr>
        <w:t>.</w:t>
      </w:r>
    </w:p>
    <w:p w14:paraId="387600E3" w14:textId="77777777"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ערבות שלב התפעול והאחזקה תוחזר </w:t>
      </w:r>
      <w:r>
        <w:rPr>
          <w:rFonts w:hint="cs"/>
          <w:szCs w:val="24"/>
          <w:rtl/>
        </w:rPr>
        <w:t>לזוכה</w:t>
      </w:r>
      <w:r w:rsidRPr="00DC4ED8">
        <w:rPr>
          <w:szCs w:val="24"/>
          <w:rtl/>
        </w:rPr>
        <w:t xml:space="preserve"> </w:t>
      </w:r>
      <w:r>
        <w:rPr>
          <w:rFonts w:hint="cs"/>
          <w:szCs w:val="24"/>
          <w:rtl/>
        </w:rPr>
        <w:t xml:space="preserve">שישה חודשים לאחר </w:t>
      </w:r>
      <w:r w:rsidRPr="00DC4ED8">
        <w:rPr>
          <w:szCs w:val="24"/>
          <w:rtl/>
        </w:rPr>
        <w:t xml:space="preserve">סיום </w:t>
      </w:r>
      <w:r>
        <w:rPr>
          <w:rFonts w:hint="cs"/>
          <w:szCs w:val="24"/>
          <w:rtl/>
        </w:rPr>
        <w:t>ההתקשרות</w:t>
      </w:r>
      <w:r w:rsidRPr="00C637D6">
        <w:rPr>
          <w:rtl/>
        </w:rPr>
        <w:t xml:space="preserve"> </w:t>
      </w:r>
      <w:r w:rsidRPr="00C637D6">
        <w:rPr>
          <w:szCs w:val="24"/>
          <w:rtl/>
        </w:rPr>
        <w:t>או תקופת האופציה, במידה ומומשה</w:t>
      </w:r>
      <w:r w:rsidRPr="00DC4ED8">
        <w:rPr>
          <w:szCs w:val="24"/>
          <w:rtl/>
        </w:rPr>
        <w:t xml:space="preserve">. </w:t>
      </w:r>
    </w:p>
    <w:p w14:paraId="220CDB4F"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על אף האמור בסעיף </w:t>
      </w:r>
      <w:r>
        <w:rPr>
          <w:rFonts w:hint="cs"/>
          <w:szCs w:val="24"/>
          <w:rtl/>
        </w:rPr>
        <w:t>9.3.1</w:t>
      </w:r>
      <w:r w:rsidRPr="00DC4ED8">
        <w:rPr>
          <w:szCs w:val="24"/>
          <w:rtl/>
        </w:rPr>
        <w:t xml:space="preserve"> לעיל, לאחר תום </w:t>
      </w:r>
      <w:r>
        <w:rPr>
          <w:rFonts w:hint="cs"/>
          <w:szCs w:val="24"/>
          <w:rtl/>
        </w:rPr>
        <w:t>שתי</w:t>
      </w:r>
      <w:r w:rsidRPr="00DC4ED8">
        <w:rPr>
          <w:szCs w:val="24"/>
          <w:rtl/>
        </w:rPr>
        <w:t xml:space="preserve"> השנים הראשונות לשלב התפעול והאחזקה, יהא רשאי </w:t>
      </w:r>
      <w:r>
        <w:rPr>
          <w:rFonts w:hint="cs"/>
          <w:szCs w:val="24"/>
          <w:rtl/>
        </w:rPr>
        <w:t>למשרד הזוכה</w:t>
      </w:r>
      <w:r w:rsidRPr="00DC4ED8">
        <w:rPr>
          <w:szCs w:val="24"/>
          <w:rtl/>
        </w:rPr>
        <w:t xml:space="preserve"> להקטין את סכום ערבות שלב התפעול והאחזקה, כך שתעמוד על סך השווה לתשלום החודשי כפול 10,000 כפול </w:t>
      </w:r>
      <w:r>
        <w:rPr>
          <w:rFonts w:hint="cs"/>
          <w:szCs w:val="24"/>
          <w:rtl/>
        </w:rPr>
        <w:t xml:space="preserve">12 </w:t>
      </w:r>
      <w:r w:rsidRPr="00DC4ED8">
        <w:rPr>
          <w:szCs w:val="24"/>
          <w:rtl/>
        </w:rPr>
        <w:t xml:space="preserve">(התמורה </w:t>
      </w:r>
      <w:r>
        <w:rPr>
          <w:rFonts w:hint="cs"/>
          <w:szCs w:val="24"/>
          <w:rtl/>
        </w:rPr>
        <w:t>ה</w:t>
      </w:r>
      <w:r w:rsidRPr="00DC4ED8">
        <w:rPr>
          <w:szCs w:val="24"/>
          <w:rtl/>
        </w:rPr>
        <w:t xml:space="preserve">שנתית בהנחת אחסון מלא), בכפוף לאישורה מראש ובכתב של </w:t>
      </w:r>
      <w:r>
        <w:rPr>
          <w:rFonts w:hint="cs"/>
          <w:szCs w:val="24"/>
          <w:rtl/>
        </w:rPr>
        <w:t>המשרד</w:t>
      </w:r>
      <w:r w:rsidRPr="00DC4ED8">
        <w:rPr>
          <w:szCs w:val="24"/>
          <w:rtl/>
        </w:rPr>
        <w:t xml:space="preserve">, אשר יינתן או לא יינתן על פי שיקול </w:t>
      </w:r>
      <w:r>
        <w:rPr>
          <w:rFonts w:hint="cs"/>
          <w:szCs w:val="24"/>
          <w:rtl/>
        </w:rPr>
        <w:t>דעתו</w:t>
      </w:r>
      <w:r w:rsidRPr="00DC4ED8">
        <w:rPr>
          <w:szCs w:val="24"/>
          <w:rtl/>
        </w:rPr>
        <w:t xml:space="preserve"> הבלעדי</w:t>
      </w:r>
      <w:r>
        <w:rPr>
          <w:rFonts w:hint="cs"/>
          <w:szCs w:val="24"/>
          <w:rtl/>
        </w:rPr>
        <w:t>ת</w:t>
      </w:r>
      <w:r w:rsidRPr="00DC4ED8">
        <w:rPr>
          <w:szCs w:val="24"/>
          <w:rtl/>
        </w:rPr>
        <w:t xml:space="preserve">, ותחולנה הוראות סעיף </w:t>
      </w:r>
      <w:r>
        <w:rPr>
          <w:rFonts w:hint="cs"/>
          <w:szCs w:val="24"/>
          <w:rtl/>
        </w:rPr>
        <w:t>9.3</w:t>
      </w:r>
      <w:r w:rsidRPr="00DC4ED8">
        <w:rPr>
          <w:szCs w:val="24"/>
          <w:rtl/>
        </w:rPr>
        <w:t>.1 לעיל, בשינויים המחויבים.</w:t>
      </w:r>
    </w:p>
    <w:p w14:paraId="62462D2E" w14:textId="77777777" w:rsidR="007C2BE7" w:rsidRPr="00DC4ED8" w:rsidRDefault="007C2BE7" w:rsidP="007C2BE7">
      <w:pPr>
        <w:pStyle w:val="af5"/>
        <w:numPr>
          <w:ilvl w:val="1"/>
          <w:numId w:val="89"/>
        </w:numPr>
        <w:spacing w:line="360" w:lineRule="auto"/>
        <w:jc w:val="both"/>
        <w:outlineLvl w:val="2"/>
        <w:rPr>
          <w:szCs w:val="24"/>
          <w:rtl/>
        </w:rPr>
      </w:pPr>
      <w:r w:rsidRPr="00DC4ED8">
        <w:rPr>
          <w:szCs w:val="24"/>
          <w:rtl/>
        </w:rPr>
        <w:t>הצמדת הערבויות</w:t>
      </w:r>
    </w:p>
    <w:p w14:paraId="3940227D" w14:textId="77777777" w:rsidR="007C2BE7" w:rsidRPr="00DC4ED8" w:rsidRDefault="007C2BE7" w:rsidP="007C2BE7">
      <w:pPr>
        <w:pStyle w:val="af5"/>
        <w:spacing w:line="360" w:lineRule="auto"/>
        <w:ind w:left="1213"/>
        <w:jc w:val="both"/>
        <w:outlineLvl w:val="2"/>
        <w:rPr>
          <w:szCs w:val="24"/>
          <w:rtl/>
        </w:rPr>
      </w:pPr>
      <w:r w:rsidRPr="00DC4ED8">
        <w:rPr>
          <w:szCs w:val="24"/>
          <w:rtl/>
        </w:rPr>
        <w:t>הערבויות תהיינה צמודות למדד המחירים לצרכן הבסיסי.</w:t>
      </w:r>
    </w:p>
    <w:p w14:paraId="6C77FB03" w14:textId="77777777"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הוראות בקשר עם זהות מנפיק הערבויות </w:t>
      </w:r>
    </w:p>
    <w:p w14:paraId="51E5879E" w14:textId="740D69E2" w:rsidR="007C2BE7" w:rsidRDefault="007C2BE7" w:rsidP="007C2BE7">
      <w:pPr>
        <w:pStyle w:val="af5"/>
        <w:numPr>
          <w:ilvl w:val="2"/>
          <w:numId w:val="89"/>
        </w:numPr>
        <w:spacing w:line="360" w:lineRule="auto"/>
        <w:jc w:val="both"/>
        <w:outlineLvl w:val="2"/>
        <w:rPr>
          <w:szCs w:val="24"/>
        </w:rPr>
      </w:pPr>
      <w:r w:rsidRPr="00DC4ED8">
        <w:rPr>
          <w:szCs w:val="24"/>
          <w:rtl/>
        </w:rPr>
        <w:t xml:space="preserve">כל הערבויות המפורטות בסעיף </w:t>
      </w:r>
      <w:r>
        <w:rPr>
          <w:rFonts w:hint="cs"/>
          <w:szCs w:val="24"/>
          <w:rtl/>
        </w:rPr>
        <w:t>9</w:t>
      </w:r>
      <w:r w:rsidRPr="00DC4ED8">
        <w:rPr>
          <w:szCs w:val="24"/>
          <w:rtl/>
        </w:rPr>
        <w:t xml:space="preserve"> (ערבויות) זה לעיל תינתנה על ידי</w:t>
      </w:r>
      <w:r w:rsidR="006F4216">
        <w:rPr>
          <w:rFonts w:hint="cs"/>
          <w:szCs w:val="24"/>
          <w:rtl/>
        </w:rPr>
        <w:t xml:space="preserve"> אחד הגופים המנויים להלן</w:t>
      </w:r>
      <w:r w:rsidRPr="00DC4ED8">
        <w:rPr>
          <w:szCs w:val="24"/>
          <w:rtl/>
        </w:rPr>
        <w:t>:</w:t>
      </w:r>
    </w:p>
    <w:p w14:paraId="093CDA40" w14:textId="77777777" w:rsidR="006F4216" w:rsidRDefault="007C2BE7" w:rsidP="007C2BE7">
      <w:pPr>
        <w:pStyle w:val="af5"/>
        <w:numPr>
          <w:ilvl w:val="3"/>
          <w:numId w:val="89"/>
        </w:numPr>
        <w:spacing w:line="360" w:lineRule="auto"/>
        <w:ind w:left="1728" w:hanging="904"/>
        <w:jc w:val="both"/>
        <w:outlineLvl w:val="2"/>
        <w:rPr>
          <w:szCs w:val="24"/>
        </w:rPr>
      </w:pPr>
      <w:r w:rsidRPr="00DC4ED8">
        <w:rPr>
          <w:szCs w:val="24"/>
          <w:rtl/>
        </w:rPr>
        <w:t>בנק ישראלי מסחרי גדול, המאושר על ידי ה</w:t>
      </w:r>
      <w:r>
        <w:rPr>
          <w:rFonts w:hint="cs"/>
          <w:szCs w:val="24"/>
          <w:rtl/>
        </w:rPr>
        <w:t>משרד</w:t>
      </w:r>
      <w:r w:rsidRPr="00DC4ED8">
        <w:rPr>
          <w:szCs w:val="24"/>
          <w:rtl/>
        </w:rPr>
        <w:t xml:space="preserve">; </w:t>
      </w:r>
    </w:p>
    <w:p w14:paraId="6D909708" w14:textId="7E8D802B" w:rsidR="007C2BE7" w:rsidRDefault="007C2BE7" w:rsidP="005D47B8">
      <w:pPr>
        <w:pStyle w:val="af5"/>
        <w:spacing w:line="360" w:lineRule="auto"/>
        <w:ind w:left="1728"/>
        <w:jc w:val="both"/>
        <w:outlineLvl w:val="2"/>
        <w:rPr>
          <w:szCs w:val="24"/>
        </w:rPr>
      </w:pPr>
      <w:r w:rsidRPr="00DC4ED8">
        <w:rPr>
          <w:szCs w:val="24"/>
          <w:rtl/>
        </w:rPr>
        <w:t xml:space="preserve">או </w:t>
      </w:r>
    </w:p>
    <w:p w14:paraId="7566648F" w14:textId="77777777" w:rsidR="006F4216" w:rsidRDefault="007C2BE7" w:rsidP="007C2BE7">
      <w:pPr>
        <w:pStyle w:val="af5"/>
        <w:numPr>
          <w:ilvl w:val="3"/>
          <w:numId w:val="89"/>
        </w:numPr>
        <w:spacing w:line="360" w:lineRule="auto"/>
        <w:ind w:left="1728" w:hanging="904"/>
        <w:jc w:val="both"/>
        <w:outlineLvl w:val="2"/>
        <w:rPr>
          <w:szCs w:val="24"/>
        </w:rPr>
      </w:pPr>
      <w:r>
        <w:rPr>
          <w:rFonts w:hint="cs"/>
          <w:szCs w:val="24"/>
          <w:rtl/>
        </w:rPr>
        <w:t xml:space="preserve">גוף </w:t>
      </w:r>
      <w:r w:rsidRPr="00DC4ED8">
        <w:rPr>
          <w:szCs w:val="24"/>
          <w:rtl/>
        </w:rPr>
        <w:t xml:space="preserve">פיננסי מסחרי ישראלי אחר, המאושר על ידי </w:t>
      </w:r>
      <w:r>
        <w:rPr>
          <w:rFonts w:hint="cs"/>
          <w:szCs w:val="24"/>
          <w:rtl/>
        </w:rPr>
        <w:t>המשרד</w:t>
      </w:r>
      <w:r w:rsidRPr="00DC4ED8">
        <w:rPr>
          <w:szCs w:val="24"/>
          <w:rtl/>
        </w:rPr>
        <w:t xml:space="preserve"> והמדורג (דירוג לטווח ארוך) לפחות על ידי חברת הדירוג "</w:t>
      </w:r>
      <w:r w:rsidRPr="00DC4ED8">
        <w:rPr>
          <w:szCs w:val="24"/>
        </w:rPr>
        <w:t>Standard &amp; Poor's Maalot</w:t>
      </w:r>
      <w:r w:rsidRPr="00DC4ED8">
        <w:rPr>
          <w:szCs w:val="24"/>
          <w:rtl/>
        </w:rPr>
        <w:t>" או על ידי חברת "מידרוג", או דירוג מקביל של חברת דירוג בינלאומי מובילה אחרת, כפי שיאושר מראש על ידי ה</w:t>
      </w:r>
      <w:r>
        <w:rPr>
          <w:rFonts w:hint="cs"/>
          <w:szCs w:val="24"/>
          <w:rtl/>
        </w:rPr>
        <w:t>משרד</w:t>
      </w:r>
      <w:r w:rsidRPr="00DC4ED8">
        <w:rPr>
          <w:szCs w:val="24"/>
          <w:rtl/>
        </w:rPr>
        <w:t>;</w:t>
      </w:r>
    </w:p>
    <w:p w14:paraId="5EFEF78E" w14:textId="742CAB85" w:rsidR="007C2BE7" w:rsidRDefault="007C2BE7" w:rsidP="005D47B8">
      <w:pPr>
        <w:pStyle w:val="af5"/>
        <w:spacing w:line="360" w:lineRule="auto"/>
        <w:ind w:left="1728"/>
        <w:jc w:val="both"/>
        <w:outlineLvl w:val="2"/>
        <w:rPr>
          <w:szCs w:val="24"/>
        </w:rPr>
      </w:pPr>
      <w:r w:rsidRPr="00DC4ED8">
        <w:rPr>
          <w:szCs w:val="24"/>
          <w:rtl/>
        </w:rPr>
        <w:t xml:space="preserve"> </w:t>
      </w:r>
      <w:r>
        <w:rPr>
          <w:rFonts w:hint="cs"/>
          <w:szCs w:val="24"/>
          <w:rtl/>
        </w:rPr>
        <w:t xml:space="preserve">או </w:t>
      </w:r>
    </w:p>
    <w:p w14:paraId="766BE0EB" w14:textId="77777777"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בנק מסחרי זר ממדינה המקיימת יחסים דיפלומטים עם מדינת ישראל והמדורג (דירוג לטווח ארוך) לפחות על ידי </w:t>
      </w:r>
      <w:r w:rsidRPr="00DC4ED8">
        <w:rPr>
          <w:szCs w:val="24"/>
        </w:rPr>
        <w:t>S&amp;P</w:t>
      </w:r>
      <w:r w:rsidRPr="00DC4ED8">
        <w:rPr>
          <w:szCs w:val="24"/>
          <w:rtl/>
        </w:rPr>
        <w:t xml:space="preserve"> או על ידי </w:t>
      </w:r>
      <w:r w:rsidRPr="00DC4ED8">
        <w:rPr>
          <w:szCs w:val="24"/>
        </w:rPr>
        <w:t>Moody's</w:t>
      </w:r>
      <w:r w:rsidRPr="00DC4ED8">
        <w:rPr>
          <w:szCs w:val="24"/>
          <w:rtl/>
        </w:rPr>
        <w:t>, או על ידי חברת הדירוג "</w:t>
      </w:r>
      <w:r w:rsidRPr="00DC4ED8">
        <w:rPr>
          <w:szCs w:val="24"/>
        </w:rPr>
        <w:t>Standard &amp; Poor's Maalot</w:t>
      </w:r>
      <w:r w:rsidRPr="00DC4ED8">
        <w:rPr>
          <w:szCs w:val="24"/>
          <w:rtl/>
        </w:rPr>
        <w:t xml:space="preserve">" או על ידי חברת "מידרוג", או דירוג מקביל של חברת דירוג בינלאומי מובילה אחרת, כפי שיאושר מראש על ידי </w:t>
      </w:r>
      <w:r>
        <w:rPr>
          <w:rFonts w:hint="cs"/>
          <w:szCs w:val="24"/>
          <w:rtl/>
        </w:rPr>
        <w:t>המשרד</w:t>
      </w:r>
      <w:r w:rsidRPr="00DC4ED8">
        <w:rPr>
          <w:szCs w:val="24"/>
          <w:rtl/>
        </w:rPr>
        <w:t xml:space="preserve">. </w:t>
      </w:r>
    </w:p>
    <w:p w14:paraId="23A08B83"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זהות המוסד נותן הערבות אשר איננו בנק מסחרי ישראלי, תהא כפופה לאישור </w:t>
      </w:r>
      <w:r>
        <w:rPr>
          <w:rFonts w:hint="cs"/>
          <w:szCs w:val="24"/>
          <w:rtl/>
        </w:rPr>
        <w:t>המשרד</w:t>
      </w:r>
      <w:r w:rsidRPr="00DC4ED8">
        <w:rPr>
          <w:szCs w:val="24"/>
          <w:rtl/>
        </w:rPr>
        <w:t xml:space="preserve">. במסגרת זו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w:t>
      </w:r>
    </w:p>
    <w:p w14:paraId="6114E90B" w14:textId="77777777"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לדרוש כי הערבות של בנק זר תומצא באמצעות בנק ישראלי (</w:t>
      </w:r>
      <w:r w:rsidRPr="00DC4ED8">
        <w:rPr>
          <w:szCs w:val="24"/>
        </w:rPr>
        <w:t>Confirmation</w:t>
      </w:r>
      <w:r w:rsidRPr="00DC4ED8">
        <w:rPr>
          <w:szCs w:val="24"/>
          <w:rtl/>
        </w:rPr>
        <w:t xml:space="preserve">); </w:t>
      </w:r>
    </w:p>
    <w:p w14:paraId="7A3D3DA2" w14:textId="77777777"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14:paraId="1A726C9C"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lastRenderedPageBreak/>
        <w:t xml:space="preserve">מובהר, כי </w:t>
      </w:r>
      <w:r>
        <w:rPr>
          <w:rFonts w:hint="cs"/>
          <w:szCs w:val="24"/>
          <w:rtl/>
        </w:rPr>
        <w:t>הזוכה</w:t>
      </w:r>
      <w:r w:rsidRPr="00DC4ED8">
        <w:rPr>
          <w:szCs w:val="24"/>
          <w:rtl/>
        </w:rPr>
        <w:t xml:space="preserve"> נדרש להודיע </w:t>
      </w:r>
      <w:r>
        <w:rPr>
          <w:rFonts w:hint="cs"/>
          <w:szCs w:val="24"/>
          <w:rtl/>
        </w:rPr>
        <w:t>למשרד</w:t>
      </w:r>
      <w:r w:rsidRPr="00DC4ED8">
        <w:rPr>
          <w:szCs w:val="24"/>
          <w:rtl/>
        </w:rPr>
        <w:t xml:space="preserve"> על כל ירידה בדירוג של זהות המוסד נותן הערבות, וזאת בתוך </w:t>
      </w:r>
      <w:r>
        <w:rPr>
          <w:rFonts w:hint="cs"/>
          <w:szCs w:val="24"/>
          <w:rtl/>
        </w:rPr>
        <w:t>7</w:t>
      </w:r>
      <w:r w:rsidRPr="00DC4ED8">
        <w:rPr>
          <w:szCs w:val="24"/>
          <w:rtl/>
        </w:rPr>
        <w:t xml:space="preserve"> ימים ממועד הירידה בדירוג כאמור, ולהמציא </w:t>
      </w:r>
      <w:r>
        <w:rPr>
          <w:rFonts w:hint="cs"/>
          <w:szCs w:val="24"/>
          <w:rtl/>
        </w:rPr>
        <w:t>למשרד</w:t>
      </w:r>
      <w:r w:rsidRPr="00DC4ED8">
        <w:rPr>
          <w:szCs w:val="24"/>
          <w:rtl/>
        </w:rPr>
        <w:t xml:space="preserve"> ערבות חלופית מנותן ערבויות חלופי, בהתאם ובכפוף להנחיות </w:t>
      </w:r>
      <w:r>
        <w:rPr>
          <w:rFonts w:hint="cs"/>
          <w:szCs w:val="24"/>
          <w:rtl/>
        </w:rPr>
        <w:t>המשרד</w:t>
      </w:r>
      <w:r w:rsidRPr="00DC4ED8">
        <w:rPr>
          <w:szCs w:val="24"/>
          <w:rtl/>
        </w:rPr>
        <w:t>.</w:t>
      </w:r>
    </w:p>
    <w:p w14:paraId="32BD60C8"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כל ערבות יכול שתפוצל למספר ערבויות, שאינו עולה על </w:t>
      </w:r>
      <w:r>
        <w:rPr>
          <w:rFonts w:hint="cs"/>
          <w:szCs w:val="24"/>
          <w:rtl/>
        </w:rPr>
        <w:t>3</w:t>
      </w:r>
      <w:r w:rsidRPr="00DC4ED8">
        <w:rPr>
          <w:szCs w:val="24"/>
          <w:rtl/>
        </w:rPr>
        <w:t>,</w:t>
      </w:r>
      <w:r>
        <w:rPr>
          <w:rFonts w:hint="cs"/>
          <w:szCs w:val="24"/>
          <w:rtl/>
        </w:rPr>
        <w:t xml:space="preserve"> </w:t>
      </w:r>
      <w:r w:rsidRPr="00DC4ED8">
        <w:rPr>
          <w:szCs w:val="24"/>
          <w:rtl/>
        </w:rPr>
        <w:t xml:space="preserve">ובלבד שסכומן הכולל של הערבויות כאמור יהא בהתאם לאמור בסעיף </w:t>
      </w:r>
      <w:r>
        <w:rPr>
          <w:rFonts w:hint="cs"/>
          <w:szCs w:val="24"/>
          <w:rtl/>
        </w:rPr>
        <w:t>9</w:t>
      </w:r>
      <w:r w:rsidRPr="00DC4ED8">
        <w:rPr>
          <w:szCs w:val="24"/>
          <w:rtl/>
        </w:rPr>
        <w:t xml:space="preserve"> (ערבויות) זה. </w:t>
      </w:r>
    </w:p>
    <w:p w14:paraId="2636B6C5" w14:textId="77777777" w:rsidR="007C2BE7" w:rsidRPr="00DC4ED8" w:rsidRDefault="007C2BE7" w:rsidP="007C2BE7">
      <w:pPr>
        <w:pStyle w:val="af5"/>
        <w:numPr>
          <w:ilvl w:val="1"/>
          <w:numId w:val="89"/>
        </w:numPr>
        <w:spacing w:line="360" w:lineRule="auto"/>
        <w:jc w:val="both"/>
        <w:outlineLvl w:val="2"/>
        <w:rPr>
          <w:szCs w:val="24"/>
          <w:rtl/>
        </w:rPr>
      </w:pPr>
      <w:r w:rsidRPr="00DC4ED8">
        <w:rPr>
          <w:szCs w:val="24"/>
          <w:rtl/>
        </w:rPr>
        <w:t>חילוט ערבויות</w:t>
      </w:r>
    </w:p>
    <w:p w14:paraId="1C0E5C71"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מבלי לגרוע מזכויותי</w:t>
      </w:r>
      <w:r>
        <w:rPr>
          <w:rFonts w:hint="cs"/>
          <w:szCs w:val="24"/>
          <w:rtl/>
        </w:rPr>
        <w:t>ו</w:t>
      </w:r>
      <w:r w:rsidRPr="00DC4ED8">
        <w:rPr>
          <w:szCs w:val="24"/>
          <w:rtl/>
        </w:rPr>
        <w:t xml:space="preserve"> של </w:t>
      </w:r>
      <w:r>
        <w:rPr>
          <w:rFonts w:hint="cs"/>
          <w:szCs w:val="24"/>
          <w:rtl/>
        </w:rPr>
        <w:t>המשרד</w:t>
      </w:r>
      <w:r w:rsidRPr="00DC4ED8">
        <w:rPr>
          <w:szCs w:val="24"/>
          <w:rtl/>
        </w:rPr>
        <w:t xml:space="preserve"> על פי הסכם זה ועל פי כל דין, </w:t>
      </w:r>
      <w:r>
        <w:rPr>
          <w:rFonts w:hint="cs"/>
          <w:szCs w:val="24"/>
          <w:rtl/>
        </w:rPr>
        <w:t xml:space="preserve">יהא המשרד </w:t>
      </w:r>
      <w:r w:rsidRPr="00DC4ED8">
        <w:rPr>
          <w:szCs w:val="24"/>
          <w:rtl/>
        </w:rPr>
        <w:t>זכאי</w:t>
      </w:r>
      <w:r>
        <w:rPr>
          <w:rFonts w:hint="cs"/>
          <w:szCs w:val="24"/>
          <w:rtl/>
        </w:rPr>
        <w:t xml:space="preserve"> </w:t>
      </w:r>
      <w:r w:rsidRPr="00DC4ED8">
        <w:rPr>
          <w:szCs w:val="24"/>
          <w:rtl/>
        </w:rPr>
        <w:t>לחלט כל ערבות העומדת לזכות</w:t>
      </w:r>
      <w:r>
        <w:rPr>
          <w:rFonts w:hint="cs"/>
          <w:szCs w:val="24"/>
          <w:rtl/>
        </w:rPr>
        <w:t>ו</w:t>
      </w:r>
      <w:r w:rsidRPr="00DC4ED8">
        <w:rPr>
          <w:szCs w:val="24"/>
          <w:rtl/>
        </w:rPr>
        <w:t>, במלוא סכומה או כל חלק ממנה, לפי שיקול דעת</w:t>
      </w:r>
      <w:r>
        <w:rPr>
          <w:rFonts w:hint="cs"/>
          <w:szCs w:val="24"/>
          <w:rtl/>
        </w:rPr>
        <w:t>ו</w:t>
      </w:r>
      <w:r w:rsidRPr="00DC4ED8">
        <w:rPr>
          <w:szCs w:val="24"/>
          <w:rtl/>
        </w:rPr>
        <w:t xml:space="preserve"> הבלעדי, אם הפר </w:t>
      </w:r>
      <w:r>
        <w:rPr>
          <w:rFonts w:hint="cs"/>
          <w:szCs w:val="24"/>
          <w:rtl/>
        </w:rPr>
        <w:t xml:space="preserve">הזוכה </w:t>
      </w:r>
      <w:r w:rsidRPr="00DC4ED8">
        <w:rPr>
          <w:szCs w:val="24"/>
          <w:rtl/>
        </w:rPr>
        <w:t xml:space="preserve">התחייבות מהתחייבויותיו על פי הסכם זה ו/או לכיסוי כל תשלום המגיע </w:t>
      </w:r>
      <w:r>
        <w:rPr>
          <w:rFonts w:hint="cs"/>
          <w:szCs w:val="24"/>
          <w:rtl/>
        </w:rPr>
        <w:t>למשרד מהזוכה</w:t>
      </w:r>
      <w:r w:rsidRPr="00DC4ED8">
        <w:rPr>
          <w:szCs w:val="24"/>
          <w:rtl/>
        </w:rPr>
        <w:t xml:space="preserve"> בהתאם להוראות הסכם זה.</w:t>
      </w:r>
    </w:p>
    <w:p w14:paraId="6DFD095B"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האמור יחול גם במקרה שהערבות היא אחת ממספר ערבויות המרכיבות ערבות אחת שפוצלה כאמור </w:t>
      </w:r>
      <w:r>
        <w:rPr>
          <w:rFonts w:hint="cs"/>
          <w:szCs w:val="24"/>
          <w:rtl/>
        </w:rPr>
        <w:t>בסעיף 9.5.4</w:t>
      </w:r>
      <w:r w:rsidRPr="00DC4ED8">
        <w:rPr>
          <w:szCs w:val="24"/>
          <w:rtl/>
        </w:rPr>
        <w:t xml:space="preserve"> לעיל.</w:t>
      </w:r>
    </w:p>
    <w:p w14:paraId="1F5CCBA4"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כן מובהר למען הסר ספק, כי במקרה בו </w:t>
      </w:r>
      <w:r>
        <w:rPr>
          <w:rFonts w:hint="cs"/>
          <w:szCs w:val="24"/>
          <w:rtl/>
        </w:rPr>
        <w:t>המשרד</w:t>
      </w:r>
      <w:r w:rsidRPr="00DC4ED8">
        <w:rPr>
          <w:szCs w:val="24"/>
          <w:rtl/>
        </w:rPr>
        <w:t xml:space="preserve"> </w:t>
      </w:r>
      <w:r>
        <w:rPr>
          <w:rFonts w:hint="cs"/>
          <w:szCs w:val="24"/>
          <w:rtl/>
        </w:rPr>
        <w:t>י</w:t>
      </w:r>
      <w:r w:rsidRPr="00DC4ED8">
        <w:rPr>
          <w:szCs w:val="24"/>
          <w:rtl/>
        </w:rPr>
        <w:t xml:space="preserve">חליט לממש איזו מהערבויות </w:t>
      </w:r>
      <w:r>
        <w:rPr>
          <w:rFonts w:hint="cs"/>
          <w:szCs w:val="24"/>
          <w:rtl/>
        </w:rPr>
        <w:t>והזוכה</w:t>
      </w:r>
      <w:r w:rsidRPr="00DC4ED8">
        <w:rPr>
          <w:szCs w:val="24"/>
          <w:rtl/>
        </w:rPr>
        <w:t xml:space="preserve"> הגיש יותר מערבות אחת,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 לממש את הסכום שה</w:t>
      </w:r>
      <w:r>
        <w:rPr>
          <w:rFonts w:hint="cs"/>
          <w:szCs w:val="24"/>
          <w:rtl/>
        </w:rPr>
        <w:t>ו</w:t>
      </w:r>
      <w:r w:rsidRPr="00DC4ED8">
        <w:rPr>
          <w:szCs w:val="24"/>
          <w:rtl/>
        </w:rPr>
        <w:t>א זכאי לממשו על פי ההסכם, מערבות אחת בלבד, מיותר מערבות אחת, או מכל אחת מהערבויות, באופן יחסי, כפי ש</w:t>
      </w:r>
      <w:r>
        <w:rPr>
          <w:rFonts w:hint="cs"/>
          <w:szCs w:val="24"/>
          <w:rtl/>
        </w:rPr>
        <w:t>י</w:t>
      </w:r>
      <w:r w:rsidRPr="00DC4ED8">
        <w:rPr>
          <w:szCs w:val="24"/>
          <w:rtl/>
        </w:rPr>
        <w:t xml:space="preserve">קבע </w:t>
      </w:r>
      <w:r>
        <w:rPr>
          <w:rFonts w:hint="cs"/>
          <w:szCs w:val="24"/>
          <w:rtl/>
        </w:rPr>
        <w:t>המשרד</w:t>
      </w:r>
      <w:r w:rsidRPr="00DC4ED8">
        <w:rPr>
          <w:szCs w:val="24"/>
          <w:rtl/>
        </w:rPr>
        <w:t>, הכל לפי שיקול דעת</w:t>
      </w:r>
      <w:r>
        <w:rPr>
          <w:rFonts w:hint="cs"/>
          <w:szCs w:val="24"/>
          <w:rtl/>
        </w:rPr>
        <w:t>ו</w:t>
      </w:r>
      <w:r w:rsidRPr="00DC4ED8">
        <w:rPr>
          <w:szCs w:val="24"/>
          <w:rtl/>
        </w:rPr>
        <w:t xml:space="preserve"> הבלעדי והמוחלט של </w:t>
      </w:r>
      <w:r>
        <w:rPr>
          <w:rFonts w:hint="cs"/>
          <w:szCs w:val="24"/>
          <w:rtl/>
        </w:rPr>
        <w:t>המשרד</w:t>
      </w:r>
      <w:r w:rsidRPr="00DC4ED8">
        <w:rPr>
          <w:szCs w:val="24"/>
          <w:rtl/>
        </w:rPr>
        <w:t>.</w:t>
      </w:r>
    </w:p>
    <w:p w14:paraId="45FD157D"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מבלי לגרוע מהאמור בסעיף </w:t>
      </w:r>
      <w:r>
        <w:rPr>
          <w:rFonts w:hint="cs"/>
          <w:szCs w:val="24"/>
          <w:rtl/>
        </w:rPr>
        <w:t>9.6</w:t>
      </w:r>
      <w:r w:rsidRPr="00DC4ED8">
        <w:rPr>
          <w:szCs w:val="24"/>
          <w:rtl/>
        </w:rPr>
        <w:t xml:space="preserve">.1 לעיל, </w:t>
      </w:r>
      <w:r>
        <w:rPr>
          <w:rFonts w:hint="cs"/>
          <w:szCs w:val="24"/>
          <w:rtl/>
        </w:rPr>
        <w:t>המשרד</w:t>
      </w:r>
      <w:r w:rsidRPr="00DC4ED8">
        <w:rPr>
          <w:szCs w:val="24"/>
          <w:rtl/>
        </w:rPr>
        <w:t xml:space="preserve"> </w:t>
      </w:r>
      <w:r>
        <w:rPr>
          <w:rFonts w:hint="cs"/>
          <w:szCs w:val="24"/>
          <w:rtl/>
        </w:rPr>
        <w:t>י</w:t>
      </w:r>
      <w:r w:rsidRPr="00DC4ED8">
        <w:rPr>
          <w:szCs w:val="24"/>
          <w:rtl/>
        </w:rPr>
        <w:t xml:space="preserve">ודיע </w:t>
      </w:r>
      <w:r>
        <w:rPr>
          <w:rFonts w:hint="cs"/>
          <w:szCs w:val="24"/>
          <w:rtl/>
        </w:rPr>
        <w:t>לזוכה</w:t>
      </w:r>
      <w:r w:rsidRPr="00DC4ED8">
        <w:rPr>
          <w:szCs w:val="24"/>
          <w:rtl/>
        </w:rPr>
        <w:t xml:space="preserve"> על הכוונה להוציא דרישת תשלום על פי כתב הערבות לגורם נותן הערבות, לפחות שבעה (7) ימים לפני מועד משלוח הדרישה כאמור. </w:t>
      </w:r>
    </w:p>
    <w:p w14:paraId="192E3E1F" w14:textId="77777777" w:rsidR="007C2BE7" w:rsidRPr="00DC4ED8" w:rsidRDefault="007C2BE7" w:rsidP="007C2BE7">
      <w:pPr>
        <w:pStyle w:val="af5"/>
        <w:numPr>
          <w:ilvl w:val="2"/>
          <w:numId w:val="89"/>
        </w:numPr>
        <w:spacing w:line="360" w:lineRule="auto"/>
        <w:jc w:val="both"/>
        <w:outlineLvl w:val="2"/>
        <w:rPr>
          <w:szCs w:val="24"/>
          <w:rtl/>
        </w:rPr>
      </w:pPr>
      <w:r>
        <w:rPr>
          <w:rFonts w:hint="cs"/>
          <w:szCs w:val="24"/>
          <w:rtl/>
        </w:rPr>
        <w:t>הזוכה</w:t>
      </w:r>
      <w:r w:rsidRPr="00DC4ED8">
        <w:rPr>
          <w:szCs w:val="24"/>
          <w:rtl/>
        </w:rPr>
        <w:t xml:space="preserve"> מוותר בזאת ויתור מוחלט וגמור, על כל טענה כנגד עצם חילוט הערבות התלויה או קשורה לעסקת היסוד, והוא לא יהא רשאי להישמע בכל טענה שכזו.</w:t>
      </w:r>
    </w:p>
    <w:p w14:paraId="1E11D958" w14:textId="77777777" w:rsidR="007C2BE7" w:rsidRPr="0045264D" w:rsidRDefault="007C2BE7" w:rsidP="007C2BE7">
      <w:pPr>
        <w:pStyle w:val="af5"/>
        <w:numPr>
          <w:ilvl w:val="2"/>
          <w:numId w:val="89"/>
        </w:numPr>
        <w:spacing w:line="360" w:lineRule="auto"/>
        <w:jc w:val="both"/>
        <w:outlineLvl w:val="2"/>
        <w:rPr>
          <w:szCs w:val="24"/>
          <w:rtl/>
        </w:rPr>
      </w:pPr>
      <w:r w:rsidRPr="0045264D">
        <w:rPr>
          <w:szCs w:val="24"/>
          <w:rtl/>
        </w:rPr>
        <w:t xml:space="preserve">לאחר חילוט ערבות או חלק ממנה, מתחיייב </w:t>
      </w:r>
      <w:r w:rsidRPr="0045264D">
        <w:rPr>
          <w:rFonts w:hint="cs"/>
          <w:szCs w:val="24"/>
          <w:rtl/>
        </w:rPr>
        <w:t>הזוכה</w:t>
      </w:r>
      <w:r w:rsidRPr="0045264D">
        <w:rPr>
          <w:szCs w:val="24"/>
          <w:rtl/>
        </w:rPr>
        <w:t xml:space="preserve"> להשיב את גובה הערבות, לגובהה כנדרש להלן, על ידי כך שימציא </w:t>
      </w:r>
      <w:r w:rsidRPr="0045264D">
        <w:rPr>
          <w:rFonts w:hint="cs"/>
          <w:szCs w:val="24"/>
          <w:rtl/>
        </w:rPr>
        <w:t>למשרד</w:t>
      </w:r>
      <w:r w:rsidRPr="0045264D">
        <w:rPr>
          <w:szCs w:val="24"/>
          <w:rtl/>
        </w:rPr>
        <w:t xml:space="preserve"> ערבות חדשה בהתאם לנוסח המצורף כנספח </w:t>
      </w:r>
      <w:r w:rsidRPr="0045264D">
        <w:rPr>
          <w:rFonts w:hint="cs"/>
          <w:szCs w:val="24"/>
        </w:rPr>
        <w:t>X</w:t>
      </w:r>
      <w:r w:rsidRPr="0045264D">
        <w:rPr>
          <w:szCs w:val="24"/>
          <w:rtl/>
        </w:rPr>
        <w:t>' (נוסח ערבויות) להסכם זה, בגובה הערבות או חלק הערבות שחולט, לפי העניין, בתוך שבעה (7) ימים ממועד החילוט</w:t>
      </w:r>
      <w:r>
        <w:rPr>
          <w:rFonts w:hint="cs"/>
          <w:szCs w:val="24"/>
          <w:rtl/>
        </w:rPr>
        <w:t>.</w:t>
      </w:r>
      <w:r w:rsidRPr="0045264D">
        <w:rPr>
          <w:szCs w:val="24"/>
          <w:rtl/>
        </w:rPr>
        <w:t xml:space="preserve"> </w:t>
      </w:r>
      <w:r>
        <w:rPr>
          <w:rFonts w:hint="cs"/>
          <w:szCs w:val="24"/>
          <w:rtl/>
        </w:rPr>
        <w:t>ה</w:t>
      </w:r>
      <w:r w:rsidRPr="0045264D">
        <w:rPr>
          <w:szCs w:val="24"/>
          <w:rtl/>
        </w:rPr>
        <w:t>ערבו</w:t>
      </w:r>
      <w:r>
        <w:rPr>
          <w:rFonts w:hint="cs"/>
          <w:szCs w:val="24"/>
          <w:rtl/>
        </w:rPr>
        <w:t>יו</w:t>
      </w:r>
      <w:r w:rsidRPr="0045264D">
        <w:rPr>
          <w:szCs w:val="24"/>
          <w:rtl/>
        </w:rPr>
        <w:t>ת תחודש</w:t>
      </w:r>
      <w:r>
        <w:rPr>
          <w:rFonts w:hint="cs"/>
          <w:szCs w:val="24"/>
          <w:rtl/>
        </w:rPr>
        <w:t>נה</w:t>
      </w:r>
      <w:r w:rsidRPr="0045264D">
        <w:rPr>
          <w:szCs w:val="24"/>
          <w:rtl/>
        </w:rPr>
        <w:t xml:space="preserve">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14:paraId="2DCBD3A5"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לא המציא </w:t>
      </w:r>
      <w:r>
        <w:rPr>
          <w:rFonts w:hint="cs"/>
          <w:szCs w:val="24"/>
          <w:rtl/>
        </w:rPr>
        <w:t xml:space="preserve">הזוכה </w:t>
      </w:r>
      <w:r w:rsidRPr="00DC4ED8">
        <w:rPr>
          <w:szCs w:val="24"/>
          <w:rtl/>
        </w:rPr>
        <w:t>ערבות נוספת בגין הסכום שחולט מתוך הערבות הרלוונטית, ומבלי לגרוע מזכויותי</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על פי ההסכם וכל דין, </w:t>
      </w:r>
      <w:r>
        <w:rPr>
          <w:rFonts w:hint="cs"/>
          <w:szCs w:val="24"/>
          <w:rtl/>
        </w:rPr>
        <w:t>י</w:t>
      </w:r>
      <w:r w:rsidRPr="00DC4ED8">
        <w:rPr>
          <w:szCs w:val="24"/>
          <w:rtl/>
        </w:rPr>
        <w:t>הא המזמי</w:t>
      </w:r>
      <w:r>
        <w:rPr>
          <w:rFonts w:hint="cs"/>
          <w:szCs w:val="24"/>
          <w:rtl/>
        </w:rPr>
        <w:t>ן</w:t>
      </w:r>
      <w:r w:rsidRPr="00DC4ED8">
        <w:rPr>
          <w:szCs w:val="24"/>
          <w:rtl/>
        </w:rPr>
        <w:t xml:space="preserve"> רשאי לחלט את סכום הערבות שהיה עליו להמציא מתוך יתרת הערבות המצוי</w:t>
      </w:r>
      <w:r>
        <w:rPr>
          <w:rFonts w:hint="cs"/>
          <w:szCs w:val="24"/>
          <w:rtl/>
        </w:rPr>
        <w:t>ו</w:t>
      </w:r>
      <w:r w:rsidRPr="00DC4ED8">
        <w:rPr>
          <w:szCs w:val="24"/>
          <w:rtl/>
        </w:rPr>
        <w:t>ה ביד</w:t>
      </w:r>
      <w:r>
        <w:rPr>
          <w:rFonts w:hint="cs"/>
          <w:szCs w:val="24"/>
          <w:rtl/>
        </w:rPr>
        <w:t>יו</w:t>
      </w:r>
      <w:r w:rsidRPr="00DC4ED8">
        <w:rPr>
          <w:szCs w:val="24"/>
          <w:rtl/>
        </w:rPr>
        <w:t xml:space="preserve">, ותחולנה הוראות סעיף </w:t>
      </w:r>
      <w:r>
        <w:rPr>
          <w:rFonts w:hint="cs"/>
          <w:szCs w:val="24"/>
          <w:rtl/>
        </w:rPr>
        <w:t>9.6</w:t>
      </w:r>
      <w:r w:rsidRPr="00DC4ED8">
        <w:rPr>
          <w:szCs w:val="24"/>
          <w:rtl/>
        </w:rPr>
        <w:t xml:space="preserve"> (חילוט ערבויות) זה לעיל. </w:t>
      </w:r>
    </w:p>
    <w:p w14:paraId="7F833023"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מובהר כי חילוט ערבות או חלק ממנה בהתאם להוראות סעיף </w:t>
      </w:r>
      <w:r>
        <w:rPr>
          <w:rFonts w:hint="cs"/>
          <w:szCs w:val="24"/>
          <w:rtl/>
        </w:rPr>
        <w:t>9.6</w:t>
      </w:r>
      <w:r w:rsidRPr="00DC4ED8">
        <w:rPr>
          <w:szCs w:val="24"/>
          <w:rtl/>
        </w:rPr>
        <w:t xml:space="preserve"> (חילוט ערבויות) זה לא יגרע מזכות </w:t>
      </w:r>
      <w:r>
        <w:rPr>
          <w:rFonts w:hint="cs"/>
          <w:szCs w:val="24"/>
          <w:rtl/>
        </w:rPr>
        <w:t>המשרד</w:t>
      </w:r>
      <w:r w:rsidRPr="00DC4ED8">
        <w:rPr>
          <w:szCs w:val="24"/>
          <w:rtl/>
        </w:rPr>
        <w:t xml:space="preserve"> לבטל את ההסכם בהתאם להוראותיו או מכל זכות וסעד אחרים הנתונים לה על פי הוראות ההסכם או על פי כל דין, וכן לא יגרע מהתחייבויות ומחויבויות </w:t>
      </w:r>
      <w:r>
        <w:rPr>
          <w:rFonts w:hint="cs"/>
          <w:szCs w:val="24"/>
          <w:rtl/>
        </w:rPr>
        <w:t>הזוכה</w:t>
      </w:r>
      <w:r w:rsidRPr="00DC4ED8">
        <w:rPr>
          <w:szCs w:val="24"/>
          <w:rtl/>
        </w:rPr>
        <w:t xml:space="preserve"> על פי הסכם זה. </w:t>
      </w:r>
    </w:p>
    <w:p w14:paraId="66DAAEB1"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lastRenderedPageBreak/>
        <w:t xml:space="preserve">עוד מובהר, מבלי לגרוע מהוראות ההסכם, כי ביחס לערבות לפי סעיף </w:t>
      </w:r>
      <w:r>
        <w:rPr>
          <w:rFonts w:hint="cs"/>
          <w:szCs w:val="24"/>
          <w:rtl/>
        </w:rPr>
        <w:t>9.2</w:t>
      </w:r>
      <w:r w:rsidRPr="00DC4ED8">
        <w:rPr>
          <w:szCs w:val="24"/>
          <w:rtl/>
        </w:rPr>
        <w:t xml:space="preserve"> (ערבות </w:t>
      </w:r>
      <w:r>
        <w:rPr>
          <w:rFonts w:hint="cs"/>
          <w:szCs w:val="24"/>
          <w:rtl/>
        </w:rPr>
        <w:t>הקמה</w:t>
      </w:r>
      <w:r w:rsidRPr="00DC4ED8">
        <w:rPr>
          <w:szCs w:val="24"/>
          <w:rtl/>
        </w:rPr>
        <w:t xml:space="preserve">) לעיל, ייחשב סכום הערבות הנקוב בסעיף </w:t>
      </w:r>
      <w:r>
        <w:rPr>
          <w:rFonts w:hint="cs"/>
          <w:szCs w:val="24"/>
          <w:rtl/>
        </w:rPr>
        <w:t xml:space="preserve">9.2 </w:t>
      </w:r>
      <w:r w:rsidRPr="00DC4ED8">
        <w:rPr>
          <w:szCs w:val="24"/>
          <w:rtl/>
        </w:rPr>
        <w:t xml:space="preserve">(ערבות </w:t>
      </w:r>
      <w:r>
        <w:rPr>
          <w:rFonts w:hint="cs"/>
          <w:szCs w:val="24"/>
          <w:rtl/>
        </w:rPr>
        <w:t>הקמה</w:t>
      </w:r>
      <w:r w:rsidRPr="00DC4ED8">
        <w:rPr>
          <w:szCs w:val="24"/>
          <w:rtl/>
        </w:rPr>
        <w:t>) לעיל כפיצוי מוסכם, וה</w:t>
      </w:r>
      <w:r>
        <w:rPr>
          <w:rFonts w:hint="cs"/>
          <w:szCs w:val="24"/>
          <w:rtl/>
        </w:rPr>
        <w:t>משרד</w:t>
      </w:r>
      <w:r w:rsidRPr="00DC4ED8">
        <w:rPr>
          <w:szCs w:val="24"/>
          <w:rtl/>
        </w:rPr>
        <w:t xml:space="preserve"> </w:t>
      </w:r>
      <w:r>
        <w:rPr>
          <w:rFonts w:hint="cs"/>
          <w:szCs w:val="24"/>
          <w:rtl/>
        </w:rPr>
        <w:t>י</w:t>
      </w:r>
      <w:r w:rsidRPr="00DC4ED8">
        <w:rPr>
          <w:szCs w:val="24"/>
          <w:rtl/>
        </w:rPr>
        <w:t>הא זכאי לחלטו ללא כל צורך בהוכחת נזק.</w:t>
      </w:r>
    </w:p>
    <w:p w14:paraId="6E6C9F6E" w14:textId="77777777" w:rsidR="007C2BE7" w:rsidRPr="00DC4ED8" w:rsidRDefault="007C2BE7" w:rsidP="007C2BE7">
      <w:pPr>
        <w:pStyle w:val="af5"/>
        <w:numPr>
          <w:ilvl w:val="1"/>
          <w:numId w:val="89"/>
        </w:numPr>
        <w:spacing w:line="360" w:lineRule="auto"/>
        <w:jc w:val="both"/>
        <w:outlineLvl w:val="2"/>
        <w:rPr>
          <w:szCs w:val="24"/>
          <w:rtl/>
        </w:rPr>
      </w:pPr>
      <w:r w:rsidRPr="00DC4ED8">
        <w:rPr>
          <w:szCs w:val="24"/>
          <w:rtl/>
        </w:rPr>
        <w:t>הוראות כלליות הנוגעות לערבויות</w:t>
      </w:r>
    </w:p>
    <w:p w14:paraId="582D24B6" w14:textId="77777777" w:rsidR="007C2BE7" w:rsidRPr="00DC4ED8" w:rsidRDefault="007C2BE7" w:rsidP="007C2BE7">
      <w:pPr>
        <w:pStyle w:val="af5"/>
        <w:spacing w:line="360" w:lineRule="auto"/>
        <w:ind w:left="858"/>
        <w:jc w:val="both"/>
        <w:outlineLvl w:val="2"/>
        <w:rPr>
          <w:szCs w:val="24"/>
          <w:rtl/>
        </w:rPr>
      </w:pPr>
      <w:r w:rsidRPr="00DC4ED8">
        <w:rPr>
          <w:szCs w:val="24"/>
          <w:rtl/>
        </w:rPr>
        <w:t>אלא אם נקבע במפורש אחרת:</w:t>
      </w:r>
    </w:p>
    <w:p w14:paraId="56E64DBB"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היה ובמהלך תקופת ההסכם נדרש </w:t>
      </w:r>
      <w:r>
        <w:rPr>
          <w:rFonts w:hint="cs"/>
          <w:szCs w:val="24"/>
          <w:rtl/>
        </w:rPr>
        <w:t>הזוכה</w:t>
      </w:r>
      <w:r w:rsidRPr="00DC4ED8">
        <w:rPr>
          <w:szCs w:val="24"/>
          <w:rtl/>
        </w:rPr>
        <w:t xml:space="preserve">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המציא </w:t>
      </w:r>
      <w:r>
        <w:rPr>
          <w:rFonts w:hint="cs"/>
          <w:szCs w:val="24"/>
          <w:rtl/>
        </w:rPr>
        <w:t>הזוכה</w:t>
      </w:r>
      <w:r w:rsidRPr="00DC4ED8">
        <w:rPr>
          <w:szCs w:val="24"/>
          <w:rtl/>
        </w:rPr>
        <w:t xml:space="preserve"> ערבות חדשה או נוספת כאמור, לא האריכה או לא הגדיל את סכומה עד למועד האמור, </w:t>
      </w:r>
      <w:r>
        <w:rPr>
          <w:rFonts w:hint="cs"/>
          <w:szCs w:val="24"/>
          <w:rtl/>
        </w:rPr>
        <w:t>י</w:t>
      </w:r>
      <w:r w:rsidRPr="00DC4ED8">
        <w:rPr>
          <w:szCs w:val="24"/>
          <w:rtl/>
        </w:rPr>
        <w:t>היה המזמי</w:t>
      </w:r>
      <w:r>
        <w:rPr>
          <w:rFonts w:hint="cs"/>
          <w:szCs w:val="24"/>
          <w:rtl/>
        </w:rPr>
        <w:t>ן</w:t>
      </w:r>
      <w:r w:rsidRPr="00DC4ED8">
        <w:rPr>
          <w:szCs w:val="24"/>
          <w:rtl/>
        </w:rPr>
        <w:t xml:space="preserve"> רשאי, מבלי לגרוע מזכויותי</w:t>
      </w:r>
      <w:r>
        <w:rPr>
          <w:rFonts w:hint="cs"/>
          <w:szCs w:val="24"/>
          <w:rtl/>
        </w:rPr>
        <w:t>ו</w:t>
      </w:r>
      <w:r w:rsidRPr="00DC4ED8">
        <w:rPr>
          <w:szCs w:val="24"/>
          <w:rtl/>
        </w:rPr>
        <w:t xml:space="preserve"> על פי ההסכם וכל דין, לחלט את הערבות המצויה ביד</w:t>
      </w:r>
      <w:r>
        <w:rPr>
          <w:rFonts w:hint="cs"/>
          <w:szCs w:val="24"/>
          <w:rtl/>
        </w:rPr>
        <w:t>יו</w:t>
      </w:r>
      <w:r w:rsidRPr="00DC4ED8">
        <w:rPr>
          <w:szCs w:val="24"/>
          <w:rtl/>
        </w:rPr>
        <w:t xml:space="preserve"> בסכומה המלא, ותחולנה הוראות סעיף </w:t>
      </w:r>
      <w:r>
        <w:rPr>
          <w:rFonts w:hint="cs"/>
          <w:szCs w:val="24"/>
          <w:rtl/>
        </w:rPr>
        <w:t>9.6</w:t>
      </w:r>
      <w:r w:rsidRPr="00DC4ED8">
        <w:rPr>
          <w:szCs w:val="24"/>
          <w:rtl/>
        </w:rPr>
        <w:t xml:space="preserve"> (חילוט ערבויות) זה לעיל. </w:t>
      </w:r>
    </w:p>
    <w:p w14:paraId="5C40E330"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הוראות סעיף זה אינן חלות על המועדים הנקובים בסעיף </w:t>
      </w:r>
      <w:r>
        <w:rPr>
          <w:rFonts w:hint="cs"/>
          <w:szCs w:val="24"/>
          <w:rtl/>
          <w:cs/>
        </w:rPr>
        <w:t xml:space="preserve">9.6 </w:t>
      </w:r>
      <w:r w:rsidRPr="00DC4ED8">
        <w:rPr>
          <w:szCs w:val="24"/>
          <w:rtl/>
        </w:rPr>
        <w:t>(חילוט ערבויות) זה להמצאתן של הערבויות מלכתחילה, אך מבלי שיהא בכך כדי לגרוע מזכות</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לחילוט ערבויות במקרה </w:t>
      </w:r>
      <w:r>
        <w:rPr>
          <w:rFonts w:hint="cs"/>
          <w:szCs w:val="24"/>
          <w:rtl/>
        </w:rPr>
        <w:t>שהזוכה</w:t>
      </w:r>
      <w:r w:rsidRPr="00DC4ED8">
        <w:rPr>
          <w:szCs w:val="24"/>
          <w:rtl/>
        </w:rPr>
        <w:t xml:space="preserve"> לא המציא ערבות על פי סעיף </w:t>
      </w:r>
      <w:r>
        <w:rPr>
          <w:rFonts w:hint="cs"/>
          <w:szCs w:val="24"/>
          <w:rtl/>
        </w:rPr>
        <w:t>9.6</w:t>
      </w:r>
      <w:r w:rsidRPr="00DC4ED8">
        <w:rPr>
          <w:szCs w:val="24"/>
          <w:rtl/>
        </w:rPr>
        <w:t xml:space="preserve"> (חילוט ערבויות) זה במועד הנקוב בו להמצאתה. </w:t>
      </w:r>
    </w:p>
    <w:p w14:paraId="405883A0"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בכל מקרה בו ניתנת איזו מהערבויות להפחתה או להגדלה בהתאם להוראות הסכם זה, </w:t>
      </w:r>
      <w:r>
        <w:rPr>
          <w:rFonts w:hint="cs"/>
          <w:szCs w:val="24"/>
          <w:rtl/>
        </w:rPr>
        <w:t>י</w:t>
      </w:r>
      <w:r w:rsidRPr="00DC4ED8">
        <w:rPr>
          <w:szCs w:val="24"/>
          <w:rtl/>
        </w:rPr>
        <w:t xml:space="preserve">הא </w:t>
      </w:r>
      <w:r>
        <w:rPr>
          <w:rFonts w:hint="cs"/>
          <w:szCs w:val="24"/>
          <w:rtl/>
        </w:rPr>
        <w:t xml:space="preserve">הזוכה </w:t>
      </w:r>
      <w:r w:rsidRPr="00DC4ED8">
        <w:rPr>
          <w:szCs w:val="24"/>
          <w:rtl/>
        </w:rPr>
        <w:t xml:space="preserve">רשאי, לפי בחירתו, להפחית או להגדיל הערבות באמצעות תיקון כתב הערבות הקיים, או לחילופין, באמצעות המצאת כתב ערבות חדש תחת כתב הערבות הקיים, </w:t>
      </w:r>
    </w:p>
    <w:p w14:paraId="1EBE6D24" w14:textId="77777777" w:rsidR="007C2BE7" w:rsidRPr="00DC4ED8" w:rsidRDefault="007C2BE7" w:rsidP="007C2BE7">
      <w:pPr>
        <w:pStyle w:val="af5"/>
        <w:numPr>
          <w:ilvl w:val="2"/>
          <w:numId w:val="89"/>
        </w:numPr>
        <w:spacing w:line="360" w:lineRule="auto"/>
        <w:jc w:val="both"/>
        <w:outlineLvl w:val="2"/>
        <w:rPr>
          <w:szCs w:val="24"/>
          <w:rtl/>
        </w:rPr>
      </w:pPr>
      <w:r w:rsidRPr="00DC4ED8">
        <w:rPr>
          <w:szCs w:val="24"/>
          <w:rtl/>
        </w:rPr>
        <w:t>כל ההוצאות הכרוכות בהוצאת כל אחת מבין הערבויות ובהארכתה תחולנה על ה</w:t>
      </w:r>
      <w:r>
        <w:rPr>
          <w:rFonts w:hint="cs"/>
          <w:szCs w:val="24"/>
          <w:rtl/>
        </w:rPr>
        <w:t>זוכה</w:t>
      </w:r>
      <w:r w:rsidRPr="00DC4ED8">
        <w:rPr>
          <w:szCs w:val="24"/>
          <w:rtl/>
        </w:rPr>
        <w:t xml:space="preserve"> ותשולמנה על ידו.</w:t>
      </w:r>
    </w:p>
    <w:p w14:paraId="0A6DB3A8" w14:textId="77777777" w:rsidR="007C2BE7" w:rsidRPr="003E1BF3" w:rsidRDefault="007C2BE7" w:rsidP="007C2BE7">
      <w:pPr>
        <w:pStyle w:val="af5"/>
        <w:ind w:left="1360"/>
      </w:pPr>
    </w:p>
    <w:p w14:paraId="2D91E2A3" w14:textId="77777777"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לוחות זמנים ל</w:t>
      </w:r>
      <w:r w:rsidRPr="000A46EB">
        <w:rPr>
          <w:b/>
          <w:bCs/>
          <w:sz w:val="28"/>
          <w:szCs w:val="28"/>
          <w:rtl/>
        </w:rPr>
        <w:t>אבני</w:t>
      </w:r>
      <w:r w:rsidRPr="00D5788B">
        <w:rPr>
          <w:b/>
          <w:bCs/>
          <w:sz w:val="28"/>
          <w:szCs w:val="28"/>
          <w:rtl/>
        </w:rPr>
        <w:t xml:space="preserve"> דרך עיקריות</w:t>
      </w:r>
    </w:p>
    <w:p w14:paraId="50B0604E" w14:textId="77777777" w:rsidR="007C2BE7" w:rsidRPr="00802911" w:rsidRDefault="007C2BE7" w:rsidP="007C2BE7">
      <w:pPr>
        <w:pStyle w:val="af5"/>
        <w:numPr>
          <w:ilvl w:val="1"/>
          <w:numId w:val="87"/>
        </w:numPr>
        <w:spacing w:line="360" w:lineRule="auto"/>
        <w:ind w:left="1161" w:hanging="801"/>
        <w:jc w:val="both"/>
        <w:outlineLvl w:val="2"/>
        <w:rPr>
          <w:sz w:val="28"/>
          <w:szCs w:val="28"/>
        </w:rPr>
      </w:pPr>
      <w:r w:rsidRPr="003E1BF3">
        <w:rPr>
          <w:szCs w:val="24"/>
          <w:rtl/>
        </w:rPr>
        <w:t xml:space="preserve">לוח </w:t>
      </w:r>
      <w:r w:rsidRPr="003E1BF3">
        <w:rPr>
          <w:rFonts w:hint="eastAsia"/>
          <w:szCs w:val="24"/>
          <w:rtl/>
        </w:rPr>
        <w:t>ה</w:t>
      </w:r>
      <w:r w:rsidRPr="003E1BF3">
        <w:rPr>
          <w:szCs w:val="24"/>
          <w:rtl/>
        </w:rPr>
        <w:t xml:space="preserve">זמנים </w:t>
      </w:r>
      <w:r w:rsidRPr="003E1BF3">
        <w:rPr>
          <w:rFonts w:hint="eastAsia"/>
          <w:szCs w:val="24"/>
          <w:rtl/>
        </w:rPr>
        <w:t>המפורט</w:t>
      </w:r>
      <w:r w:rsidRPr="003E1BF3">
        <w:rPr>
          <w:szCs w:val="24"/>
          <w:rtl/>
        </w:rPr>
        <w:t xml:space="preserve"> מטה יחייב את הזוכה. חריגה </w:t>
      </w:r>
      <w:r w:rsidRPr="003E1BF3">
        <w:rPr>
          <w:rFonts w:hint="eastAsia"/>
          <w:szCs w:val="24"/>
          <w:rtl/>
        </w:rPr>
        <w:t>ממנו</w:t>
      </w:r>
      <w:r w:rsidRPr="003E1BF3">
        <w:rPr>
          <w:szCs w:val="24"/>
          <w:rtl/>
        </w:rPr>
        <w:t xml:space="preserve"> מהווה הפרה של ההסכם והזוכה ישלם בגינ</w:t>
      </w:r>
      <w:r w:rsidRPr="003E1BF3">
        <w:rPr>
          <w:rFonts w:hint="eastAsia"/>
          <w:szCs w:val="24"/>
          <w:rtl/>
        </w:rPr>
        <w:t>ו</w:t>
      </w:r>
      <w:r w:rsidRPr="003E1BF3">
        <w:rPr>
          <w:szCs w:val="24"/>
          <w:rtl/>
        </w:rPr>
        <w:t xml:space="preserve"> פיצוי למשרד כפי שיקבע </w:t>
      </w:r>
      <w:r w:rsidRPr="00802911">
        <w:rPr>
          <w:szCs w:val="24"/>
          <w:rtl/>
        </w:rPr>
        <w:t>בהסכם</w:t>
      </w:r>
      <w:r w:rsidRPr="00802911">
        <w:rPr>
          <w:rFonts w:hint="cs"/>
          <w:sz w:val="28"/>
          <w:szCs w:val="28"/>
          <w:rtl/>
        </w:rPr>
        <w:t>.</w:t>
      </w:r>
    </w:p>
    <w:p w14:paraId="196B690E" w14:textId="77777777" w:rsidR="007C2BE7" w:rsidRPr="00512DB8" w:rsidRDefault="007C2BE7" w:rsidP="007C2BE7">
      <w:pPr>
        <w:pStyle w:val="af5"/>
        <w:numPr>
          <w:ilvl w:val="0"/>
          <w:numId w:val="89"/>
        </w:numPr>
        <w:spacing w:line="360" w:lineRule="auto"/>
        <w:ind w:left="1161" w:hanging="801"/>
        <w:jc w:val="both"/>
        <w:outlineLvl w:val="2"/>
        <w:rPr>
          <w:vanish/>
          <w:szCs w:val="24"/>
          <w:rtl/>
        </w:rPr>
      </w:pPr>
    </w:p>
    <w:p w14:paraId="48A9F3F6" w14:textId="77777777" w:rsidR="007C2BE7" w:rsidRPr="00512DB8" w:rsidRDefault="007C2BE7" w:rsidP="007C2BE7">
      <w:pPr>
        <w:pStyle w:val="af5"/>
        <w:numPr>
          <w:ilvl w:val="0"/>
          <w:numId w:val="89"/>
        </w:numPr>
        <w:spacing w:line="360" w:lineRule="auto"/>
        <w:ind w:left="1161" w:hanging="801"/>
        <w:jc w:val="both"/>
        <w:outlineLvl w:val="2"/>
        <w:rPr>
          <w:vanish/>
          <w:szCs w:val="24"/>
          <w:rtl/>
        </w:rPr>
      </w:pPr>
    </w:p>
    <w:p w14:paraId="2DD7C370" w14:textId="77777777" w:rsidR="007C2BE7" w:rsidRPr="003E1BF3" w:rsidRDefault="007C2BE7" w:rsidP="007C2BE7">
      <w:pPr>
        <w:pStyle w:val="af5"/>
        <w:numPr>
          <w:ilvl w:val="1"/>
          <w:numId w:val="87"/>
        </w:numPr>
        <w:spacing w:line="360" w:lineRule="auto"/>
        <w:ind w:left="1161" w:hanging="801"/>
        <w:jc w:val="both"/>
        <w:outlineLvl w:val="2"/>
        <w:rPr>
          <w:szCs w:val="24"/>
        </w:rPr>
      </w:pPr>
      <w:r w:rsidRPr="007A0857">
        <w:rPr>
          <w:rFonts w:hint="cs"/>
          <w:szCs w:val="24"/>
          <w:rtl/>
        </w:rPr>
        <w:t>לוחות זמנים ל</w:t>
      </w:r>
      <w:r w:rsidRPr="003E1BF3">
        <w:rPr>
          <w:rFonts w:hint="eastAsia"/>
          <w:szCs w:val="24"/>
          <w:rtl/>
        </w:rPr>
        <w:t>אבני</w:t>
      </w:r>
      <w:r w:rsidRPr="003E1BF3">
        <w:rPr>
          <w:szCs w:val="24"/>
          <w:rtl/>
        </w:rPr>
        <w:t xml:space="preserve"> </w:t>
      </w:r>
      <w:r w:rsidRPr="003E1BF3">
        <w:rPr>
          <w:rFonts w:hint="eastAsia"/>
          <w:szCs w:val="24"/>
          <w:rtl/>
        </w:rPr>
        <w:t>דרך</w:t>
      </w:r>
      <w:r w:rsidRPr="003E1BF3">
        <w:rPr>
          <w:szCs w:val="24"/>
          <w:rtl/>
        </w:rPr>
        <w:t xml:space="preserve"> </w:t>
      </w:r>
      <w:r w:rsidRPr="003E1BF3">
        <w:rPr>
          <w:rFonts w:hint="eastAsia"/>
          <w:szCs w:val="24"/>
          <w:rtl/>
        </w:rPr>
        <w:t>מרכזי</w:t>
      </w:r>
      <w:r w:rsidRPr="007A0857">
        <w:rPr>
          <w:rFonts w:hint="cs"/>
          <w:szCs w:val="24"/>
          <w:rtl/>
        </w:rPr>
        <w:t>ות</w:t>
      </w:r>
      <w:r w:rsidRPr="003E1BF3">
        <w:rPr>
          <w:szCs w:val="24"/>
          <w:rtl/>
        </w:rPr>
        <w:t xml:space="preserve"> הינן:</w:t>
      </w:r>
    </w:p>
    <w:p w14:paraId="497179E7" w14:textId="77777777" w:rsidR="007C2BE7" w:rsidRDefault="007C2BE7" w:rsidP="007C2BE7">
      <w:pPr>
        <w:pStyle w:val="af5"/>
        <w:numPr>
          <w:ilvl w:val="2"/>
          <w:numId w:val="87"/>
        </w:numPr>
        <w:spacing w:line="360" w:lineRule="auto"/>
        <w:ind w:left="1445" w:hanging="736"/>
        <w:jc w:val="both"/>
        <w:outlineLvl w:val="2"/>
        <w:rPr>
          <w:szCs w:val="24"/>
        </w:rPr>
      </w:pPr>
      <w:r w:rsidRPr="00A478E5">
        <w:rPr>
          <w:szCs w:val="24"/>
          <w:rtl/>
        </w:rPr>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Pr="00A478E5">
        <w:rPr>
          <w:szCs w:val="24"/>
          <w:rtl/>
        </w:rPr>
        <w:t xml:space="preserve"> </w:t>
      </w:r>
      <w:r>
        <w:rPr>
          <w:szCs w:val="24"/>
          <w:rtl/>
        </w:rPr>
        <w:t>–</w:t>
      </w:r>
      <w:r>
        <w:rPr>
          <w:rFonts w:hint="cs"/>
          <w:szCs w:val="24"/>
          <w:rtl/>
        </w:rPr>
        <w:t xml:space="preserve"> תוך 4 חודשים מיום החתימה על ההסכם.</w:t>
      </w:r>
    </w:p>
    <w:p w14:paraId="215E6112" w14:textId="77777777" w:rsidR="007C2BE7" w:rsidRDefault="007C2BE7" w:rsidP="007C2BE7">
      <w:pPr>
        <w:pStyle w:val="af5"/>
        <w:numPr>
          <w:ilvl w:val="2"/>
          <w:numId w:val="87"/>
        </w:numPr>
        <w:spacing w:line="360" w:lineRule="auto"/>
        <w:ind w:left="1445" w:hanging="736"/>
        <w:jc w:val="both"/>
        <w:outlineLvl w:val="2"/>
        <w:rPr>
          <w:szCs w:val="24"/>
        </w:rPr>
      </w:pP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w:t>
      </w:r>
      <w:r w:rsidRPr="003E1BF3">
        <w:rPr>
          <w:szCs w:val="24"/>
          <w:rtl/>
        </w:rPr>
        <w:t xml:space="preserve">תוך </w:t>
      </w:r>
      <w:r>
        <w:rPr>
          <w:rFonts w:hint="cs"/>
          <w:szCs w:val="24"/>
          <w:rtl/>
        </w:rPr>
        <w:t>4</w:t>
      </w:r>
      <w:r w:rsidRPr="003E1BF3">
        <w:rPr>
          <w:szCs w:val="24"/>
          <w:rtl/>
        </w:rPr>
        <w:t xml:space="preserve"> חודשים מיום החתימה על ההסכם.</w:t>
      </w:r>
    </w:p>
    <w:p w14:paraId="3CBEB453" w14:textId="77777777" w:rsidR="007C2BE7" w:rsidRDefault="007C2BE7" w:rsidP="007C2BE7">
      <w:pPr>
        <w:pStyle w:val="af5"/>
        <w:numPr>
          <w:ilvl w:val="2"/>
          <w:numId w:val="87"/>
        </w:numPr>
        <w:spacing w:line="360" w:lineRule="auto"/>
        <w:ind w:left="1445" w:hanging="736"/>
        <w:jc w:val="both"/>
        <w:outlineLvl w:val="2"/>
        <w:rPr>
          <w:szCs w:val="24"/>
        </w:rPr>
      </w:pPr>
      <w:r>
        <w:rPr>
          <w:rFonts w:hint="cs"/>
          <w:szCs w:val="24"/>
          <w:rtl/>
        </w:rPr>
        <w:t xml:space="preserve">הגשת התכנון ההנדסי המפורט וכל הנדרש למוסד תכנון לקבלת היתר בנייה </w:t>
      </w:r>
      <w:r>
        <w:rPr>
          <w:szCs w:val="24"/>
          <w:rtl/>
        </w:rPr>
        <w:t>–</w:t>
      </w:r>
      <w:r>
        <w:rPr>
          <w:rFonts w:hint="cs"/>
          <w:szCs w:val="24"/>
          <w:rtl/>
        </w:rPr>
        <w:t xml:space="preserve"> תוך 16 חודשים מיום החתימה על ההסכם.</w:t>
      </w:r>
    </w:p>
    <w:p w14:paraId="7B18A43F" w14:textId="77777777" w:rsidR="007C2BE7" w:rsidRPr="003E1BF3" w:rsidRDefault="007C2BE7" w:rsidP="007C2BE7">
      <w:pPr>
        <w:pStyle w:val="af5"/>
        <w:numPr>
          <w:ilvl w:val="2"/>
          <w:numId w:val="87"/>
        </w:numPr>
        <w:spacing w:line="360" w:lineRule="auto"/>
        <w:ind w:left="1445" w:hanging="736"/>
        <w:jc w:val="both"/>
        <w:outlineLvl w:val="2"/>
        <w:rPr>
          <w:szCs w:val="24"/>
        </w:rPr>
      </w:pPr>
      <w:r>
        <w:rPr>
          <w:rFonts w:hint="cs"/>
          <w:szCs w:val="24"/>
          <w:rtl/>
        </w:rPr>
        <w:t xml:space="preserve"> קבלת היתר בנייה ממוסד תכנון </w:t>
      </w:r>
      <w:r>
        <w:rPr>
          <w:szCs w:val="24"/>
          <w:rtl/>
        </w:rPr>
        <w:t>–</w:t>
      </w:r>
      <w:r>
        <w:rPr>
          <w:rFonts w:hint="cs"/>
          <w:szCs w:val="24"/>
          <w:rtl/>
        </w:rPr>
        <w:t xml:space="preserve"> תוך 24 חודשים מיום החתימה על ההסכם. </w:t>
      </w:r>
    </w:p>
    <w:p w14:paraId="7B620BC1" w14:textId="77777777" w:rsidR="007C2BE7" w:rsidRPr="003E1BF3" w:rsidRDefault="007C2BE7" w:rsidP="007C2BE7">
      <w:pPr>
        <w:pStyle w:val="af5"/>
        <w:numPr>
          <w:ilvl w:val="2"/>
          <w:numId w:val="87"/>
        </w:numPr>
        <w:spacing w:line="360" w:lineRule="auto"/>
        <w:ind w:left="1445" w:hanging="736"/>
        <w:jc w:val="both"/>
        <w:outlineLvl w:val="2"/>
        <w:rPr>
          <w:szCs w:val="24"/>
        </w:rPr>
      </w:pP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w:t>
      </w:r>
      <w:r>
        <w:rPr>
          <w:rFonts w:hint="cs"/>
          <w:szCs w:val="24"/>
          <w:rtl/>
        </w:rPr>
        <w:t xml:space="preserve"> -</w:t>
      </w:r>
      <w:r w:rsidRPr="003E1BF3">
        <w:rPr>
          <w:szCs w:val="24"/>
          <w:rtl/>
        </w:rPr>
        <w:t xml:space="preserve"> בתוך </w:t>
      </w:r>
      <w:r>
        <w:rPr>
          <w:rFonts w:hint="cs"/>
          <w:szCs w:val="24"/>
          <w:rtl/>
        </w:rPr>
        <w:t>48</w:t>
      </w:r>
      <w:r w:rsidRPr="003E1BF3">
        <w:rPr>
          <w:szCs w:val="24"/>
          <w:rtl/>
        </w:rPr>
        <w:t xml:space="preserve"> חודש</w:t>
      </w:r>
      <w:r w:rsidRPr="003E1BF3">
        <w:rPr>
          <w:rFonts w:hint="eastAsia"/>
          <w:szCs w:val="24"/>
          <w:rtl/>
        </w:rPr>
        <w:t>ים</w:t>
      </w:r>
      <w:r w:rsidRPr="003E1BF3">
        <w:rPr>
          <w:szCs w:val="24"/>
          <w:rtl/>
        </w:rPr>
        <w:t xml:space="preserve"> מיום החתימה על ההסכם.</w:t>
      </w:r>
    </w:p>
    <w:p w14:paraId="7B69E984" w14:textId="77777777" w:rsidR="007C2BE7" w:rsidRPr="003E1BF3" w:rsidRDefault="007C2BE7" w:rsidP="007C2BE7">
      <w:pPr>
        <w:pStyle w:val="af5"/>
        <w:numPr>
          <w:ilvl w:val="2"/>
          <w:numId w:val="87"/>
        </w:numPr>
        <w:spacing w:line="360" w:lineRule="auto"/>
        <w:ind w:left="1445" w:hanging="736"/>
        <w:jc w:val="both"/>
        <w:outlineLvl w:val="2"/>
        <w:rPr>
          <w:szCs w:val="24"/>
        </w:rPr>
      </w:pPr>
      <w:r w:rsidRPr="003E1BF3">
        <w:rPr>
          <w:szCs w:val="24"/>
          <w:rtl/>
        </w:rPr>
        <w:lastRenderedPageBreak/>
        <w:t xml:space="preserve">קבלת היתר הפעלה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w:t>
      </w:r>
      <w:r w:rsidRPr="003E1BF3">
        <w:rPr>
          <w:szCs w:val="24"/>
          <w:rtl/>
        </w:rPr>
        <w:t xml:space="preserve"> תוך </w:t>
      </w:r>
      <w:r>
        <w:rPr>
          <w:rFonts w:hint="cs"/>
          <w:szCs w:val="24"/>
          <w:rtl/>
        </w:rPr>
        <w:t>51</w:t>
      </w:r>
      <w:r w:rsidRPr="003E1BF3">
        <w:rPr>
          <w:szCs w:val="24"/>
          <w:rtl/>
        </w:rPr>
        <w:t xml:space="preserve"> חודשים מיום החתימה על ההסכם</w:t>
      </w:r>
      <w:r>
        <w:rPr>
          <w:rFonts w:hint="cs"/>
          <w:szCs w:val="24"/>
          <w:rtl/>
        </w:rPr>
        <w:t>.</w:t>
      </w:r>
      <w:r w:rsidRPr="003E1BF3">
        <w:rPr>
          <w:szCs w:val="24"/>
          <w:rtl/>
        </w:rPr>
        <w:t xml:space="preserve"> </w:t>
      </w:r>
      <w:r>
        <w:rPr>
          <w:rFonts w:hint="cs"/>
          <w:szCs w:val="24"/>
          <w:rtl/>
        </w:rPr>
        <w:t>החל ממועד קבלת היתר ההפעלה, הזוכה יהיה זכאי לקבלת התשלום החודשי, בהתאם לכמות הגפ"מ המאוחסנת בפועל.</w:t>
      </w:r>
    </w:p>
    <w:p w14:paraId="29305747" w14:textId="77777777" w:rsidR="007C2BE7" w:rsidRDefault="007C2BE7" w:rsidP="007C2BE7">
      <w:pPr>
        <w:pStyle w:val="af5"/>
        <w:numPr>
          <w:ilvl w:val="2"/>
          <w:numId w:val="87"/>
        </w:numPr>
        <w:spacing w:line="360" w:lineRule="auto"/>
        <w:ind w:left="1445" w:hanging="736"/>
        <w:jc w:val="both"/>
        <w:outlineLvl w:val="2"/>
        <w:rPr>
          <w:szCs w:val="24"/>
        </w:rPr>
      </w:pPr>
      <w:r w:rsidRPr="003E1BF3">
        <w:rPr>
          <w:szCs w:val="24"/>
          <w:rtl/>
        </w:rPr>
        <w:t xml:space="preserve"> </w:t>
      </w:r>
      <w:r w:rsidRPr="00A70A91">
        <w:rPr>
          <w:szCs w:val="24"/>
          <w:rtl/>
        </w:rPr>
        <w:t>תחילת תקופת ההתקשרות</w:t>
      </w:r>
      <w:r w:rsidRPr="00D61ECE">
        <w:rPr>
          <w:szCs w:val="24"/>
          <w:rtl/>
        </w:rPr>
        <w:t xml:space="preserve">, </w:t>
      </w:r>
      <w:r w:rsidRPr="00D61ECE">
        <w:rPr>
          <w:rFonts w:hint="eastAsia"/>
          <w:szCs w:val="24"/>
          <w:rtl/>
        </w:rPr>
        <w:t>כהגדרת</w:t>
      </w:r>
      <w:r>
        <w:rPr>
          <w:rFonts w:hint="cs"/>
          <w:szCs w:val="24"/>
          <w:rtl/>
        </w:rPr>
        <w:t>ה</w:t>
      </w:r>
      <w:r w:rsidRPr="00D61ECE">
        <w:rPr>
          <w:szCs w:val="24"/>
          <w:rtl/>
        </w:rPr>
        <w:t xml:space="preserve"> בסעיף </w:t>
      </w:r>
      <w:r w:rsidRPr="00D61ECE">
        <w:rPr>
          <w:rFonts w:hint="eastAsia"/>
          <w:szCs w:val="24"/>
          <w:rtl/>
        </w:rPr>
        <w:t>בסעיף</w:t>
      </w:r>
      <w:r w:rsidRPr="00D61ECE">
        <w:rPr>
          <w:szCs w:val="24"/>
          <w:rtl/>
        </w:rPr>
        <w:t xml:space="preserve"> 6 למכרז</w:t>
      </w:r>
      <w:r>
        <w:rPr>
          <w:rFonts w:hint="cs"/>
          <w:szCs w:val="24"/>
          <w:rtl/>
        </w:rPr>
        <w:t>.</w:t>
      </w:r>
    </w:p>
    <w:p w14:paraId="3E910F0B" w14:textId="77777777" w:rsidR="007C2BE7" w:rsidRDefault="007C2BE7" w:rsidP="007C2BE7">
      <w:pPr>
        <w:pStyle w:val="af5"/>
        <w:numPr>
          <w:ilvl w:val="2"/>
          <w:numId w:val="87"/>
        </w:numPr>
        <w:spacing w:line="360" w:lineRule="auto"/>
        <w:ind w:left="1445" w:hanging="736"/>
        <w:jc w:val="both"/>
        <w:outlineLvl w:val="2"/>
        <w:rPr>
          <w:szCs w:val="24"/>
        </w:rPr>
      </w:pPr>
      <w:r w:rsidRPr="00802911">
        <w:rPr>
          <w:rFonts w:hint="cs"/>
          <w:szCs w:val="24"/>
          <w:rtl/>
        </w:rPr>
        <w:t xml:space="preserve"> </w:t>
      </w:r>
      <w:r w:rsidRPr="00A70A91">
        <w:rPr>
          <w:szCs w:val="24"/>
          <w:rtl/>
        </w:rPr>
        <w:t>אישור הזכאות למענק ההקמה</w:t>
      </w:r>
      <w:r>
        <w:rPr>
          <w:rFonts w:hint="cs"/>
          <w:szCs w:val="24"/>
          <w:rtl/>
        </w:rPr>
        <w:t xml:space="preserve"> כמוגדר בסעיף 2 לעיל. </w:t>
      </w:r>
      <w:r w:rsidRPr="00A70A91">
        <w:rPr>
          <w:szCs w:val="24"/>
          <w:rtl/>
        </w:rPr>
        <w:t>אישור הזכאות למענק ההקמה</w:t>
      </w:r>
      <w:r>
        <w:rPr>
          <w:rFonts w:hint="cs"/>
          <w:szCs w:val="24"/>
          <w:rtl/>
        </w:rPr>
        <w:t xml:space="preserve"> </w:t>
      </w:r>
      <w:r w:rsidRPr="00802911">
        <w:rPr>
          <w:rFonts w:hint="eastAsia"/>
          <w:szCs w:val="24"/>
          <w:rtl/>
        </w:rPr>
        <w:t>מהווה</w:t>
      </w:r>
      <w:r w:rsidRPr="00802911">
        <w:rPr>
          <w:szCs w:val="24"/>
          <w:rtl/>
        </w:rPr>
        <w:t xml:space="preserve"> את תחילת שלב התפעול והאחזקה</w:t>
      </w:r>
      <w:r>
        <w:rPr>
          <w:rFonts w:hint="cs"/>
          <w:szCs w:val="24"/>
          <w:rtl/>
        </w:rPr>
        <w:t xml:space="preserve"> (להלן: </w:t>
      </w:r>
      <w:r>
        <w:rPr>
          <w:rFonts w:hint="cs"/>
          <w:b/>
          <w:bCs/>
          <w:szCs w:val="24"/>
          <w:rtl/>
        </w:rPr>
        <w:t>"שלב התפעול והאחזקה")</w:t>
      </w:r>
      <w:r w:rsidRPr="00802911">
        <w:rPr>
          <w:szCs w:val="24"/>
          <w:rtl/>
        </w:rPr>
        <w:t>.</w:t>
      </w:r>
    </w:p>
    <w:p w14:paraId="5DFAE113" w14:textId="77777777" w:rsidR="007C2BE7" w:rsidRDefault="007C2BE7" w:rsidP="007C2BE7">
      <w:pPr>
        <w:pStyle w:val="af5"/>
        <w:numPr>
          <w:ilvl w:val="1"/>
          <w:numId w:val="87"/>
        </w:numPr>
        <w:spacing w:line="360" w:lineRule="auto"/>
        <w:ind w:left="1161" w:hanging="801"/>
        <w:jc w:val="both"/>
        <w:outlineLvl w:val="2"/>
        <w:rPr>
          <w:szCs w:val="24"/>
        </w:rPr>
      </w:pPr>
      <w:r w:rsidRPr="00A478E5">
        <w:rPr>
          <w:rFonts w:hint="eastAsia"/>
          <w:szCs w:val="24"/>
          <w:rtl/>
        </w:rPr>
        <w:t>מובהר</w:t>
      </w:r>
      <w:r w:rsidRPr="00A478E5">
        <w:rPr>
          <w:szCs w:val="24"/>
          <w:rtl/>
        </w:rPr>
        <w:t xml:space="preserve"> </w:t>
      </w:r>
      <w:r w:rsidRPr="00A478E5">
        <w:rPr>
          <w:rFonts w:hint="eastAsia"/>
          <w:szCs w:val="24"/>
          <w:rtl/>
        </w:rPr>
        <w:t>כי</w:t>
      </w:r>
      <w:r w:rsidRPr="00A478E5">
        <w:rPr>
          <w:szCs w:val="24"/>
          <w:rtl/>
        </w:rPr>
        <w:t xml:space="preserve"> </w:t>
      </w:r>
      <w:r w:rsidRPr="00A478E5">
        <w:rPr>
          <w:rFonts w:hint="eastAsia"/>
          <w:szCs w:val="24"/>
          <w:rtl/>
        </w:rPr>
        <w:t>לזוכה</w:t>
      </w:r>
      <w:r w:rsidRPr="00A478E5">
        <w:rPr>
          <w:szCs w:val="24"/>
          <w:rtl/>
        </w:rPr>
        <w:t xml:space="preserve"> </w:t>
      </w:r>
      <w:r w:rsidRPr="00A478E5">
        <w:rPr>
          <w:rFonts w:hint="eastAsia"/>
          <w:szCs w:val="24"/>
          <w:rtl/>
        </w:rPr>
        <w:t>שמורה</w:t>
      </w:r>
      <w:r w:rsidRPr="00A478E5">
        <w:rPr>
          <w:szCs w:val="24"/>
          <w:rtl/>
        </w:rPr>
        <w:t xml:space="preserve"> </w:t>
      </w:r>
      <w:r w:rsidRPr="00A478E5">
        <w:rPr>
          <w:rFonts w:hint="eastAsia"/>
          <w:szCs w:val="24"/>
          <w:rtl/>
        </w:rPr>
        <w:t>הזכות</w:t>
      </w:r>
      <w:r w:rsidRPr="00A478E5">
        <w:rPr>
          <w:szCs w:val="24"/>
          <w:rtl/>
        </w:rPr>
        <w:t xml:space="preserve"> </w:t>
      </w:r>
      <w:r w:rsidRPr="00A478E5">
        <w:rPr>
          <w:rFonts w:hint="eastAsia"/>
          <w:szCs w:val="24"/>
          <w:rtl/>
        </w:rPr>
        <w:t>להקדים</w:t>
      </w:r>
      <w:r w:rsidRPr="00A478E5">
        <w:rPr>
          <w:szCs w:val="24"/>
          <w:rtl/>
        </w:rPr>
        <w:t xml:space="preserve"> </w:t>
      </w:r>
      <w:r w:rsidRPr="00A478E5">
        <w:rPr>
          <w:rFonts w:hint="eastAsia"/>
          <w:szCs w:val="24"/>
          <w:rtl/>
        </w:rPr>
        <w:t>את</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w:t>
      </w:r>
    </w:p>
    <w:p w14:paraId="7C998C10" w14:textId="77777777" w:rsidR="007C2BE7" w:rsidRPr="00A478E5" w:rsidRDefault="007C2BE7" w:rsidP="007C2BE7">
      <w:pPr>
        <w:pStyle w:val="af5"/>
        <w:numPr>
          <w:ilvl w:val="1"/>
          <w:numId w:val="87"/>
        </w:numPr>
        <w:spacing w:line="360" w:lineRule="auto"/>
        <w:ind w:left="1161" w:hanging="801"/>
        <w:jc w:val="both"/>
        <w:outlineLvl w:val="2"/>
        <w:rPr>
          <w:szCs w:val="24"/>
        </w:rPr>
      </w:pPr>
      <w:r>
        <w:rPr>
          <w:rFonts w:hint="cs"/>
          <w:szCs w:val="24"/>
          <w:rtl/>
        </w:rPr>
        <w:t>המשרד רשאי להאריך את לוחות הזמנים בהתאם לשיקול דעתו הבלעדית.</w:t>
      </w:r>
    </w:p>
    <w:p w14:paraId="299F2CD0" w14:textId="0EE075FA" w:rsidR="007C2BE7" w:rsidRPr="003E1BF3" w:rsidRDefault="007C2BE7" w:rsidP="005D47B8">
      <w:pPr>
        <w:pStyle w:val="af5"/>
        <w:numPr>
          <w:ilvl w:val="1"/>
          <w:numId w:val="87"/>
        </w:numPr>
        <w:spacing w:line="360" w:lineRule="auto"/>
        <w:ind w:left="1161" w:hanging="801"/>
        <w:jc w:val="both"/>
        <w:outlineLvl w:val="2"/>
        <w:rPr>
          <w:szCs w:val="24"/>
        </w:rPr>
      </w:pPr>
      <w:r w:rsidRPr="00A478E5">
        <w:rPr>
          <w:rFonts w:hint="eastAsia"/>
          <w:szCs w:val="24"/>
          <w:rtl/>
        </w:rPr>
        <w:t>הזוכה</w:t>
      </w:r>
      <w:r w:rsidRPr="00A478E5">
        <w:rPr>
          <w:szCs w:val="24"/>
          <w:rtl/>
        </w:rPr>
        <w:t xml:space="preserve"> </w:t>
      </w:r>
      <w:r w:rsidRPr="00A478E5">
        <w:rPr>
          <w:rFonts w:hint="eastAsia"/>
          <w:szCs w:val="24"/>
          <w:rtl/>
        </w:rPr>
        <w:t>יעביר</w:t>
      </w:r>
      <w:r w:rsidRPr="00A478E5">
        <w:rPr>
          <w:szCs w:val="24"/>
          <w:rtl/>
        </w:rPr>
        <w:t xml:space="preserve"> </w:t>
      </w:r>
      <w:r w:rsidRPr="00A478E5">
        <w:rPr>
          <w:rFonts w:hint="eastAsia"/>
          <w:szCs w:val="24"/>
          <w:rtl/>
        </w:rPr>
        <w:t>למשרד</w:t>
      </w:r>
      <w:r w:rsidRPr="00A478E5">
        <w:rPr>
          <w:szCs w:val="24"/>
          <w:rtl/>
        </w:rPr>
        <w:t xml:space="preserve"> </w:t>
      </w:r>
      <w:r w:rsidRPr="00A478E5">
        <w:rPr>
          <w:rFonts w:hint="eastAsia"/>
          <w:szCs w:val="24"/>
          <w:rtl/>
        </w:rPr>
        <w:t>דיווחים</w:t>
      </w:r>
      <w:r w:rsidRPr="00A478E5">
        <w:rPr>
          <w:szCs w:val="24"/>
          <w:rtl/>
        </w:rPr>
        <w:t xml:space="preserve"> </w:t>
      </w:r>
      <w:r w:rsidR="005D47B8">
        <w:rPr>
          <w:rFonts w:hint="cs"/>
          <w:szCs w:val="24"/>
          <w:rtl/>
        </w:rPr>
        <w:t xml:space="preserve">רבעוניים </w:t>
      </w:r>
      <w:r w:rsidRPr="00A478E5">
        <w:rPr>
          <w:rFonts w:hint="eastAsia"/>
          <w:szCs w:val="24"/>
          <w:rtl/>
        </w:rPr>
        <w:t>שוטפים</w:t>
      </w:r>
      <w:r w:rsidRPr="00A478E5">
        <w:rPr>
          <w:szCs w:val="24"/>
          <w:rtl/>
        </w:rPr>
        <w:t xml:space="preserve"> </w:t>
      </w:r>
      <w:r w:rsidRPr="00A478E5">
        <w:rPr>
          <w:rFonts w:hint="eastAsia"/>
          <w:szCs w:val="24"/>
          <w:rtl/>
        </w:rPr>
        <w:t>על</w:t>
      </w:r>
      <w:r w:rsidRPr="00A478E5">
        <w:rPr>
          <w:szCs w:val="24"/>
          <w:rtl/>
        </w:rPr>
        <w:t xml:space="preserve"> </w:t>
      </w:r>
      <w:r w:rsidRPr="00A478E5">
        <w:rPr>
          <w:rFonts w:hint="eastAsia"/>
          <w:szCs w:val="24"/>
          <w:rtl/>
        </w:rPr>
        <w:t>התקדמות</w:t>
      </w:r>
      <w:r w:rsidRPr="00A478E5">
        <w:rPr>
          <w:szCs w:val="24"/>
          <w:rtl/>
        </w:rPr>
        <w:t xml:space="preserve"> </w:t>
      </w:r>
      <w:r w:rsidRPr="00A478E5">
        <w:rPr>
          <w:rFonts w:hint="eastAsia"/>
          <w:szCs w:val="24"/>
          <w:rtl/>
        </w:rPr>
        <w:t>הפרויקט</w:t>
      </w:r>
      <w:r w:rsidRPr="00A478E5">
        <w:rPr>
          <w:szCs w:val="24"/>
          <w:rtl/>
        </w:rPr>
        <w:t xml:space="preserve"> </w:t>
      </w:r>
      <w:r w:rsidRPr="00A478E5">
        <w:rPr>
          <w:rFonts w:hint="eastAsia"/>
          <w:szCs w:val="24"/>
          <w:rtl/>
        </w:rPr>
        <w:t>והפערים</w:t>
      </w:r>
      <w:r w:rsidRPr="00A478E5">
        <w:rPr>
          <w:szCs w:val="24"/>
          <w:rtl/>
        </w:rPr>
        <w:t xml:space="preserve"> </w:t>
      </w:r>
      <w:r w:rsidRPr="00A478E5">
        <w:rPr>
          <w:rFonts w:hint="eastAsia"/>
          <w:szCs w:val="24"/>
          <w:rtl/>
        </w:rPr>
        <w:t>מול</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 xml:space="preserve"> </w:t>
      </w:r>
      <w:r w:rsidRPr="00A478E5">
        <w:rPr>
          <w:rFonts w:hint="eastAsia"/>
          <w:szCs w:val="24"/>
          <w:rtl/>
        </w:rPr>
        <w:t>המאושר</w:t>
      </w:r>
      <w:r w:rsidRPr="00A478E5">
        <w:rPr>
          <w:szCs w:val="24"/>
          <w:rtl/>
        </w:rPr>
        <w:t xml:space="preserve"> (להלן: </w:t>
      </w:r>
      <w:r w:rsidRPr="00802911">
        <w:rPr>
          <w:b/>
          <w:bCs/>
          <w:szCs w:val="24"/>
          <w:rtl/>
        </w:rPr>
        <w:t>"</w:t>
      </w:r>
      <w:r w:rsidRPr="00802911">
        <w:rPr>
          <w:rFonts w:hint="eastAsia"/>
          <w:b/>
          <w:bCs/>
          <w:szCs w:val="24"/>
          <w:rtl/>
        </w:rPr>
        <w:t>דיווחי</w:t>
      </w:r>
      <w:r w:rsidRPr="00802911">
        <w:rPr>
          <w:b/>
          <w:bCs/>
          <w:szCs w:val="24"/>
          <w:rtl/>
        </w:rPr>
        <w:t xml:space="preserve"> </w:t>
      </w:r>
      <w:r w:rsidRPr="00802911">
        <w:rPr>
          <w:rFonts w:hint="eastAsia"/>
          <w:b/>
          <w:bCs/>
          <w:szCs w:val="24"/>
          <w:rtl/>
        </w:rPr>
        <w:t>הקמה</w:t>
      </w:r>
      <w:r w:rsidRPr="00802911">
        <w:rPr>
          <w:b/>
          <w:bCs/>
          <w:szCs w:val="24"/>
          <w:rtl/>
        </w:rPr>
        <w:t xml:space="preserve"> </w:t>
      </w:r>
      <w:r w:rsidRPr="00802911">
        <w:rPr>
          <w:rFonts w:hint="eastAsia"/>
          <w:b/>
          <w:bCs/>
          <w:szCs w:val="24"/>
          <w:rtl/>
        </w:rPr>
        <w:t>שוטפים</w:t>
      </w:r>
      <w:r w:rsidRPr="00802911">
        <w:rPr>
          <w:b/>
          <w:bCs/>
          <w:szCs w:val="24"/>
          <w:rtl/>
        </w:rPr>
        <w:t>"</w:t>
      </w:r>
      <w:r w:rsidRPr="00A478E5">
        <w:rPr>
          <w:szCs w:val="24"/>
          <w:rtl/>
        </w:rPr>
        <w:t>)</w:t>
      </w:r>
      <w:r w:rsidR="005D47B8">
        <w:rPr>
          <w:rFonts w:hint="cs"/>
          <w:szCs w:val="24"/>
          <w:rtl/>
        </w:rPr>
        <w:t>,  בראשון לחודש לכל רבעון</w:t>
      </w:r>
      <w:r w:rsidR="009E705A">
        <w:rPr>
          <w:rFonts w:hint="cs"/>
          <w:szCs w:val="24"/>
          <w:rtl/>
        </w:rPr>
        <w:t xml:space="preserve"> שנתי</w:t>
      </w:r>
      <w:r w:rsidR="005D47B8">
        <w:rPr>
          <w:rFonts w:hint="cs"/>
          <w:szCs w:val="24"/>
          <w:rtl/>
        </w:rPr>
        <w:t xml:space="preserve">. </w:t>
      </w:r>
    </w:p>
    <w:p w14:paraId="5A86E9B9" w14:textId="77777777" w:rsidR="007C2BE7" w:rsidRDefault="007C2BE7" w:rsidP="007C2BE7">
      <w:pPr>
        <w:spacing w:line="360" w:lineRule="auto"/>
        <w:jc w:val="both"/>
        <w:outlineLvl w:val="2"/>
        <w:rPr>
          <w:b/>
          <w:bCs/>
          <w:sz w:val="28"/>
          <w:szCs w:val="28"/>
          <w:rtl/>
        </w:rPr>
      </w:pPr>
    </w:p>
    <w:p w14:paraId="04C146F6" w14:textId="77777777" w:rsidR="007C2BE7" w:rsidRPr="00877997" w:rsidRDefault="007C2BE7" w:rsidP="007C2BE7">
      <w:pPr>
        <w:pStyle w:val="af5"/>
        <w:numPr>
          <w:ilvl w:val="0"/>
          <w:numId w:val="87"/>
        </w:numPr>
        <w:spacing w:line="360" w:lineRule="auto"/>
        <w:jc w:val="both"/>
        <w:outlineLvl w:val="2"/>
        <w:rPr>
          <w:b/>
          <w:bCs/>
          <w:sz w:val="28"/>
          <w:szCs w:val="28"/>
        </w:rPr>
      </w:pPr>
      <w:r w:rsidRPr="00877997">
        <w:rPr>
          <w:b/>
          <w:bCs/>
          <w:sz w:val="28"/>
          <w:szCs w:val="28"/>
          <w:rtl/>
        </w:rPr>
        <w:t>דרישות טכניות</w:t>
      </w:r>
    </w:p>
    <w:p w14:paraId="05CBFC4D" w14:textId="77777777" w:rsidR="007C2BE7" w:rsidRPr="003125D1" w:rsidRDefault="007C2BE7" w:rsidP="007C2BE7">
      <w:pPr>
        <w:pStyle w:val="af5"/>
        <w:numPr>
          <w:ilvl w:val="1"/>
          <w:numId w:val="89"/>
        </w:numPr>
        <w:tabs>
          <w:tab w:val="left" w:pos="1445"/>
        </w:tabs>
        <w:spacing w:line="360" w:lineRule="auto"/>
        <w:jc w:val="both"/>
        <w:outlineLvl w:val="0"/>
        <w:rPr>
          <w:rFonts w:asciiTheme="majorBidi" w:hAnsiTheme="majorBidi"/>
          <w:szCs w:val="24"/>
        </w:rPr>
      </w:pPr>
      <w:r w:rsidRPr="00887D71">
        <w:rPr>
          <w:b/>
          <w:bCs/>
          <w:szCs w:val="24"/>
          <w:rtl/>
        </w:rPr>
        <w:t>רישיון ספק גפ"מ</w:t>
      </w:r>
      <w:r w:rsidRPr="003125D1">
        <w:rPr>
          <w:rFonts w:hint="cs"/>
          <w:szCs w:val="24"/>
          <w:rtl/>
        </w:rPr>
        <w:t xml:space="preserve"> - </w:t>
      </w:r>
      <w:r>
        <w:rPr>
          <w:rFonts w:asciiTheme="majorBidi" w:hAnsiTheme="majorBidi" w:hint="cs"/>
          <w:szCs w:val="24"/>
          <w:rtl/>
        </w:rPr>
        <w:t xml:space="preserve">כתנאי לקבלת היתר </w:t>
      </w:r>
      <w:r w:rsidRPr="003125D1">
        <w:rPr>
          <w:rFonts w:asciiTheme="majorBidi" w:hAnsiTheme="majorBidi" w:hint="cs"/>
          <w:szCs w:val="24"/>
          <w:rtl/>
        </w:rPr>
        <w:t>הפעלה</w:t>
      </w:r>
      <w:r>
        <w:rPr>
          <w:rFonts w:asciiTheme="majorBidi" w:hAnsiTheme="majorBidi" w:hint="cs"/>
          <w:szCs w:val="24"/>
          <w:rtl/>
        </w:rPr>
        <w:t xml:space="preserve"> למיתקן</w:t>
      </w:r>
      <w:r w:rsidRPr="003125D1">
        <w:rPr>
          <w:rFonts w:asciiTheme="majorBidi" w:hAnsiTheme="majorBidi" w:hint="cs"/>
          <w:szCs w:val="24"/>
          <w:rtl/>
        </w:rPr>
        <w:t>, על הזוכה ל</w:t>
      </w:r>
      <w:r>
        <w:rPr>
          <w:rFonts w:asciiTheme="majorBidi" w:hAnsiTheme="majorBidi" w:hint="cs"/>
          <w:szCs w:val="24"/>
          <w:rtl/>
        </w:rPr>
        <w:t>היות בעל</w:t>
      </w:r>
      <w:r w:rsidRPr="003125D1">
        <w:rPr>
          <w:rFonts w:asciiTheme="majorBidi" w:hAnsiTheme="majorBidi" w:hint="cs"/>
          <w:szCs w:val="24"/>
          <w:rtl/>
        </w:rPr>
        <w:t xml:space="preserve"> רישיון ספק גפ"מ, </w:t>
      </w:r>
      <w:r w:rsidRPr="003125D1">
        <w:rPr>
          <w:rFonts w:asciiTheme="majorBidi" w:hAnsiTheme="majorBidi"/>
          <w:szCs w:val="24"/>
          <w:rtl/>
        </w:rPr>
        <w:t xml:space="preserve">בתחומים </w:t>
      </w:r>
      <w:r>
        <w:rPr>
          <w:rFonts w:asciiTheme="majorBidi" w:hAnsiTheme="majorBidi" w:hint="cs"/>
          <w:szCs w:val="24"/>
          <w:rtl/>
        </w:rPr>
        <w:t>הנדרשים לביצוע השירות לפי המכרז, ובכלל זה</w:t>
      </w:r>
      <w:r w:rsidRPr="003125D1">
        <w:rPr>
          <w:rFonts w:asciiTheme="majorBidi" w:hAnsiTheme="majorBidi"/>
          <w:szCs w:val="24"/>
          <w:rtl/>
        </w:rPr>
        <w:t>:</w:t>
      </w:r>
    </w:p>
    <w:p w14:paraId="7D9ABA89" w14:textId="77777777" w:rsidR="007C2BE7" w:rsidRDefault="007C2BE7" w:rsidP="007C2BE7">
      <w:pPr>
        <w:pStyle w:val="af5"/>
        <w:numPr>
          <w:ilvl w:val="2"/>
          <w:numId w:val="89"/>
        </w:numPr>
        <w:tabs>
          <w:tab w:val="left" w:pos="1445"/>
        </w:tabs>
        <w:spacing w:line="360" w:lineRule="auto"/>
        <w:ind w:left="1445" w:hanging="709"/>
        <w:jc w:val="both"/>
        <w:outlineLvl w:val="0"/>
        <w:rPr>
          <w:rFonts w:asciiTheme="majorBidi" w:hAnsiTheme="majorBidi"/>
          <w:szCs w:val="24"/>
        </w:rPr>
      </w:pPr>
      <w:r>
        <w:rPr>
          <w:rFonts w:asciiTheme="majorBidi" w:hAnsiTheme="majorBidi"/>
          <w:szCs w:val="24"/>
          <w:rtl/>
        </w:rPr>
        <w:t>הולכת גפ"מ בצנרת</w:t>
      </w:r>
      <w:r>
        <w:rPr>
          <w:rFonts w:asciiTheme="majorBidi" w:hAnsiTheme="majorBidi" w:hint="cs"/>
          <w:szCs w:val="24"/>
          <w:rtl/>
        </w:rPr>
        <w:t>;</w:t>
      </w:r>
    </w:p>
    <w:p w14:paraId="33F30C30" w14:textId="77777777" w:rsidR="007C2BE7" w:rsidRDefault="007C2BE7" w:rsidP="007C2BE7">
      <w:pPr>
        <w:pStyle w:val="af5"/>
        <w:numPr>
          <w:ilvl w:val="2"/>
          <w:numId w:val="89"/>
        </w:numPr>
        <w:tabs>
          <w:tab w:val="left" w:pos="1445"/>
        </w:tabs>
        <w:spacing w:line="360" w:lineRule="auto"/>
        <w:ind w:left="1445" w:hanging="709"/>
        <w:jc w:val="both"/>
        <w:outlineLvl w:val="0"/>
        <w:rPr>
          <w:rFonts w:asciiTheme="majorBidi" w:hAnsiTheme="majorBidi"/>
          <w:szCs w:val="24"/>
        </w:rPr>
      </w:pPr>
      <w:r>
        <w:rPr>
          <w:rFonts w:asciiTheme="majorBidi" w:hAnsiTheme="majorBidi"/>
          <w:szCs w:val="24"/>
          <w:rtl/>
        </w:rPr>
        <w:t>אחסון גפ"מ בצובר</w:t>
      </w:r>
      <w:r>
        <w:rPr>
          <w:rFonts w:asciiTheme="majorBidi" w:hAnsiTheme="majorBidi" w:hint="cs"/>
          <w:szCs w:val="24"/>
          <w:rtl/>
        </w:rPr>
        <w:t>;</w:t>
      </w:r>
    </w:p>
    <w:p w14:paraId="0E274F01" w14:textId="77777777" w:rsidR="007C2BE7" w:rsidRDefault="007C2BE7" w:rsidP="007C2BE7">
      <w:pPr>
        <w:pStyle w:val="af5"/>
        <w:numPr>
          <w:ilvl w:val="2"/>
          <w:numId w:val="89"/>
        </w:numPr>
        <w:tabs>
          <w:tab w:val="left" w:pos="1445"/>
        </w:tabs>
        <w:spacing w:line="360" w:lineRule="auto"/>
        <w:ind w:left="1445" w:hanging="709"/>
        <w:jc w:val="both"/>
        <w:outlineLvl w:val="0"/>
        <w:rPr>
          <w:rFonts w:asciiTheme="majorBidi" w:hAnsiTheme="majorBidi"/>
          <w:szCs w:val="24"/>
        </w:rPr>
      </w:pPr>
      <w:r>
        <w:rPr>
          <w:rFonts w:asciiTheme="majorBidi" w:hAnsiTheme="majorBidi"/>
          <w:szCs w:val="24"/>
          <w:rtl/>
        </w:rPr>
        <w:t>מילוי גפ"מ במכלית</w:t>
      </w:r>
      <w:r>
        <w:rPr>
          <w:rFonts w:asciiTheme="majorBidi" w:hAnsiTheme="majorBidi" w:hint="cs"/>
          <w:szCs w:val="24"/>
          <w:rtl/>
        </w:rPr>
        <w:t>;</w:t>
      </w:r>
    </w:p>
    <w:p w14:paraId="150E8A5F" w14:textId="77777777" w:rsidR="007C2BE7" w:rsidRPr="002607A5" w:rsidRDefault="007C2BE7" w:rsidP="007C2BE7">
      <w:pPr>
        <w:tabs>
          <w:tab w:val="left" w:pos="1445"/>
        </w:tabs>
        <w:spacing w:line="360" w:lineRule="auto"/>
        <w:ind w:left="736"/>
        <w:jc w:val="both"/>
        <w:outlineLvl w:val="0"/>
        <w:rPr>
          <w:rFonts w:asciiTheme="majorBidi" w:hAnsiTheme="majorBidi"/>
          <w:szCs w:val="24"/>
        </w:rPr>
      </w:pPr>
      <w:r w:rsidRPr="002607A5">
        <w:rPr>
          <w:rFonts w:asciiTheme="majorBidi" w:hAnsiTheme="majorBidi" w:hint="cs"/>
          <w:szCs w:val="24"/>
          <w:rtl/>
        </w:rPr>
        <w:t>הכל בהתאם להוראות מנהל ענייני בטיחות הגז .</w:t>
      </w:r>
    </w:p>
    <w:p w14:paraId="69DF0A0B" w14:textId="77777777" w:rsidR="007C2BE7" w:rsidRPr="003125D1" w:rsidRDefault="007C2BE7" w:rsidP="007C2BE7">
      <w:pPr>
        <w:pStyle w:val="af5"/>
        <w:numPr>
          <w:ilvl w:val="1"/>
          <w:numId w:val="89"/>
        </w:numPr>
        <w:spacing w:line="360" w:lineRule="auto"/>
        <w:jc w:val="both"/>
        <w:outlineLvl w:val="2"/>
        <w:rPr>
          <w:b/>
          <w:bCs/>
          <w:szCs w:val="24"/>
        </w:rPr>
      </w:pPr>
      <w:r w:rsidRPr="003125D1">
        <w:rPr>
          <w:b/>
          <w:bCs/>
          <w:szCs w:val="24"/>
          <w:rtl/>
        </w:rPr>
        <w:t xml:space="preserve">עמידה בדרישות חוקים ודינים </w:t>
      </w:r>
    </w:p>
    <w:p w14:paraId="2C91364B" w14:textId="77777777"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לעמוד בכל </w:t>
      </w:r>
      <w:r w:rsidRPr="003E1BF3">
        <w:rPr>
          <w:rFonts w:hint="eastAsia"/>
          <w:szCs w:val="24"/>
          <w:rtl/>
        </w:rPr>
        <w:t>ה</w:t>
      </w:r>
      <w:r w:rsidRPr="003E1BF3">
        <w:rPr>
          <w:szCs w:val="24"/>
          <w:rtl/>
        </w:rPr>
        <w:t xml:space="preserve">דרישות לפי חוק התכנון והבניה, ובכלל זה הוראות תמ"א 1/32 הרלוונטית לאתר נשוא פרויקט זה, וקבלת </w:t>
      </w:r>
      <w:r w:rsidRPr="003E1BF3">
        <w:rPr>
          <w:rFonts w:hint="eastAsia"/>
          <w:szCs w:val="24"/>
          <w:rtl/>
        </w:rPr>
        <w:t>היתרי</w:t>
      </w:r>
      <w:r w:rsidRPr="003E1BF3">
        <w:rPr>
          <w:szCs w:val="24"/>
          <w:rtl/>
        </w:rPr>
        <w:t xml:space="preserve"> </w:t>
      </w:r>
      <w:r w:rsidRPr="003E1BF3">
        <w:rPr>
          <w:rFonts w:hint="eastAsia"/>
          <w:szCs w:val="24"/>
          <w:rtl/>
        </w:rPr>
        <w:t>בניה</w:t>
      </w:r>
      <w:r w:rsidRPr="003E1BF3">
        <w:rPr>
          <w:szCs w:val="24"/>
          <w:rtl/>
        </w:rPr>
        <w:t xml:space="preserve"> </w:t>
      </w:r>
      <w:r>
        <w:rPr>
          <w:rFonts w:hint="cs"/>
          <w:szCs w:val="24"/>
          <w:rtl/>
        </w:rPr>
        <w:t xml:space="preserve">ורישיון עסק </w:t>
      </w:r>
      <w:r w:rsidRPr="003E1BF3">
        <w:rPr>
          <w:rFonts w:hint="eastAsia"/>
          <w:szCs w:val="24"/>
          <w:rtl/>
        </w:rPr>
        <w:t>כדין</w:t>
      </w:r>
      <w:r w:rsidRPr="003E1BF3">
        <w:rPr>
          <w:szCs w:val="24"/>
          <w:rtl/>
        </w:rPr>
        <w:t>.</w:t>
      </w:r>
    </w:p>
    <w:p w14:paraId="59DC9D1B" w14:textId="77777777" w:rsidR="007C2BE7" w:rsidRDefault="007C2BE7" w:rsidP="007C2BE7">
      <w:pPr>
        <w:pStyle w:val="af5"/>
        <w:numPr>
          <w:ilvl w:val="2"/>
          <w:numId w:val="89"/>
        </w:numPr>
        <w:spacing w:line="360" w:lineRule="auto"/>
        <w:ind w:left="1458" w:hanging="738"/>
        <w:jc w:val="both"/>
        <w:outlineLvl w:val="2"/>
        <w:rPr>
          <w:szCs w:val="24"/>
        </w:rPr>
      </w:pPr>
      <w:r w:rsidRPr="003E1BF3">
        <w:rPr>
          <w:rFonts w:hint="eastAsia"/>
          <w:szCs w:val="24"/>
          <w:rtl/>
        </w:rPr>
        <w:t>על</w:t>
      </w:r>
      <w:r w:rsidRPr="003E1BF3">
        <w:rPr>
          <w:szCs w:val="24"/>
          <w:rtl/>
        </w:rPr>
        <w:t xml:space="preserve"> הזוכה לעמוד בהוראות חוק הגז (בטיחות ורישוי), התשמ"ט- 1989 ובכל התקנות, הצווים והוראות מנהל ענייני הבטיחות בגז במנהל הדלק והגז לפי החוק, </w:t>
      </w:r>
      <w:r w:rsidRPr="003E1BF3">
        <w:rPr>
          <w:rFonts w:hint="eastAsia"/>
          <w:szCs w:val="24"/>
          <w:rtl/>
        </w:rPr>
        <w:t>וכן</w:t>
      </w:r>
      <w:r w:rsidRPr="003E1BF3">
        <w:rPr>
          <w:szCs w:val="24"/>
          <w:rtl/>
        </w:rPr>
        <w:t xml:space="preserve"> </w:t>
      </w:r>
      <w:r w:rsidRPr="003E1BF3">
        <w:rPr>
          <w:rFonts w:hint="eastAsia"/>
          <w:szCs w:val="24"/>
          <w:rtl/>
        </w:rPr>
        <w:t>בהוראות</w:t>
      </w:r>
      <w:r w:rsidRPr="003E1BF3">
        <w:rPr>
          <w:szCs w:val="24"/>
          <w:rtl/>
        </w:rPr>
        <w:t xml:space="preserve"> </w:t>
      </w:r>
      <w:r w:rsidRPr="003E1BF3">
        <w:rPr>
          <w:rFonts w:hint="eastAsia"/>
          <w:szCs w:val="24"/>
          <w:rtl/>
        </w:rPr>
        <w:t>התקנים</w:t>
      </w:r>
      <w:r w:rsidRPr="003E1BF3">
        <w:rPr>
          <w:szCs w:val="24"/>
          <w:rtl/>
        </w:rPr>
        <w:t xml:space="preserve"> </w:t>
      </w:r>
      <w:r w:rsidRPr="003E1BF3">
        <w:rPr>
          <w:rFonts w:hint="eastAsia"/>
          <w:szCs w:val="24"/>
          <w:rtl/>
        </w:rPr>
        <w:t>הרלוונטיים</w:t>
      </w:r>
      <w:r>
        <w:rPr>
          <w:rFonts w:hint="cs"/>
          <w:szCs w:val="24"/>
          <w:rtl/>
        </w:rPr>
        <w:t xml:space="preserve"> כמפורט להלן בסעיף 13</w:t>
      </w:r>
      <w:r w:rsidRPr="003E1BF3">
        <w:rPr>
          <w:szCs w:val="24"/>
          <w:rtl/>
        </w:rPr>
        <w:t xml:space="preserve"> ובהוראות כל דין החלות על המיתקן. </w:t>
      </w:r>
    </w:p>
    <w:p w14:paraId="7F84080B" w14:textId="77777777" w:rsidR="007C2BE7" w:rsidRPr="003E1BF3" w:rsidRDefault="007C2BE7" w:rsidP="007C2BE7">
      <w:pPr>
        <w:pStyle w:val="af5"/>
        <w:numPr>
          <w:ilvl w:val="2"/>
          <w:numId w:val="89"/>
        </w:numPr>
        <w:spacing w:line="360" w:lineRule="auto"/>
        <w:ind w:left="1458" w:hanging="738"/>
        <w:jc w:val="both"/>
        <w:outlineLvl w:val="2"/>
        <w:rPr>
          <w:szCs w:val="24"/>
        </w:rPr>
      </w:pPr>
      <w:r>
        <w:rPr>
          <w:rFonts w:hint="cs"/>
          <w:szCs w:val="24"/>
          <w:rtl/>
        </w:rPr>
        <w:t>כמו כן, על הזוכה לעמוד בהוראות נוספות לקבלת היתר הקמה והפעלה של מתקני גפ"מ כמובא נספח יז'.</w:t>
      </w:r>
    </w:p>
    <w:p w14:paraId="07359C24" w14:textId="77777777"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להסדיר את האישורים הנדרשים על פי כל דין. </w:t>
      </w:r>
    </w:p>
    <w:p w14:paraId="2EB3B439" w14:textId="77777777" w:rsidR="007C2BE7" w:rsidRPr="003E1BF3" w:rsidRDefault="007C2BE7" w:rsidP="007C2BE7"/>
    <w:p w14:paraId="3F15A974" w14:textId="327EA793" w:rsidR="007C2BE7" w:rsidRPr="00D5788B" w:rsidRDefault="007C2BE7" w:rsidP="005D47B8">
      <w:pPr>
        <w:pStyle w:val="af5"/>
        <w:numPr>
          <w:ilvl w:val="0"/>
          <w:numId w:val="87"/>
        </w:numPr>
        <w:spacing w:line="360" w:lineRule="auto"/>
        <w:jc w:val="both"/>
        <w:outlineLvl w:val="2"/>
        <w:rPr>
          <w:b/>
          <w:bCs/>
          <w:sz w:val="28"/>
          <w:szCs w:val="28"/>
          <w:rtl/>
        </w:rPr>
      </w:pPr>
      <w:r w:rsidRPr="000A46EB">
        <w:rPr>
          <w:b/>
          <w:bCs/>
          <w:sz w:val="28"/>
          <w:szCs w:val="28"/>
          <w:rtl/>
        </w:rPr>
        <w:t>דרישות</w:t>
      </w:r>
      <w:r w:rsidRPr="00D5788B">
        <w:rPr>
          <w:b/>
          <w:bCs/>
          <w:sz w:val="28"/>
          <w:szCs w:val="28"/>
          <w:rtl/>
        </w:rPr>
        <w:t xml:space="preserve"> תכן </w:t>
      </w:r>
    </w:p>
    <w:p w14:paraId="3D128A34" w14:textId="77777777" w:rsidR="007C2BE7" w:rsidRPr="00512DB8" w:rsidRDefault="007C2BE7" w:rsidP="007C2BE7">
      <w:pPr>
        <w:pStyle w:val="af5"/>
        <w:numPr>
          <w:ilvl w:val="0"/>
          <w:numId w:val="89"/>
        </w:numPr>
        <w:spacing w:line="360" w:lineRule="auto"/>
        <w:jc w:val="both"/>
        <w:outlineLvl w:val="2"/>
        <w:rPr>
          <w:vanish/>
          <w:szCs w:val="24"/>
          <w:rtl/>
        </w:rPr>
      </w:pPr>
    </w:p>
    <w:p w14:paraId="0B4CB62D"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המתקן</w:t>
      </w:r>
      <w:r w:rsidRPr="003E1BF3">
        <w:rPr>
          <w:szCs w:val="24"/>
          <w:rtl/>
        </w:rPr>
        <w:t xml:space="preserve"> </w:t>
      </w:r>
      <w:r w:rsidRPr="003E1BF3">
        <w:rPr>
          <w:rFonts w:hint="eastAsia"/>
          <w:szCs w:val="24"/>
          <w:rtl/>
        </w:rPr>
        <w:t>יוקם</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אחסנה</w:t>
      </w:r>
      <w:r w:rsidRPr="003E1BF3">
        <w:rPr>
          <w:szCs w:val="24"/>
          <w:rtl/>
        </w:rPr>
        <w:t xml:space="preserve"> </w:t>
      </w:r>
      <w:r w:rsidRPr="003E1BF3">
        <w:rPr>
          <w:rFonts w:hint="eastAsia"/>
          <w:szCs w:val="24"/>
          <w:rtl/>
        </w:rPr>
        <w:t>של</w:t>
      </w:r>
      <w:r w:rsidRPr="003E1BF3">
        <w:rPr>
          <w:szCs w:val="24"/>
          <w:rtl/>
        </w:rPr>
        <w:t xml:space="preserve"> 11,000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נטו</w:t>
      </w:r>
      <w:r w:rsidRPr="003E1BF3">
        <w:rPr>
          <w:szCs w:val="24"/>
          <w:rtl/>
        </w:rPr>
        <w:t xml:space="preserve">, </w:t>
      </w:r>
      <w:r w:rsidRPr="003E1BF3">
        <w:rPr>
          <w:rFonts w:hint="eastAsia"/>
          <w:szCs w:val="24"/>
          <w:rtl/>
        </w:rPr>
        <w:t>לפחות</w:t>
      </w:r>
      <w:r w:rsidRPr="003E1BF3">
        <w:rPr>
          <w:szCs w:val="24"/>
          <w:rtl/>
        </w:rPr>
        <w:t>.</w:t>
      </w:r>
    </w:p>
    <w:p w14:paraId="18F58230"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התקן לפיו י</w:t>
      </w:r>
      <w:r>
        <w:rPr>
          <w:rFonts w:hint="cs"/>
          <w:szCs w:val="24"/>
          <w:rtl/>
        </w:rPr>
        <w:t>י</w:t>
      </w:r>
      <w:r w:rsidRPr="003E1BF3">
        <w:rPr>
          <w:szCs w:val="24"/>
          <w:rtl/>
        </w:rPr>
        <w:t xml:space="preserve">בנה המתקן יהיה אחד מהמפורטים להלן במהדורה העדכנית ביותר במועד הגשת הבקשה לאישור הקמה. </w:t>
      </w:r>
    </w:p>
    <w:p w14:paraId="1D903ADD"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לא יורשה עירוב תקנים במכלול האחסון של הפרויקט. </w:t>
      </w:r>
    </w:p>
    <w:p w14:paraId="412EF871"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lastRenderedPageBreak/>
        <w:t>במקרים בהם לא ניתן לעמוד בדרישה כלשהי של התקן הנבחר, תובא הצעה חלופית מנומקת של מתכנן המתקן הנתמכת במסמכים ובחוות דעת של מומחה שאינו מתכנן המתקן, לצורך אישורה מראש ע"י מנהל ענייני הבטיחות ב</w:t>
      </w:r>
      <w:r w:rsidRPr="003E1BF3">
        <w:rPr>
          <w:rFonts w:hint="eastAsia"/>
          <w:szCs w:val="24"/>
          <w:rtl/>
        </w:rPr>
        <w:t>גז</w:t>
      </w:r>
      <w:r w:rsidRPr="003E1BF3">
        <w:rPr>
          <w:szCs w:val="24"/>
          <w:rtl/>
        </w:rPr>
        <w:t>.</w:t>
      </w:r>
    </w:p>
    <w:p w14:paraId="41FDDDD1"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יובהר, כי ככל שתקן הבסיס אינו מכסה את כלל מערכות המתקן, הן יושלמו על בסיס תקינה מקבילה של מדינת המוצא </w:t>
      </w:r>
      <w:r w:rsidRPr="003E1BF3">
        <w:rPr>
          <w:rFonts w:hint="eastAsia"/>
          <w:szCs w:val="24"/>
          <w:rtl/>
        </w:rPr>
        <w:t>ש</w:t>
      </w:r>
      <w:r w:rsidRPr="003E1BF3">
        <w:rPr>
          <w:szCs w:val="24"/>
          <w:rtl/>
        </w:rPr>
        <w:t xml:space="preserve">ל תקן הבסיס, או בהתאם לתקנים שצוינו בו. </w:t>
      </w:r>
    </w:p>
    <w:p w14:paraId="433381CD"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במקרים בהם ישנ</w:t>
      </w:r>
      <w:r w:rsidRPr="003E1BF3">
        <w:rPr>
          <w:rFonts w:hint="eastAsia"/>
          <w:szCs w:val="24"/>
          <w:rtl/>
        </w:rPr>
        <w:t>ם</w:t>
      </w:r>
      <w:r w:rsidRPr="003E1BF3">
        <w:rPr>
          <w:szCs w:val="24"/>
          <w:rtl/>
        </w:rPr>
        <w:t xml:space="preserve"> </w:t>
      </w:r>
      <w:r w:rsidRPr="003E1BF3">
        <w:rPr>
          <w:rFonts w:hint="eastAsia"/>
          <w:szCs w:val="24"/>
          <w:rtl/>
        </w:rPr>
        <w:t>תקן</w:t>
      </w:r>
      <w:r w:rsidRPr="003E1BF3">
        <w:rPr>
          <w:szCs w:val="24"/>
          <w:rtl/>
        </w:rPr>
        <w:t xml:space="preserve"> רשמי, </w:t>
      </w:r>
      <w:r w:rsidRPr="003E1BF3">
        <w:rPr>
          <w:rFonts w:hint="eastAsia"/>
          <w:szCs w:val="24"/>
          <w:rtl/>
        </w:rPr>
        <w:t>חקיקת</w:t>
      </w:r>
      <w:r w:rsidRPr="003E1BF3">
        <w:rPr>
          <w:szCs w:val="24"/>
          <w:rtl/>
        </w:rPr>
        <w:t xml:space="preserve"> </w:t>
      </w:r>
      <w:r w:rsidRPr="003E1BF3">
        <w:rPr>
          <w:rFonts w:hint="eastAsia"/>
          <w:szCs w:val="24"/>
          <w:rtl/>
        </w:rPr>
        <w:t>משנה</w:t>
      </w:r>
      <w:r w:rsidRPr="003E1BF3">
        <w:rPr>
          <w:szCs w:val="24"/>
          <w:rtl/>
        </w:rPr>
        <w:t xml:space="preserve"> </w:t>
      </w:r>
      <w:r w:rsidRPr="003E1BF3">
        <w:rPr>
          <w:rFonts w:hint="eastAsia"/>
          <w:szCs w:val="24"/>
          <w:rtl/>
        </w:rPr>
        <w:t>מחייבת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הוראות</w:t>
      </w:r>
      <w:r w:rsidRPr="003E1BF3">
        <w:rPr>
          <w:szCs w:val="24"/>
          <w:rtl/>
        </w:rPr>
        <w:t xml:space="preserve"> </w:t>
      </w:r>
      <w:r w:rsidRPr="003E1BF3">
        <w:rPr>
          <w:rFonts w:hint="eastAsia"/>
          <w:szCs w:val="24"/>
          <w:rtl/>
        </w:rPr>
        <w:t>מחייבות</w:t>
      </w:r>
      <w:r w:rsidRPr="003E1BF3">
        <w:rPr>
          <w:szCs w:val="24"/>
          <w:rtl/>
        </w:rPr>
        <w:t xml:space="preserve"> </w:t>
      </w:r>
      <w:r w:rsidRPr="003E1BF3">
        <w:rPr>
          <w:rFonts w:hint="eastAsia"/>
          <w:szCs w:val="24"/>
          <w:rtl/>
        </w:rPr>
        <w:t>על</w:t>
      </w:r>
      <w:r w:rsidRPr="003E1BF3">
        <w:rPr>
          <w:szCs w:val="24"/>
          <w:rtl/>
        </w:rPr>
        <w:t xml:space="preserve"> פי הדין בישראל לנושאים הנכללים במתקן, </w:t>
      </w:r>
      <w:r w:rsidRPr="003E1BF3">
        <w:rPr>
          <w:rFonts w:hint="eastAsia"/>
          <w:szCs w:val="24"/>
          <w:rtl/>
        </w:rPr>
        <w:t>ייבנה</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החלקים</w:t>
      </w:r>
      <w:r w:rsidRPr="003E1BF3">
        <w:rPr>
          <w:szCs w:val="24"/>
          <w:rtl/>
        </w:rPr>
        <w:t xml:space="preserve"> </w:t>
      </w:r>
      <w:r w:rsidRPr="003E1BF3">
        <w:rPr>
          <w:rFonts w:hint="eastAsia"/>
          <w:szCs w:val="24"/>
          <w:rtl/>
        </w:rPr>
        <w:t>הרלוונטיים</w:t>
      </w:r>
      <w:r w:rsidRPr="003E1BF3">
        <w:rPr>
          <w:szCs w:val="24"/>
          <w:rtl/>
        </w:rPr>
        <w:t xml:space="preserve"> </w:t>
      </w:r>
      <w:r w:rsidRPr="003E1BF3">
        <w:rPr>
          <w:rFonts w:hint="eastAsia"/>
          <w:szCs w:val="24"/>
          <w:rtl/>
        </w:rPr>
        <w:t>בו</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לתקינה</w:t>
      </w:r>
      <w:r w:rsidRPr="003E1BF3">
        <w:rPr>
          <w:szCs w:val="24"/>
          <w:rtl/>
        </w:rPr>
        <w:t xml:space="preserve">, </w:t>
      </w:r>
      <w:r w:rsidRPr="003E1BF3">
        <w:rPr>
          <w:rFonts w:hint="eastAsia"/>
          <w:szCs w:val="24"/>
          <w:rtl/>
        </w:rPr>
        <w:t>החקיקה</w:t>
      </w:r>
      <w:r w:rsidRPr="003E1BF3">
        <w:rPr>
          <w:szCs w:val="24"/>
          <w:rtl/>
        </w:rPr>
        <w:t xml:space="preserve"> </w:t>
      </w:r>
      <w:r w:rsidRPr="003E1BF3">
        <w:rPr>
          <w:rFonts w:hint="eastAsia"/>
          <w:szCs w:val="24"/>
          <w:rtl/>
        </w:rPr>
        <w:t>והוראות</w:t>
      </w:r>
      <w:r w:rsidRPr="003E1BF3">
        <w:rPr>
          <w:szCs w:val="24"/>
          <w:rtl/>
        </w:rPr>
        <w:t xml:space="preserve"> </w:t>
      </w:r>
      <w:r w:rsidRPr="003E1BF3">
        <w:rPr>
          <w:rFonts w:hint="eastAsia"/>
          <w:szCs w:val="24"/>
          <w:rtl/>
        </w:rPr>
        <w:t>הדין</w:t>
      </w:r>
      <w:r w:rsidRPr="003E1BF3">
        <w:rPr>
          <w:szCs w:val="24"/>
          <w:rtl/>
        </w:rPr>
        <w:t xml:space="preserve"> </w:t>
      </w:r>
      <w:r w:rsidRPr="003E1BF3">
        <w:rPr>
          <w:rFonts w:hint="eastAsia"/>
          <w:szCs w:val="24"/>
          <w:rtl/>
        </w:rPr>
        <w:t>המחייבות</w:t>
      </w:r>
      <w:r w:rsidRPr="003E1BF3">
        <w:rPr>
          <w:szCs w:val="24"/>
          <w:rtl/>
        </w:rPr>
        <w:t xml:space="preserve"> בישראל.</w:t>
      </w:r>
    </w:p>
    <w:p w14:paraId="2A077E60" w14:textId="4E29B795"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rFonts w:hint="eastAsia"/>
          <w:szCs w:val="24"/>
          <w:rtl/>
        </w:rPr>
        <w:t>המתקן</w:t>
      </w:r>
      <w:r w:rsidRPr="003E1BF3">
        <w:rPr>
          <w:szCs w:val="24"/>
          <w:rtl/>
        </w:rPr>
        <w:t xml:space="preserve"> </w:t>
      </w:r>
      <w:r w:rsidRPr="003E1BF3">
        <w:rPr>
          <w:rFonts w:hint="eastAsia"/>
          <w:szCs w:val="24"/>
          <w:rtl/>
        </w:rPr>
        <w:t>ומסופי</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יתוכננו</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ניפוק</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בזמן</w:t>
      </w:r>
      <w:r w:rsidRPr="003E1BF3">
        <w:rPr>
          <w:szCs w:val="24"/>
          <w:rtl/>
        </w:rPr>
        <w:t xml:space="preserve"> </w:t>
      </w:r>
      <w:r w:rsidRPr="003E1BF3">
        <w:rPr>
          <w:rFonts w:hint="eastAsia"/>
          <w:szCs w:val="24"/>
          <w:rtl/>
        </w:rPr>
        <w:t>חירום</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מיגון</w:t>
      </w:r>
      <w:r w:rsidRPr="003E1BF3">
        <w:rPr>
          <w:szCs w:val="24"/>
          <w:rtl/>
        </w:rPr>
        <w:t xml:space="preserve"> </w:t>
      </w:r>
      <w:r w:rsidRPr="003E1BF3">
        <w:rPr>
          <w:rFonts w:hint="eastAsia"/>
          <w:szCs w:val="24"/>
          <w:rtl/>
        </w:rPr>
        <w:t>מתקן</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להנחיות</w:t>
      </w:r>
      <w:r w:rsidRPr="003E1BF3">
        <w:rPr>
          <w:szCs w:val="24"/>
          <w:rtl/>
        </w:rPr>
        <w:t xml:space="preserve"> </w:t>
      </w:r>
      <w:r w:rsidRPr="003E1BF3">
        <w:rPr>
          <w:rFonts w:hint="eastAsia"/>
          <w:szCs w:val="24"/>
          <w:rtl/>
        </w:rPr>
        <w:t>פ</w:t>
      </w:r>
      <w:r w:rsidR="006F4216">
        <w:rPr>
          <w:rFonts w:hint="cs"/>
          <w:szCs w:val="24"/>
          <w:rtl/>
        </w:rPr>
        <w:t>יקוד העורף</w:t>
      </w:r>
      <w:r w:rsidRPr="003E1BF3">
        <w:rPr>
          <w:szCs w:val="24"/>
          <w:rtl/>
        </w:rPr>
        <w:t>.</w:t>
      </w:r>
    </w:p>
    <w:p w14:paraId="7C87E7BD" w14:textId="77777777" w:rsidR="007C2BE7" w:rsidRPr="00E868DB" w:rsidRDefault="007C2BE7" w:rsidP="007C2BE7">
      <w:pPr>
        <w:pStyle w:val="af5"/>
        <w:numPr>
          <w:ilvl w:val="1"/>
          <w:numId w:val="89"/>
        </w:numPr>
        <w:spacing w:line="360" w:lineRule="auto"/>
        <w:ind w:left="1020" w:hanging="567"/>
        <w:jc w:val="both"/>
        <w:outlineLvl w:val="2"/>
        <w:rPr>
          <w:szCs w:val="24"/>
        </w:rPr>
      </w:pPr>
      <w:r w:rsidRPr="003E1BF3">
        <w:rPr>
          <w:szCs w:val="24"/>
          <w:rtl/>
        </w:rPr>
        <w:t>תקנים לבניית מתקן המילוי והאחסון:</w:t>
      </w:r>
    </w:p>
    <w:p w14:paraId="04D226B7" w14:textId="77777777" w:rsidR="007C2BE7" w:rsidRPr="00E868DB" w:rsidRDefault="007C2BE7" w:rsidP="007C2BE7">
      <w:pPr>
        <w:pStyle w:val="af5"/>
        <w:numPr>
          <w:ilvl w:val="2"/>
          <w:numId w:val="89"/>
        </w:numPr>
        <w:spacing w:line="360" w:lineRule="auto"/>
        <w:ind w:left="1587" w:hanging="851"/>
        <w:jc w:val="both"/>
        <w:outlineLvl w:val="2"/>
        <w:rPr>
          <w:szCs w:val="24"/>
        </w:rPr>
      </w:pPr>
      <w:r w:rsidRPr="00E868DB">
        <w:rPr>
          <w:szCs w:val="24"/>
        </w:rPr>
        <w:t>API.2510- Design and Construction of LPG Installations</w:t>
      </w:r>
    </w:p>
    <w:p w14:paraId="0D23E112" w14:textId="77777777" w:rsidR="007C2BE7" w:rsidRPr="00E868DB" w:rsidRDefault="007C2BE7" w:rsidP="007C2BE7">
      <w:pPr>
        <w:pStyle w:val="af5"/>
        <w:numPr>
          <w:ilvl w:val="2"/>
          <w:numId w:val="89"/>
        </w:numPr>
        <w:spacing w:line="360" w:lineRule="auto"/>
        <w:ind w:left="1587" w:hanging="851"/>
        <w:jc w:val="both"/>
        <w:outlineLvl w:val="2"/>
        <w:rPr>
          <w:szCs w:val="24"/>
        </w:rPr>
      </w:pPr>
      <w:r w:rsidRPr="00E868DB">
        <w:rPr>
          <w:szCs w:val="24"/>
          <w:rtl/>
        </w:rPr>
        <w:t>.</w:t>
      </w:r>
      <w:r w:rsidRPr="00E868DB">
        <w:rPr>
          <w:szCs w:val="24"/>
        </w:rPr>
        <w:t>As this std. Excludes mounded tanks, it refers to NFPA 58 as complementary standard</w:t>
      </w:r>
      <w:r w:rsidRPr="00E868DB">
        <w:rPr>
          <w:szCs w:val="24"/>
          <w:rtl/>
        </w:rPr>
        <w:t>.</w:t>
      </w:r>
    </w:p>
    <w:p w14:paraId="347E37EC" w14:textId="77777777" w:rsidR="007C2BE7" w:rsidRPr="00E868DB" w:rsidRDefault="007C2BE7" w:rsidP="007C2BE7">
      <w:pPr>
        <w:pStyle w:val="af5"/>
        <w:numPr>
          <w:ilvl w:val="2"/>
          <w:numId w:val="89"/>
        </w:numPr>
        <w:spacing w:line="360" w:lineRule="auto"/>
        <w:ind w:left="1587" w:hanging="851"/>
        <w:jc w:val="both"/>
        <w:outlineLvl w:val="2"/>
        <w:rPr>
          <w:szCs w:val="24"/>
        </w:rPr>
      </w:pPr>
      <w:r w:rsidRPr="00E868DB">
        <w:rPr>
          <w:szCs w:val="24"/>
        </w:rPr>
        <w:t>Model Code IP 9 ‘Liquefied Petroleum Gas – Large Bulk Pressure Storage and Refrigerated LPG’ by The Institute of Petroleum (UK)</w:t>
      </w:r>
    </w:p>
    <w:p w14:paraId="69341E0A" w14:textId="77777777" w:rsidR="007C2BE7" w:rsidRPr="003E1BF3" w:rsidRDefault="007C2BE7" w:rsidP="007C2BE7">
      <w:pPr>
        <w:pStyle w:val="af5"/>
        <w:numPr>
          <w:ilvl w:val="2"/>
          <w:numId w:val="89"/>
        </w:numPr>
        <w:spacing w:line="360" w:lineRule="auto"/>
        <w:ind w:left="1587" w:hanging="851"/>
        <w:jc w:val="both"/>
        <w:outlineLvl w:val="2"/>
        <w:rPr>
          <w:szCs w:val="24"/>
          <w:rtl/>
        </w:rPr>
      </w:pPr>
      <w:r w:rsidRPr="003E1BF3">
        <w:rPr>
          <w:szCs w:val="24"/>
          <w:rtl/>
        </w:rPr>
        <w:t>תקן ישראלי 5663</w:t>
      </w:r>
    </w:p>
    <w:p w14:paraId="0F716683"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כל המכלים יהיו זהים וחליפיים במבנם ובאביזריהם. במידה ולא ניתן יהיה להתקין מכלים זהים יש לבקש את אישור המנהל על שינוי בגדלים. </w:t>
      </w:r>
    </w:p>
    <w:p w14:paraId="0C767341"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פתחי אדם (</w:t>
      </w:r>
      <w:r w:rsidRPr="003E1BF3">
        <w:rPr>
          <w:szCs w:val="24"/>
        </w:rPr>
        <w:t>Man-Hole</w:t>
      </w:r>
      <w:r w:rsidRPr="003E1BF3">
        <w:rPr>
          <w:szCs w:val="24"/>
          <w:rtl/>
        </w:rPr>
        <w:t>): בכל מכל יהיו לפחות שני פתחי אדם, המרוחקים זה מזה</w:t>
      </w:r>
      <w:r w:rsidRPr="003E1BF3" w:rsidDel="0038430C">
        <w:rPr>
          <w:szCs w:val="24"/>
          <w:rtl/>
        </w:rPr>
        <w:t xml:space="preserve"> </w:t>
      </w:r>
      <w:r w:rsidRPr="003E1BF3">
        <w:rPr>
          <w:szCs w:val="24"/>
          <w:rtl/>
        </w:rPr>
        <w:t xml:space="preserve">גם אם </w:t>
      </w:r>
      <w:r w:rsidRPr="003E1BF3">
        <w:rPr>
          <w:rFonts w:hint="eastAsia"/>
          <w:szCs w:val="24"/>
          <w:rtl/>
        </w:rPr>
        <w:t>אינם</w:t>
      </w:r>
      <w:r w:rsidRPr="003E1BF3">
        <w:rPr>
          <w:szCs w:val="24"/>
          <w:rtl/>
        </w:rPr>
        <w:t xml:space="preserve"> נדרש</w:t>
      </w:r>
      <w:r w:rsidRPr="003E1BF3">
        <w:rPr>
          <w:rFonts w:hint="eastAsia"/>
          <w:szCs w:val="24"/>
          <w:rtl/>
        </w:rPr>
        <w:t>ים</w:t>
      </w:r>
      <w:r w:rsidRPr="003E1BF3">
        <w:rPr>
          <w:szCs w:val="24"/>
          <w:rtl/>
        </w:rPr>
        <w:t xml:space="preserve"> בתקן הנבחר.</w:t>
      </w:r>
    </w:p>
    <w:p w14:paraId="373038EA"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גודל</w:t>
      </w:r>
      <w:r w:rsidRPr="003E1BF3">
        <w:rPr>
          <w:rFonts w:hint="eastAsia"/>
          <w:szCs w:val="24"/>
          <w:rtl/>
        </w:rPr>
        <w:t>ו</w:t>
      </w:r>
      <w:r w:rsidRPr="003E1BF3">
        <w:rPr>
          <w:szCs w:val="24"/>
          <w:rtl/>
        </w:rPr>
        <w:t xml:space="preserve"> </w:t>
      </w:r>
      <w:r w:rsidRPr="003E1BF3">
        <w:rPr>
          <w:rFonts w:hint="eastAsia"/>
          <w:szCs w:val="24"/>
          <w:rtl/>
        </w:rPr>
        <w:t>המרבי</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מכל</w:t>
      </w:r>
      <w:r w:rsidRPr="003E1BF3">
        <w:rPr>
          <w:szCs w:val="24"/>
          <w:rtl/>
        </w:rPr>
        <w:t xml:space="preserve"> לא יעלה על 850 טון גפ"מ. </w:t>
      </w:r>
    </w:p>
    <w:p w14:paraId="50043A9B"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המכלים יהיו מטיפוס צילינדר אופקי.</w:t>
      </w:r>
    </w:p>
    <w:p w14:paraId="4D491EBB"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ביסוס המכלים יהיה בשיטה שתאפשר בקרה על שקיעות ודפורמציה לאורך המכל בהתאם לשיטה הנבחרת.</w:t>
      </w:r>
    </w:p>
    <w:p w14:paraId="092CBE49"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בהתאם לתקן הנבחר יש לעמוד בכל חלקיו ודרישותיו (כולל בקרת חומרים, תהליכי ייצור ותהליכי בדיקה ודרישות מבנה). </w:t>
      </w:r>
    </w:p>
    <w:p w14:paraId="148C9B89"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תקן הבסיס לצוברים יהיה אחד מהרשומים להלן, במהדורה העדכנית ביותר:</w:t>
      </w:r>
    </w:p>
    <w:p w14:paraId="7137A644" w14:textId="77777777" w:rsidR="007C2BE7" w:rsidRPr="00E868DB" w:rsidRDefault="007C2BE7" w:rsidP="007C2BE7">
      <w:pPr>
        <w:pStyle w:val="af5"/>
        <w:numPr>
          <w:ilvl w:val="2"/>
          <w:numId w:val="89"/>
        </w:numPr>
        <w:spacing w:line="360" w:lineRule="auto"/>
        <w:ind w:left="878" w:hanging="284"/>
        <w:jc w:val="both"/>
        <w:outlineLvl w:val="2"/>
        <w:rPr>
          <w:szCs w:val="24"/>
        </w:rPr>
      </w:pPr>
      <w:r w:rsidRPr="00E868DB">
        <w:rPr>
          <w:szCs w:val="24"/>
        </w:rPr>
        <w:t>ASME Section VIII Division 1- Boiler &amp; Pressure Vessel Code Section VIII Rules for Construction of Pressure Vessels</w:t>
      </w:r>
    </w:p>
    <w:p w14:paraId="7EF27430" w14:textId="77777777" w:rsidR="007C2BE7" w:rsidRPr="00E868DB" w:rsidRDefault="007C2BE7" w:rsidP="007C2BE7">
      <w:pPr>
        <w:pStyle w:val="af5"/>
        <w:numPr>
          <w:ilvl w:val="2"/>
          <w:numId w:val="89"/>
        </w:numPr>
        <w:spacing w:line="360" w:lineRule="auto"/>
        <w:ind w:left="878" w:hanging="284"/>
        <w:jc w:val="both"/>
        <w:outlineLvl w:val="2"/>
        <w:rPr>
          <w:szCs w:val="24"/>
        </w:rPr>
      </w:pPr>
      <w:r w:rsidRPr="00E868DB">
        <w:rPr>
          <w:szCs w:val="24"/>
        </w:rPr>
        <w:t>ASME VIII Division 2 – Alternative Rules</w:t>
      </w:r>
    </w:p>
    <w:p w14:paraId="36604E73" w14:textId="77777777" w:rsidR="007C2BE7" w:rsidRPr="00E868DB" w:rsidRDefault="007C2BE7" w:rsidP="007C2BE7">
      <w:pPr>
        <w:pStyle w:val="af5"/>
        <w:numPr>
          <w:ilvl w:val="2"/>
          <w:numId w:val="89"/>
        </w:numPr>
        <w:spacing w:line="360" w:lineRule="auto"/>
        <w:ind w:left="878" w:hanging="284"/>
        <w:jc w:val="both"/>
        <w:outlineLvl w:val="2"/>
        <w:rPr>
          <w:szCs w:val="24"/>
        </w:rPr>
      </w:pPr>
      <w:r w:rsidRPr="00E868DB">
        <w:rPr>
          <w:szCs w:val="24"/>
        </w:rPr>
        <w:t>EN 13445- Unfired pressure vessels</w:t>
      </w:r>
      <w:r w:rsidRPr="00E868DB">
        <w:rPr>
          <w:szCs w:val="24"/>
          <w:rtl/>
        </w:rPr>
        <w:t xml:space="preserve"> </w:t>
      </w:r>
    </w:p>
    <w:p w14:paraId="27AE52BE" w14:textId="77777777" w:rsidR="007C2BE7" w:rsidRPr="00E868DB" w:rsidRDefault="007C2BE7" w:rsidP="007C2BE7">
      <w:pPr>
        <w:pStyle w:val="af5"/>
        <w:numPr>
          <w:ilvl w:val="2"/>
          <w:numId w:val="89"/>
        </w:numPr>
        <w:spacing w:line="360" w:lineRule="auto"/>
        <w:ind w:left="878" w:hanging="284"/>
        <w:jc w:val="both"/>
        <w:outlineLvl w:val="2"/>
        <w:rPr>
          <w:szCs w:val="24"/>
        </w:rPr>
      </w:pPr>
      <w:r w:rsidRPr="00E868DB">
        <w:rPr>
          <w:szCs w:val="24"/>
        </w:rPr>
        <w:t>Note: under the PED-(97/23/EC) it replaced also the BS-PD5500 in UK</w:t>
      </w:r>
    </w:p>
    <w:p w14:paraId="65A90901"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rFonts w:hint="eastAsia"/>
          <w:szCs w:val="24"/>
          <w:rtl/>
        </w:rPr>
        <w:lastRenderedPageBreak/>
        <w:t>מובהר</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בתכן</w:t>
      </w:r>
      <w:r w:rsidRPr="003E1BF3">
        <w:rPr>
          <w:szCs w:val="24"/>
          <w:rtl/>
        </w:rPr>
        <w:t xml:space="preserve"> </w:t>
      </w:r>
      <w:r w:rsidRPr="003E1BF3">
        <w:rPr>
          <w:rFonts w:hint="eastAsia"/>
          <w:szCs w:val="24"/>
          <w:rtl/>
        </w:rPr>
        <w:t>יגרור</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בלוחות</w:t>
      </w:r>
      <w:r w:rsidRPr="003E1BF3">
        <w:rPr>
          <w:szCs w:val="24"/>
          <w:rtl/>
        </w:rPr>
        <w:t xml:space="preserve"> </w:t>
      </w:r>
      <w:r w:rsidRPr="003E1BF3">
        <w:rPr>
          <w:rFonts w:hint="eastAsia"/>
          <w:szCs w:val="24"/>
          <w:rtl/>
        </w:rPr>
        <w:t>הזמנים</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כתוצאה</w:t>
      </w:r>
      <w:r w:rsidRPr="003E1BF3">
        <w:rPr>
          <w:szCs w:val="24"/>
          <w:rtl/>
        </w:rPr>
        <w:t xml:space="preserve"> </w:t>
      </w:r>
      <w:r w:rsidRPr="003E1BF3">
        <w:rPr>
          <w:rFonts w:hint="eastAsia"/>
          <w:szCs w:val="24"/>
          <w:rtl/>
        </w:rPr>
        <w:t>מאי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מהווה</w:t>
      </w:r>
      <w:r w:rsidRPr="003E1BF3">
        <w:rPr>
          <w:szCs w:val="24"/>
          <w:rtl/>
        </w:rPr>
        <w:t xml:space="preserve"> </w:t>
      </w:r>
      <w:r w:rsidRPr="003E1BF3">
        <w:rPr>
          <w:rFonts w:hint="eastAsia"/>
          <w:szCs w:val="24"/>
          <w:rtl/>
        </w:rPr>
        <w:t>אירוע</w:t>
      </w:r>
      <w:r w:rsidRPr="003E1BF3">
        <w:rPr>
          <w:szCs w:val="24"/>
          <w:rtl/>
        </w:rPr>
        <w:t xml:space="preserve"> </w:t>
      </w:r>
      <w:r w:rsidRPr="003E1BF3">
        <w:rPr>
          <w:rFonts w:hint="eastAsia"/>
          <w:szCs w:val="24"/>
          <w:rtl/>
        </w:rPr>
        <w:t>בגינו</w:t>
      </w:r>
      <w:r w:rsidRPr="003E1BF3">
        <w:rPr>
          <w:szCs w:val="24"/>
          <w:rtl/>
        </w:rPr>
        <w:t xml:space="preserve"> </w:t>
      </w:r>
      <w:r w:rsidRPr="003E1BF3">
        <w:rPr>
          <w:rFonts w:hint="eastAsia"/>
          <w:szCs w:val="24"/>
          <w:rtl/>
        </w:rPr>
        <w:t>יחויב</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בפיצויים</w:t>
      </w:r>
      <w:r w:rsidRPr="003E1BF3">
        <w:rPr>
          <w:szCs w:val="24"/>
          <w:rtl/>
        </w:rPr>
        <w:t xml:space="preserve"> </w:t>
      </w:r>
      <w:r w:rsidRPr="003E1BF3">
        <w:rPr>
          <w:rFonts w:hint="eastAsia"/>
          <w:szCs w:val="24"/>
          <w:rtl/>
        </w:rPr>
        <w:t>המוגדרים</w:t>
      </w:r>
      <w:r w:rsidRPr="003E1BF3">
        <w:rPr>
          <w:szCs w:val="24"/>
          <w:rtl/>
        </w:rPr>
        <w:t>.</w:t>
      </w:r>
    </w:p>
    <w:p w14:paraId="20CB5E3B" w14:textId="77777777" w:rsidR="007C2BE7" w:rsidRPr="00D5788B" w:rsidRDefault="007C2BE7" w:rsidP="007C2BE7">
      <w:pPr>
        <w:pStyle w:val="af5"/>
        <w:ind w:left="2232"/>
      </w:pPr>
    </w:p>
    <w:p w14:paraId="34EAC25E" w14:textId="77777777"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תחזוקה</w:t>
      </w:r>
    </w:p>
    <w:p w14:paraId="2D2F6E2F" w14:textId="77777777" w:rsidR="007C2BE7" w:rsidRPr="00512DB8" w:rsidRDefault="007C2BE7" w:rsidP="007C2BE7">
      <w:pPr>
        <w:pStyle w:val="af5"/>
        <w:numPr>
          <w:ilvl w:val="0"/>
          <w:numId w:val="89"/>
        </w:numPr>
        <w:spacing w:line="360" w:lineRule="auto"/>
        <w:jc w:val="both"/>
        <w:outlineLvl w:val="2"/>
        <w:rPr>
          <w:vanish/>
          <w:szCs w:val="24"/>
          <w:rtl/>
        </w:rPr>
      </w:pPr>
    </w:p>
    <w:p w14:paraId="0FA2D958" w14:textId="77777777"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תכנון תכנית תחזוקה</w:t>
      </w:r>
    </w:p>
    <w:p w14:paraId="7578B764" w14:textId="77777777" w:rsidR="007C2BE7" w:rsidRDefault="007C2BE7" w:rsidP="007C2BE7">
      <w:pPr>
        <w:pStyle w:val="af5"/>
        <w:numPr>
          <w:ilvl w:val="2"/>
          <w:numId w:val="89"/>
        </w:numPr>
        <w:spacing w:line="360" w:lineRule="auto"/>
        <w:jc w:val="both"/>
        <w:outlineLvl w:val="2"/>
        <w:rPr>
          <w:szCs w:val="24"/>
        </w:rPr>
      </w:pPr>
      <w:r>
        <w:rPr>
          <w:rFonts w:hint="cs"/>
          <w:szCs w:val="24"/>
          <w:rtl/>
        </w:rPr>
        <w:t>הזוכה</w:t>
      </w:r>
      <w:r w:rsidRPr="003E1BF3">
        <w:rPr>
          <w:szCs w:val="24"/>
          <w:rtl/>
        </w:rPr>
        <w:t xml:space="preserve"> יבנה תכנית אחזקה מפורטת</w:t>
      </w:r>
      <w:r>
        <w:rPr>
          <w:rFonts w:hint="cs"/>
          <w:szCs w:val="24"/>
          <w:rtl/>
        </w:rPr>
        <w:t xml:space="preserve"> (להלן: "</w:t>
      </w:r>
      <w:r>
        <w:rPr>
          <w:rFonts w:hint="cs"/>
          <w:b/>
          <w:bCs/>
          <w:szCs w:val="24"/>
          <w:rtl/>
        </w:rPr>
        <w:t>תכנית תחזוקה"</w:t>
      </w:r>
      <w:r>
        <w:rPr>
          <w:rFonts w:hint="cs"/>
          <w:szCs w:val="24"/>
          <w:rtl/>
        </w:rPr>
        <w:t>).</w:t>
      </w:r>
    </w:p>
    <w:p w14:paraId="332080E6" w14:textId="77777777" w:rsidR="007C2BE7" w:rsidRDefault="007C2BE7" w:rsidP="007C2BE7">
      <w:pPr>
        <w:pStyle w:val="af5"/>
        <w:numPr>
          <w:ilvl w:val="2"/>
          <w:numId w:val="89"/>
        </w:numPr>
        <w:spacing w:line="360" w:lineRule="auto"/>
        <w:jc w:val="both"/>
        <w:outlineLvl w:val="2"/>
        <w:rPr>
          <w:szCs w:val="24"/>
        </w:rPr>
      </w:pPr>
      <w:r w:rsidRPr="003E1BF3">
        <w:rPr>
          <w:szCs w:val="24"/>
          <w:rtl/>
        </w:rPr>
        <w:t xml:space="preserve"> </w:t>
      </w:r>
      <w:r>
        <w:rPr>
          <w:rFonts w:hint="cs"/>
          <w:szCs w:val="24"/>
          <w:rtl/>
        </w:rPr>
        <w:t xml:space="preserve">תכנית התחזוקה תקיף </w:t>
      </w:r>
      <w:r w:rsidRPr="003E1BF3">
        <w:rPr>
          <w:szCs w:val="24"/>
          <w:rtl/>
        </w:rPr>
        <w:t>כל מערכות המתקן, עפ"י הוראות תקני הבסיס, ועפ"י כללי מקצוע תוך התייחסות</w:t>
      </w:r>
      <w:r>
        <w:rPr>
          <w:rFonts w:hint="cs"/>
          <w:szCs w:val="24"/>
          <w:rtl/>
        </w:rPr>
        <w:t>, בין היתר לאלמנטים הבאים:</w:t>
      </w:r>
    </w:p>
    <w:p w14:paraId="00FDBDEB" w14:textId="77777777" w:rsidR="007C2BE7" w:rsidRDefault="007C2BE7" w:rsidP="007C2BE7">
      <w:pPr>
        <w:pStyle w:val="af5"/>
        <w:numPr>
          <w:ilvl w:val="3"/>
          <w:numId w:val="89"/>
        </w:numPr>
        <w:spacing w:line="360" w:lineRule="auto"/>
        <w:jc w:val="both"/>
        <w:outlineLvl w:val="2"/>
        <w:rPr>
          <w:szCs w:val="24"/>
        </w:rPr>
      </w:pPr>
      <w:r w:rsidRPr="003E1BF3">
        <w:rPr>
          <w:szCs w:val="24"/>
          <w:rtl/>
        </w:rPr>
        <w:t>לתדירות</w:t>
      </w:r>
      <w:r>
        <w:rPr>
          <w:rFonts w:hint="cs"/>
          <w:szCs w:val="24"/>
          <w:rtl/>
        </w:rPr>
        <w:t xml:space="preserve"> פעילות;</w:t>
      </w:r>
    </w:p>
    <w:p w14:paraId="216B82FD" w14:textId="77777777" w:rsidR="007C2BE7" w:rsidRDefault="007C2BE7" w:rsidP="007C2BE7">
      <w:pPr>
        <w:pStyle w:val="af5"/>
        <w:numPr>
          <w:ilvl w:val="3"/>
          <w:numId w:val="89"/>
        </w:numPr>
        <w:spacing w:line="360" w:lineRule="auto"/>
        <w:jc w:val="both"/>
        <w:outlineLvl w:val="2"/>
        <w:rPr>
          <w:szCs w:val="24"/>
        </w:rPr>
      </w:pPr>
      <w:r w:rsidRPr="003E1BF3">
        <w:rPr>
          <w:szCs w:val="24"/>
          <w:rtl/>
        </w:rPr>
        <w:t xml:space="preserve">מהות </w:t>
      </w:r>
      <w:r>
        <w:rPr>
          <w:rFonts w:hint="cs"/>
          <w:szCs w:val="24"/>
          <w:rtl/>
        </w:rPr>
        <w:t>הפעילות ו</w:t>
      </w:r>
      <w:r w:rsidRPr="003E1BF3">
        <w:rPr>
          <w:szCs w:val="24"/>
          <w:rtl/>
        </w:rPr>
        <w:t>הבדיקות</w:t>
      </w:r>
      <w:r>
        <w:rPr>
          <w:rFonts w:hint="cs"/>
          <w:szCs w:val="24"/>
          <w:rtl/>
        </w:rPr>
        <w:t>;</w:t>
      </w:r>
    </w:p>
    <w:p w14:paraId="348CFA9B" w14:textId="77777777" w:rsidR="007C2BE7" w:rsidRDefault="007C2BE7" w:rsidP="007C2BE7">
      <w:pPr>
        <w:pStyle w:val="af5"/>
        <w:numPr>
          <w:ilvl w:val="3"/>
          <w:numId w:val="89"/>
        </w:numPr>
        <w:spacing w:line="360" w:lineRule="auto"/>
        <w:jc w:val="both"/>
        <w:outlineLvl w:val="2"/>
        <w:rPr>
          <w:szCs w:val="24"/>
        </w:rPr>
      </w:pPr>
      <w:r w:rsidRPr="003E1BF3">
        <w:rPr>
          <w:szCs w:val="24"/>
          <w:rtl/>
        </w:rPr>
        <w:t>כיולים</w:t>
      </w:r>
      <w:r>
        <w:rPr>
          <w:rFonts w:hint="cs"/>
          <w:szCs w:val="24"/>
          <w:rtl/>
        </w:rPr>
        <w:t>;</w:t>
      </w:r>
    </w:p>
    <w:p w14:paraId="1F76D15B" w14:textId="77777777" w:rsidR="007C2BE7" w:rsidRDefault="007C2BE7" w:rsidP="007C2BE7">
      <w:pPr>
        <w:pStyle w:val="af5"/>
        <w:numPr>
          <w:ilvl w:val="3"/>
          <w:numId w:val="89"/>
        </w:numPr>
        <w:spacing w:line="360" w:lineRule="auto"/>
        <w:jc w:val="both"/>
        <w:outlineLvl w:val="2"/>
        <w:rPr>
          <w:szCs w:val="24"/>
        </w:rPr>
      </w:pPr>
      <w:r w:rsidRPr="003E1BF3">
        <w:rPr>
          <w:szCs w:val="24"/>
          <w:rtl/>
        </w:rPr>
        <w:t>פעולות תחזוקה יזומה</w:t>
      </w:r>
      <w:r>
        <w:rPr>
          <w:rFonts w:hint="cs"/>
          <w:szCs w:val="24"/>
          <w:rtl/>
        </w:rPr>
        <w:t>;</w:t>
      </w:r>
    </w:p>
    <w:p w14:paraId="2C4A655E" w14:textId="77777777" w:rsidR="007C2BE7" w:rsidRDefault="007C2BE7" w:rsidP="007C2BE7">
      <w:pPr>
        <w:pStyle w:val="af5"/>
        <w:numPr>
          <w:ilvl w:val="3"/>
          <w:numId w:val="89"/>
        </w:numPr>
        <w:spacing w:line="360" w:lineRule="auto"/>
        <w:jc w:val="both"/>
        <w:outlineLvl w:val="2"/>
        <w:rPr>
          <w:szCs w:val="24"/>
        </w:rPr>
      </w:pPr>
      <w:r w:rsidRPr="003E1BF3">
        <w:rPr>
          <w:szCs w:val="24"/>
          <w:rtl/>
        </w:rPr>
        <w:t>תחזוקת שבר</w:t>
      </w:r>
      <w:r>
        <w:rPr>
          <w:rFonts w:hint="cs"/>
          <w:szCs w:val="24"/>
          <w:rtl/>
        </w:rPr>
        <w:t>;</w:t>
      </w:r>
    </w:p>
    <w:p w14:paraId="3D1F860D" w14:textId="77777777" w:rsidR="007C2BE7" w:rsidRDefault="007C2BE7" w:rsidP="007C2BE7">
      <w:pPr>
        <w:pStyle w:val="af5"/>
        <w:numPr>
          <w:ilvl w:val="3"/>
          <w:numId w:val="89"/>
        </w:numPr>
        <w:spacing w:line="360" w:lineRule="auto"/>
        <w:jc w:val="both"/>
        <w:outlineLvl w:val="2"/>
        <w:rPr>
          <w:szCs w:val="24"/>
        </w:rPr>
      </w:pPr>
      <w:r w:rsidRPr="003E1BF3">
        <w:rPr>
          <w:szCs w:val="24"/>
          <w:rtl/>
        </w:rPr>
        <w:t xml:space="preserve">הגדרת הגורמים המוסמכים לביצוע </w:t>
      </w:r>
      <w:r w:rsidRPr="003E1BF3">
        <w:rPr>
          <w:rFonts w:hint="eastAsia"/>
          <w:szCs w:val="24"/>
          <w:rtl/>
        </w:rPr>
        <w:t>כל</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ופעולת</w:t>
      </w:r>
      <w:r w:rsidRPr="003E1BF3">
        <w:rPr>
          <w:szCs w:val="24"/>
          <w:rtl/>
        </w:rPr>
        <w:t xml:space="preserve"> </w:t>
      </w:r>
      <w:r w:rsidRPr="003E1BF3">
        <w:rPr>
          <w:rFonts w:hint="eastAsia"/>
          <w:szCs w:val="24"/>
          <w:rtl/>
        </w:rPr>
        <w:t>תחזוקה</w:t>
      </w:r>
      <w:r>
        <w:rPr>
          <w:rFonts w:hint="cs"/>
          <w:szCs w:val="24"/>
          <w:rtl/>
        </w:rPr>
        <w:t>;</w:t>
      </w:r>
    </w:p>
    <w:p w14:paraId="7D667A12" w14:textId="77777777" w:rsidR="007C2BE7" w:rsidRDefault="007C2BE7" w:rsidP="007C2BE7">
      <w:pPr>
        <w:pStyle w:val="af5"/>
        <w:numPr>
          <w:ilvl w:val="3"/>
          <w:numId w:val="89"/>
        </w:numPr>
        <w:spacing w:line="360" w:lineRule="auto"/>
        <w:jc w:val="both"/>
        <w:outlineLvl w:val="2"/>
        <w:rPr>
          <w:szCs w:val="24"/>
        </w:rPr>
      </w:pPr>
      <w:r w:rsidRPr="003E1BF3">
        <w:rPr>
          <w:szCs w:val="24"/>
          <w:rtl/>
        </w:rPr>
        <w:t>פירוט התיעוד הנדרש</w:t>
      </w:r>
      <w:r>
        <w:rPr>
          <w:rFonts w:hint="cs"/>
          <w:szCs w:val="24"/>
          <w:rtl/>
        </w:rPr>
        <w:t xml:space="preserve"> לכל פעולה ובדיקה;</w:t>
      </w:r>
    </w:p>
    <w:p w14:paraId="5F6608DC" w14:textId="77777777" w:rsidR="007C2BE7" w:rsidRDefault="007C2BE7" w:rsidP="007C2BE7">
      <w:pPr>
        <w:pStyle w:val="af5"/>
        <w:numPr>
          <w:ilvl w:val="3"/>
          <w:numId w:val="89"/>
        </w:numPr>
        <w:spacing w:line="360" w:lineRule="auto"/>
        <w:jc w:val="both"/>
        <w:outlineLvl w:val="2"/>
        <w:rPr>
          <w:szCs w:val="24"/>
        </w:rPr>
      </w:pPr>
      <w:r>
        <w:rPr>
          <w:rFonts w:hint="cs"/>
          <w:szCs w:val="24"/>
          <w:rtl/>
        </w:rPr>
        <w:t>פורמט, מועד ואופן הדיווח למנהל.</w:t>
      </w:r>
    </w:p>
    <w:p w14:paraId="686ED7BB" w14:textId="77777777" w:rsidR="007C2BE7" w:rsidRDefault="007C2BE7" w:rsidP="007C2BE7">
      <w:pPr>
        <w:pStyle w:val="af5"/>
        <w:numPr>
          <w:ilvl w:val="2"/>
          <w:numId w:val="89"/>
        </w:numPr>
        <w:spacing w:line="360" w:lineRule="auto"/>
        <w:jc w:val="both"/>
        <w:outlineLvl w:val="2"/>
        <w:rPr>
          <w:szCs w:val="24"/>
        </w:rPr>
      </w:pPr>
      <w:r>
        <w:rPr>
          <w:rFonts w:hint="cs"/>
          <w:szCs w:val="24"/>
          <w:rtl/>
        </w:rPr>
        <w:t>תכנית התחזוקה תובא לאישור המנהל, אשר יהיה רשאי להשיג עליה, לדרוש עדכונה ולהרחיבה.</w:t>
      </w:r>
    </w:p>
    <w:p w14:paraId="7F570BC7" w14:textId="77777777" w:rsidR="007C2BE7" w:rsidRDefault="007C2BE7" w:rsidP="007C2BE7">
      <w:pPr>
        <w:pStyle w:val="af5"/>
        <w:numPr>
          <w:ilvl w:val="2"/>
          <w:numId w:val="89"/>
        </w:numPr>
        <w:spacing w:line="360" w:lineRule="auto"/>
        <w:jc w:val="both"/>
        <w:outlineLvl w:val="2"/>
        <w:rPr>
          <w:szCs w:val="24"/>
        </w:rPr>
      </w:pPr>
      <w:r>
        <w:rPr>
          <w:rFonts w:hint="cs"/>
          <w:szCs w:val="24"/>
          <w:rtl/>
        </w:rPr>
        <w:t>הזוכה יעדכן את תכנית התחזוקה בהתאם לאמור ויביאה לאישור מחודש.</w:t>
      </w:r>
    </w:p>
    <w:p w14:paraId="496BD23F" w14:textId="77777777" w:rsidR="007C2BE7" w:rsidRDefault="007C2BE7" w:rsidP="007C2BE7">
      <w:pPr>
        <w:pStyle w:val="af5"/>
        <w:numPr>
          <w:ilvl w:val="2"/>
          <w:numId w:val="89"/>
        </w:numPr>
        <w:spacing w:line="360" w:lineRule="auto"/>
        <w:jc w:val="both"/>
        <w:outlineLvl w:val="2"/>
        <w:rPr>
          <w:szCs w:val="24"/>
        </w:rPr>
      </w:pPr>
      <w:r>
        <w:rPr>
          <w:rFonts w:hint="cs"/>
          <w:szCs w:val="24"/>
          <w:rtl/>
        </w:rPr>
        <w:t>לאחר אישור תכנית התחזוקה על ידי המנהל, תכנית זו תהווה את תכנית התחזוקה.</w:t>
      </w:r>
    </w:p>
    <w:p w14:paraId="486D8597" w14:textId="77777777" w:rsidR="007C2BE7" w:rsidRDefault="007C2BE7" w:rsidP="007C2BE7">
      <w:pPr>
        <w:pStyle w:val="af5"/>
        <w:numPr>
          <w:ilvl w:val="2"/>
          <w:numId w:val="89"/>
        </w:numPr>
        <w:spacing w:line="360" w:lineRule="auto"/>
        <w:jc w:val="both"/>
        <w:outlineLvl w:val="2"/>
        <w:rPr>
          <w:szCs w:val="24"/>
        </w:rPr>
      </w:pPr>
      <w:r>
        <w:rPr>
          <w:rFonts w:hint="cs"/>
          <w:szCs w:val="24"/>
          <w:rtl/>
        </w:rPr>
        <w:t>מובהר כי למנהל שמורה הזכות, בכל מועד, לדרוש את עדכון תכנית התחזוקה.</w:t>
      </w:r>
    </w:p>
    <w:p w14:paraId="2CAACF5E" w14:textId="77777777"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תחזוקה שוטפת</w:t>
      </w:r>
    </w:p>
    <w:p w14:paraId="2FE21700" w14:textId="77777777" w:rsidR="007C2BE7" w:rsidRDefault="007C2BE7" w:rsidP="007C2BE7">
      <w:pPr>
        <w:pStyle w:val="af5"/>
        <w:numPr>
          <w:ilvl w:val="2"/>
          <w:numId w:val="89"/>
        </w:numPr>
        <w:spacing w:line="360" w:lineRule="auto"/>
        <w:jc w:val="both"/>
        <w:outlineLvl w:val="2"/>
        <w:rPr>
          <w:szCs w:val="24"/>
        </w:rPr>
      </w:pPr>
      <w:r>
        <w:rPr>
          <w:rFonts w:hint="cs"/>
          <w:szCs w:val="24"/>
          <w:rtl/>
        </w:rPr>
        <w:t>הזוכה יתחזק את המתקן בהתאם לתכנית התחזוקה המאושרת העדכנית בכל זמן.</w:t>
      </w:r>
    </w:p>
    <w:p w14:paraId="0F992A47" w14:textId="77777777" w:rsidR="007C2BE7" w:rsidRDefault="007C2BE7" w:rsidP="007C2BE7">
      <w:pPr>
        <w:pStyle w:val="af5"/>
        <w:numPr>
          <w:ilvl w:val="2"/>
          <w:numId w:val="89"/>
        </w:numPr>
        <w:spacing w:line="360" w:lineRule="auto"/>
        <w:jc w:val="both"/>
        <w:outlineLvl w:val="2"/>
        <w:rPr>
          <w:szCs w:val="24"/>
        </w:rPr>
      </w:pPr>
      <w:r>
        <w:rPr>
          <w:rFonts w:hint="cs"/>
          <w:szCs w:val="24"/>
          <w:rtl/>
        </w:rPr>
        <w:t>הזוכה יעביר עדכון ודיווחים שוטפים ביחס לביצוע התחזוקה למנהל.</w:t>
      </w:r>
    </w:p>
    <w:p w14:paraId="01F7A004" w14:textId="77777777" w:rsidR="007C2BE7" w:rsidRPr="00D5788B" w:rsidRDefault="007C2BE7" w:rsidP="007C2BE7">
      <w:pPr>
        <w:pStyle w:val="35"/>
        <w:ind w:left="1224"/>
        <w:rPr>
          <w:rtl/>
        </w:rPr>
      </w:pPr>
    </w:p>
    <w:p w14:paraId="13C2721A" w14:textId="77777777"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דרישות תפעוליות</w:t>
      </w:r>
    </w:p>
    <w:p w14:paraId="25A00F37" w14:textId="77777777" w:rsidR="007C2BE7" w:rsidRPr="00512DB8" w:rsidRDefault="007C2BE7" w:rsidP="007C2BE7">
      <w:pPr>
        <w:pStyle w:val="af5"/>
        <w:numPr>
          <w:ilvl w:val="0"/>
          <w:numId w:val="89"/>
        </w:numPr>
        <w:spacing w:line="360" w:lineRule="auto"/>
        <w:jc w:val="both"/>
        <w:outlineLvl w:val="2"/>
        <w:rPr>
          <w:rFonts w:asciiTheme="majorBidi" w:hAnsiTheme="majorBidi"/>
          <w:vanish/>
          <w:szCs w:val="24"/>
          <w:rtl/>
        </w:rPr>
      </w:pPr>
    </w:p>
    <w:p w14:paraId="08746B34" w14:textId="77777777"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rFonts w:hint="eastAsia"/>
          <w:szCs w:val="24"/>
          <w:rtl/>
        </w:rPr>
        <w:t>לא</w:t>
      </w:r>
      <w:r w:rsidRPr="00397044">
        <w:rPr>
          <w:szCs w:val="24"/>
          <w:rtl/>
        </w:rPr>
        <w:t xml:space="preserve"> </w:t>
      </w:r>
      <w:r w:rsidRPr="00397044">
        <w:rPr>
          <w:rFonts w:hint="eastAsia"/>
          <w:szCs w:val="24"/>
          <w:rtl/>
        </w:rPr>
        <w:t>יוכנס</w:t>
      </w:r>
      <w:r w:rsidRPr="00397044">
        <w:rPr>
          <w:szCs w:val="24"/>
          <w:rtl/>
        </w:rPr>
        <w:t xml:space="preserve"> גפ"מ </w:t>
      </w:r>
      <w:r w:rsidRPr="00397044">
        <w:rPr>
          <w:rFonts w:hint="eastAsia"/>
          <w:szCs w:val="24"/>
          <w:rtl/>
        </w:rPr>
        <w:t>למיתקן</w:t>
      </w:r>
      <w:r w:rsidRPr="00397044">
        <w:rPr>
          <w:szCs w:val="24"/>
          <w:rtl/>
        </w:rPr>
        <w:t xml:space="preserve"> אלא אם כן </w:t>
      </w:r>
      <w:r w:rsidRPr="00397044">
        <w:rPr>
          <w:rFonts w:hint="cs"/>
          <w:szCs w:val="24"/>
          <w:rtl/>
        </w:rPr>
        <w:t>הגפ"מ</w:t>
      </w:r>
      <w:r w:rsidRPr="00397044">
        <w:rPr>
          <w:szCs w:val="24"/>
          <w:rtl/>
        </w:rPr>
        <w:t xml:space="preserve"> עומד ב</w:t>
      </w:r>
      <w:r w:rsidRPr="00397044">
        <w:rPr>
          <w:rFonts w:hint="cs"/>
          <w:szCs w:val="24"/>
          <w:rtl/>
        </w:rPr>
        <w:t xml:space="preserve">דרישות </w:t>
      </w:r>
      <w:r w:rsidRPr="00397044">
        <w:rPr>
          <w:szCs w:val="24"/>
          <w:rtl/>
        </w:rPr>
        <w:t>תקן ישראלי 1134 ומכיל תוסף מצחין, ו</w:t>
      </w:r>
      <w:r w:rsidRPr="00397044">
        <w:rPr>
          <w:rFonts w:hint="eastAsia"/>
          <w:szCs w:val="24"/>
          <w:rtl/>
        </w:rPr>
        <w:t>קיים</w:t>
      </w:r>
      <w:r w:rsidRPr="00397044">
        <w:rPr>
          <w:szCs w:val="24"/>
          <w:rtl/>
        </w:rPr>
        <w:t xml:space="preserve"> תיעוד מוסמך.</w:t>
      </w:r>
    </w:p>
    <w:p w14:paraId="75416289" w14:textId="77777777" w:rsidR="007C2BE7" w:rsidRPr="00397044" w:rsidRDefault="007C2BE7" w:rsidP="007C2BE7">
      <w:pPr>
        <w:pStyle w:val="af5"/>
        <w:numPr>
          <w:ilvl w:val="1"/>
          <w:numId w:val="89"/>
        </w:numPr>
        <w:spacing w:line="360" w:lineRule="auto"/>
        <w:ind w:left="1020" w:hanging="567"/>
        <w:jc w:val="both"/>
        <w:outlineLvl w:val="2"/>
        <w:rPr>
          <w:szCs w:val="24"/>
        </w:rPr>
      </w:pPr>
      <w:r w:rsidRPr="00397044">
        <w:rPr>
          <w:szCs w:val="24"/>
          <w:rtl/>
        </w:rPr>
        <w:t xml:space="preserve">על הזוכה לנקוט באמצעים ופעולות שימנעו הכנסת גפ"מ או כל חומר אחר שאינו עפ"י תנאים אלה למכלי האחסון ולצנרת המקשרת את מכלי האחסון במאגר זה. </w:t>
      </w:r>
    </w:p>
    <w:p w14:paraId="686E07E5" w14:textId="77777777"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rFonts w:hint="eastAsia"/>
          <w:szCs w:val="24"/>
          <w:rtl/>
        </w:rPr>
        <w:t>הכנסת</w:t>
      </w:r>
      <w:r w:rsidRPr="00397044">
        <w:rPr>
          <w:szCs w:val="24"/>
          <w:rtl/>
        </w:rPr>
        <w:t xml:space="preserve"> גפ"מ שאיננו עומד בתקן הישראלי תחייב את הזוכה בפעולות </w:t>
      </w:r>
      <w:r w:rsidRPr="00397044">
        <w:rPr>
          <w:rFonts w:hint="eastAsia"/>
          <w:szCs w:val="24"/>
          <w:rtl/>
        </w:rPr>
        <w:t>ריקון</w:t>
      </w:r>
      <w:r w:rsidRPr="00397044">
        <w:rPr>
          <w:szCs w:val="24"/>
          <w:rtl/>
        </w:rPr>
        <w:t xml:space="preserve"> </w:t>
      </w:r>
      <w:r w:rsidRPr="00397044">
        <w:rPr>
          <w:rFonts w:hint="eastAsia"/>
          <w:szCs w:val="24"/>
          <w:rtl/>
        </w:rPr>
        <w:t>או</w:t>
      </w:r>
      <w:r w:rsidRPr="00397044">
        <w:rPr>
          <w:szCs w:val="24"/>
          <w:rtl/>
        </w:rPr>
        <w:t xml:space="preserve"> </w:t>
      </w:r>
      <w:r w:rsidRPr="00397044">
        <w:rPr>
          <w:rFonts w:hint="eastAsia"/>
          <w:szCs w:val="24"/>
          <w:rtl/>
        </w:rPr>
        <w:t>טיפול</w:t>
      </w:r>
      <w:r w:rsidRPr="00397044">
        <w:rPr>
          <w:szCs w:val="24"/>
          <w:rtl/>
        </w:rPr>
        <w:t xml:space="preserve"> </w:t>
      </w:r>
      <w:r w:rsidRPr="00397044">
        <w:rPr>
          <w:rFonts w:hint="eastAsia"/>
          <w:szCs w:val="24"/>
          <w:rtl/>
        </w:rPr>
        <w:t>במלאי</w:t>
      </w:r>
      <w:r w:rsidRPr="00397044">
        <w:rPr>
          <w:szCs w:val="24"/>
          <w:rtl/>
        </w:rPr>
        <w:t xml:space="preserve"> </w:t>
      </w:r>
      <w:r w:rsidRPr="00397044">
        <w:rPr>
          <w:rFonts w:hint="eastAsia"/>
          <w:szCs w:val="24"/>
          <w:rtl/>
        </w:rPr>
        <w:t>הקיים</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מילויו</w:t>
      </w:r>
      <w:r w:rsidRPr="00397044">
        <w:rPr>
          <w:szCs w:val="24"/>
          <w:rtl/>
        </w:rPr>
        <w:t xml:space="preserve"> </w:t>
      </w:r>
      <w:r w:rsidRPr="00397044">
        <w:rPr>
          <w:rFonts w:hint="eastAsia"/>
          <w:szCs w:val="24"/>
          <w:rtl/>
        </w:rPr>
        <w:t>מחדש</w:t>
      </w:r>
      <w:r w:rsidRPr="00397044">
        <w:rPr>
          <w:szCs w:val="24"/>
          <w:rtl/>
        </w:rPr>
        <w:t xml:space="preserve"> </w:t>
      </w:r>
      <w:r w:rsidRPr="00397044">
        <w:rPr>
          <w:rFonts w:hint="eastAsia"/>
          <w:szCs w:val="24"/>
          <w:rtl/>
        </w:rPr>
        <w:t>והצגת</w:t>
      </w:r>
      <w:r w:rsidRPr="00397044">
        <w:rPr>
          <w:szCs w:val="24"/>
          <w:rtl/>
        </w:rPr>
        <w:t xml:space="preserve"> </w:t>
      </w:r>
      <w:r w:rsidRPr="00397044">
        <w:rPr>
          <w:rFonts w:hint="eastAsia"/>
          <w:szCs w:val="24"/>
          <w:rtl/>
        </w:rPr>
        <w:t>תעודת</w:t>
      </w:r>
      <w:r w:rsidRPr="00397044">
        <w:rPr>
          <w:szCs w:val="24"/>
          <w:rtl/>
        </w:rPr>
        <w:t xml:space="preserve"> </w:t>
      </w:r>
      <w:r w:rsidRPr="00397044">
        <w:rPr>
          <w:rFonts w:hint="eastAsia"/>
          <w:szCs w:val="24"/>
          <w:rtl/>
        </w:rPr>
        <w:t>עדכנית</w:t>
      </w:r>
      <w:r w:rsidRPr="00397044">
        <w:rPr>
          <w:szCs w:val="24"/>
          <w:rtl/>
        </w:rPr>
        <w:t xml:space="preserve"> </w:t>
      </w:r>
      <w:r w:rsidRPr="00397044">
        <w:rPr>
          <w:rFonts w:hint="eastAsia"/>
          <w:szCs w:val="24"/>
          <w:rtl/>
        </w:rPr>
        <w:t>ממעבדה</w:t>
      </w:r>
      <w:r w:rsidRPr="00397044">
        <w:rPr>
          <w:szCs w:val="24"/>
          <w:rtl/>
        </w:rPr>
        <w:t xml:space="preserve"> </w:t>
      </w:r>
      <w:r w:rsidRPr="00397044">
        <w:rPr>
          <w:rFonts w:hint="eastAsia"/>
          <w:szCs w:val="24"/>
          <w:rtl/>
        </w:rPr>
        <w:t>מוסמכת</w:t>
      </w:r>
      <w:r w:rsidRPr="00397044">
        <w:rPr>
          <w:szCs w:val="24"/>
          <w:rtl/>
        </w:rPr>
        <w:t xml:space="preserve"> </w:t>
      </w:r>
      <w:r w:rsidRPr="00397044">
        <w:rPr>
          <w:rFonts w:hint="eastAsia"/>
          <w:szCs w:val="24"/>
          <w:rtl/>
        </w:rPr>
        <w:t>כי</w:t>
      </w:r>
      <w:r w:rsidRPr="00397044">
        <w:rPr>
          <w:szCs w:val="24"/>
          <w:rtl/>
        </w:rPr>
        <w:t xml:space="preserve"> </w:t>
      </w:r>
      <w:r w:rsidRPr="00397044">
        <w:rPr>
          <w:rFonts w:hint="eastAsia"/>
          <w:szCs w:val="24"/>
          <w:rtl/>
        </w:rPr>
        <w:t>המוצר</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בכל</w:t>
      </w:r>
      <w:r w:rsidRPr="00397044">
        <w:rPr>
          <w:szCs w:val="24"/>
          <w:rtl/>
        </w:rPr>
        <w:t xml:space="preserve"> </w:t>
      </w:r>
      <w:r w:rsidRPr="00397044">
        <w:rPr>
          <w:rFonts w:hint="eastAsia"/>
          <w:szCs w:val="24"/>
          <w:rtl/>
        </w:rPr>
        <w:t>הפרמטרים</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בפרק</w:t>
      </w:r>
      <w:r w:rsidRPr="00397044">
        <w:rPr>
          <w:szCs w:val="24"/>
          <w:rtl/>
        </w:rPr>
        <w:t xml:space="preserve"> </w:t>
      </w:r>
      <w:r w:rsidRPr="00397044">
        <w:rPr>
          <w:rFonts w:hint="eastAsia"/>
          <w:szCs w:val="24"/>
          <w:rtl/>
        </w:rPr>
        <w:t>הזמן</w:t>
      </w:r>
      <w:r w:rsidRPr="00397044">
        <w:rPr>
          <w:szCs w:val="24"/>
          <w:rtl/>
        </w:rPr>
        <w:t xml:space="preserve"> </w:t>
      </w:r>
      <w:r w:rsidRPr="00397044">
        <w:rPr>
          <w:rFonts w:hint="eastAsia"/>
          <w:szCs w:val="24"/>
          <w:rtl/>
        </w:rPr>
        <w:t>שהמלאי</w:t>
      </w:r>
      <w:r w:rsidRPr="00397044">
        <w:rPr>
          <w:szCs w:val="24"/>
          <w:rtl/>
        </w:rPr>
        <w:t xml:space="preserve"> </w:t>
      </w:r>
      <w:r w:rsidRPr="00397044">
        <w:rPr>
          <w:rFonts w:hint="eastAsia"/>
          <w:szCs w:val="24"/>
          <w:rtl/>
        </w:rPr>
        <w:t>איננו</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לא</w:t>
      </w:r>
      <w:r w:rsidRPr="00397044">
        <w:rPr>
          <w:szCs w:val="24"/>
          <w:rtl/>
        </w:rPr>
        <w:t xml:space="preserve"> </w:t>
      </w:r>
      <w:r w:rsidRPr="00397044">
        <w:rPr>
          <w:rFonts w:hint="eastAsia"/>
          <w:szCs w:val="24"/>
          <w:rtl/>
        </w:rPr>
        <w:t>יהיה</w:t>
      </w:r>
      <w:r w:rsidRPr="00397044">
        <w:rPr>
          <w:szCs w:val="24"/>
          <w:rtl/>
        </w:rPr>
        <w:t xml:space="preserve"> </w:t>
      </w:r>
      <w:r w:rsidRPr="00397044">
        <w:rPr>
          <w:rFonts w:hint="eastAsia"/>
          <w:szCs w:val="24"/>
          <w:rtl/>
        </w:rPr>
        <w:t>הזוכה זכאי</w:t>
      </w:r>
      <w:r w:rsidRPr="00397044">
        <w:rPr>
          <w:szCs w:val="24"/>
          <w:rtl/>
        </w:rPr>
        <w:t xml:space="preserve"> </w:t>
      </w:r>
      <w:r w:rsidRPr="00397044">
        <w:rPr>
          <w:rFonts w:hint="eastAsia"/>
          <w:szCs w:val="24"/>
          <w:rtl/>
        </w:rPr>
        <w:t>לתשלום</w:t>
      </w:r>
      <w:r w:rsidRPr="00397044">
        <w:rPr>
          <w:szCs w:val="24"/>
          <w:rtl/>
        </w:rPr>
        <w:t xml:space="preserve"> </w:t>
      </w:r>
      <w:r w:rsidRPr="00397044">
        <w:rPr>
          <w:rFonts w:hint="eastAsia"/>
          <w:szCs w:val="24"/>
          <w:rtl/>
        </w:rPr>
        <w:t>עבור</w:t>
      </w:r>
      <w:r w:rsidRPr="00397044">
        <w:rPr>
          <w:szCs w:val="24"/>
          <w:rtl/>
        </w:rPr>
        <w:t xml:space="preserve"> </w:t>
      </w:r>
      <w:r w:rsidRPr="00397044">
        <w:rPr>
          <w:rFonts w:hint="eastAsia"/>
          <w:szCs w:val="24"/>
          <w:rtl/>
        </w:rPr>
        <w:t>האחסון</w:t>
      </w:r>
      <w:r w:rsidRPr="00397044">
        <w:rPr>
          <w:szCs w:val="24"/>
          <w:rtl/>
        </w:rPr>
        <w:t>.</w:t>
      </w:r>
    </w:p>
    <w:p w14:paraId="6031CC35" w14:textId="77777777"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lastRenderedPageBreak/>
        <w:t>בכל מצב תתבצע קליטה</w:t>
      </w:r>
      <w:r w:rsidRPr="00397044">
        <w:rPr>
          <w:rFonts w:hint="cs"/>
          <w:szCs w:val="24"/>
          <w:rtl/>
        </w:rPr>
        <w:t xml:space="preserve"> של גפ"מ למתקן</w:t>
      </w:r>
      <w:r w:rsidRPr="00397044">
        <w:rPr>
          <w:szCs w:val="24"/>
          <w:rtl/>
        </w:rPr>
        <w:t xml:space="preserve"> למכל קבוע וממנו יוזרם הגפ"מ לשאר המכלים לפי הצורך.</w:t>
      </w:r>
    </w:p>
    <w:p w14:paraId="7173FC4C" w14:textId="77777777"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t>בקליטה ממכלית כביש - י</w:t>
      </w:r>
      <w:r w:rsidRPr="00397044">
        <w:rPr>
          <w:rFonts w:hint="eastAsia"/>
          <w:szCs w:val="24"/>
          <w:rtl/>
        </w:rPr>
        <w:t>י</w:t>
      </w:r>
      <w:r w:rsidRPr="00397044">
        <w:rPr>
          <w:szCs w:val="24"/>
          <w:rtl/>
        </w:rPr>
        <w:t>עשה שימוש בעמדות ניפוק/קליטה הכולל</w:t>
      </w:r>
      <w:r w:rsidRPr="00397044">
        <w:rPr>
          <w:rFonts w:hint="eastAsia"/>
          <w:szCs w:val="24"/>
          <w:rtl/>
        </w:rPr>
        <w:t>ו</w:t>
      </w:r>
      <w:r w:rsidRPr="00397044">
        <w:rPr>
          <w:szCs w:val="24"/>
          <w:rtl/>
        </w:rPr>
        <w:t xml:space="preserve">ת שקילה במאזני גשר ומדידה מקבילה במדי זרימת מסה שיתעדו את המשקל שסופק והמשקל הסגולי של הגפ"מ, </w:t>
      </w:r>
      <w:r w:rsidRPr="00397044">
        <w:rPr>
          <w:rFonts w:hint="eastAsia"/>
          <w:szCs w:val="24"/>
          <w:rtl/>
        </w:rPr>
        <w:t>עבור</w:t>
      </w:r>
      <w:r w:rsidRPr="00397044">
        <w:rPr>
          <w:szCs w:val="24"/>
          <w:rtl/>
        </w:rPr>
        <w:t xml:space="preserve"> </w:t>
      </w:r>
      <w:r w:rsidRPr="00397044">
        <w:rPr>
          <w:rFonts w:hint="eastAsia"/>
          <w:szCs w:val="24"/>
          <w:rtl/>
        </w:rPr>
        <w:t>כל</w:t>
      </w:r>
      <w:r w:rsidRPr="00397044">
        <w:rPr>
          <w:szCs w:val="24"/>
          <w:rtl/>
        </w:rPr>
        <w:t xml:space="preserve"> </w:t>
      </w:r>
      <w:r w:rsidRPr="00397044">
        <w:rPr>
          <w:rFonts w:hint="eastAsia"/>
          <w:szCs w:val="24"/>
          <w:rtl/>
        </w:rPr>
        <w:t>מכלית</w:t>
      </w:r>
      <w:r w:rsidRPr="00397044">
        <w:rPr>
          <w:szCs w:val="24"/>
          <w:rtl/>
        </w:rPr>
        <w:t xml:space="preserve"> </w:t>
      </w:r>
      <w:r w:rsidRPr="00397044">
        <w:rPr>
          <w:rFonts w:hint="eastAsia"/>
          <w:szCs w:val="24"/>
          <w:rtl/>
        </w:rPr>
        <w:t>המזרימה</w:t>
      </w:r>
      <w:r w:rsidRPr="00397044">
        <w:rPr>
          <w:szCs w:val="24"/>
          <w:rtl/>
        </w:rPr>
        <w:t xml:space="preserve"> </w:t>
      </w:r>
      <w:r w:rsidRPr="00397044">
        <w:rPr>
          <w:rFonts w:hint="eastAsia"/>
          <w:szCs w:val="24"/>
          <w:rtl/>
        </w:rPr>
        <w:t>גפ</w:t>
      </w:r>
      <w:r w:rsidRPr="00397044">
        <w:rPr>
          <w:szCs w:val="24"/>
          <w:rtl/>
        </w:rPr>
        <w:t xml:space="preserve">"מ </w:t>
      </w:r>
      <w:r w:rsidRPr="00397044">
        <w:rPr>
          <w:rFonts w:hint="eastAsia"/>
          <w:szCs w:val="24"/>
          <w:rtl/>
        </w:rPr>
        <w:t>למיתקן</w:t>
      </w:r>
      <w:r w:rsidRPr="00397044">
        <w:rPr>
          <w:szCs w:val="24"/>
          <w:rtl/>
        </w:rPr>
        <w:t>.</w:t>
      </w:r>
    </w:p>
    <w:p w14:paraId="09A2D0CC" w14:textId="77777777" w:rsidR="007C2BE7" w:rsidRPr="00397044" w:rsidRDefault="007C2BE7" w:rsidP="007C2BE7">
      <w:pPr>
        <w:pStyle w:val="af5"/>
        <w:numPr>
          <w:ilvl w:val="1"/>
          <w:numId w:val="89"/>
        </w:numPr>
        <w:spacing w:line="360" w:lineRule="auto"/>
        <w:ind w:left="1020" w:hanging="567"/>
        <w:jc w:val="both"/>
        <w:outlineLvl w:val="2"/>
        <w:rPr>
          <w:szCs w:val="24"/>
        </w:rPr>
      </w:pPr>
      <w:r w:rsidRPr="00397044">
        <w:rPr>
          <w:szCs w:val="24"/>
          <w:rtl/>
        </w:rPr>
        <w:t>בקליטה מצינור, ממכלית-ים או ממתקן אחסון או ייצור - יבוצעו פעולות בקרה המבטיחות כי הגפ"מ המוזרם למתקן נבדק טרם ההזרמה, עומד בדרישות ההרכב והאיכות של התקן. במקרה של סטייה, תופסק ההזרמה לצורך ברור ותיקון הסטייה.</w:t>
      </w:r>
    </w:p>
    <w:p w14:paraId="4630C5DA" w14:textId="77777777" w:rsidR="007C2BE7" w:rsidRPr="00397044" w:rsidRDefault="007C2BE7" w:rsidP="007C2BE7">
      <w:pPr>
        <w:pStyle w:val="af5"/>
        <w:numPr>
          <w:ilvl w:val="1"/>
          <w:numId w:val="89"/>
        </w:numPr>
        <w:spacing w:line="360" w:lineRule="auto"/>
        <w:ind w:left="1020" w:hanging="567"/>
        <w:jc w:val="both"/>
        <w:outlineLvl w:val="2"/>
        <w:rPr>
          <w:szCs w:val="24"/>
        </w:rPr>
      </w:pPr>
      <w:r w:rsidRPr="00397044">
        <w:rPr>
          <w:rFonts w:hint="eastAsia"/>
          <w:szCs w:val="24"/>
          <w:rtl/>
        </w:rPr>
        <w:t>לאחר</w:t>
      </w:r>
      <w:r w:rsidRPr="00397044">
        <w:rPr>
          <w:szCs w:val="24"/>
          <w:rtl/>
        </w:rPr>
        <w:t xml:space="preserve"> סיום מילוי המכלים יותק</w:t>
      </w:r>
      <w:r w:rsidRPr="00397044">
        <w:rPr>
          <w:rFonts w:hint="cs"/>
          <w:szCs w:val="24"/>
          <w:rtl/>
        </w:rPr>
        <w:t>ן</w:t>
      </w:r>
      <w:r w:rsidRPr="00397044">
        <w:rPr>
          <w:szCs w:val="24"/>
          <w:rtl/>
        </w:rPr>
        <w:t xml:space="preserve"> על כל ברז ראשי של מכלי הגפ"מ חותם</w:t>
      </w:r>
      <w:r w:rsidRPr="00397044">
        <w:rPr>
          <w:rFonts w:hint="cs"/>
          <w:szCs w:val="24"/>
          <w:rtl/>
        </w:rPr>
        <w:t xml:space="preserve">, </w:t>
      </w:r>
      <w:r w:rsidRPr="00397044">
        <w:rPr>
          <w:szCs w:val="24"/>
          <w:rtl/>
        </w:rPr>
        <w:t>כך</w:t>
      </w:r>
      <w:r w:rsidRPr="00397044">
        <w:rPr>
          <w:szCs w:val="24"/>
        </w:rPr>
        <w:t xml:space="preserve"> </w:t>
      </w:r>
      <w:r w:rsidRPr="00397044">
        <w:rPr>
          <w:szCs w:val="24"/>
          <w:rtl/>
        </w:rPr>
        <w:t>שלא</w:t>
      </w:r>
      <w:r w:rsidRPr="00397044">
        <w:rPr>
          <w:szCs w:val="24"/>
        </w:rPr>
        <w:t xml:space="preserve"> </w:t>
      </w:r>
      <w:r w:rsidRPr="00397044">
        <w:rPr>
          <w:szCs w:val="24"/>
          <w:rtl/>
        </w:rPr>
        <w:t>תתאפשר</w:t>
      </w:r>
      <w:r w:rsidRPr="00397044">
        <w:rPr>
          <w:szCs w:val="24"/>
        </w:rPr>
        <w:t xml:space="preserve"> </w:t>
      </w:r>
      <w:r w:rsidRPr="00397044">
        <w:rPr>
          <w:szCs w:val="24"/>
          <w:rtl/>
        </w:rPr>
        <w:t>פתיחת</w:t>
      </w:r>
      <w:r w:rsidRPr="00397044">
        <w:rPr>
          <w:szCs w:val="24"/>
        </w:rPr>
        <w:t xml:space="preserve"> </w:t>
      </w:r>
      <w:r w:rsidRPr="00397044">
        <w:rPr>
          <w:szCs w:val="24"/>
          <w:rtl/>
        </w:rPr>
        <w:t>מיכל</w:t>
      </w:r>
      <w:r w:rsidRPr="00397044">
        <w:rPr>
          <w:szCs w:val="24"/>
        </w:rPr>
        <w:t xml:space="preserve"> </w:t>
      </w:r>
      <w:r w:rsidRPr="00397044">
        <w:rPr>
          <w:szCs w:val="24"/>
          <w:rtl/>
        </w:rPr>
        <w:t>המתכת</w:t>
      </w:r>
      <w:r w:rsidRPr="00397044">
        <w:rPr>
          <w:szCs w:val="24"/>
        </w:rPr>
        <w:t xml:space="preserve"> </w:t>
      </w:r>
      <w:r w:rsidRPr="00397044">
        <w:rPr>
          <w:szCs w:val="24"/>
          <w:rtl/>
        </w:rPr>
        <w:t>ללא</w:t>
      </w:r>
      <w:r w:rsidRPr="00397044">
        <w:rPr>
          <w:szCs w:val="24"/>
        </w:rPr>
        <w:t xml:space="preserve"> </w:t>
      </w:r>
      <w:r w:rsidRPr="00397044">
        <w:rPr>
          <w:szCs w:val="24"/>
          <w:rtl/>
        </w:rPr>
        <w:t>קריע</w:t>
      </w:r>
      <w:r w:rsidRPr="00397044">
        <w:rPr>
          <w:rFonts w:hint="eastAsia"/>
          <w:szCs w:val="24"/>
          <w:rtl/>
        </w:rPr>
        <w:t>ת</w:t>
      </w:r>
      <w:r w:rsidRPr="00397044">
        <w:rPr>
          <w:szCs w:val="24"/>
          <w:rtl/>
        </w:rPr>
        <w:t>ה.</w:t>
      </w:r>
    </w:p>
    <w:p w14:paraId="58230852" w14:textId="77777777" w:rsidR="007C2BE7" w:rsidRPr="00D5788B" w:rsidRDefault="007C2BE7" w:rsidP="007C2BE7">
      <w:pPr>
        <w:pStyle w:val="af5"/>
        <w:ind w:left="2069"/>
        <w:rPr>
          <w:rtl/>
        </w:rPr>
      </w:pPr>
    </w:p>
    <w:p w14:paraId="5303209B" w14:textId="77777777" w:rsidR="007C2BE7" w:rsidRPr="00D5788B" w:rsidRDefault="007C2BE7" w:rsidP="007C2BE7">
      <w:pPr>
        <w:pStyle w:val="af5"/>
        <w:keepNext/>
        <w:numPr>
          <w:ilvl w:val="0"/>
          <w:numId w:val="87"/>
        </w:numPr>
        <w:spacing w:line="360" w:lineRule="auto"/>
        <w:ind w:left="357" w:hanging="357"/>
        <w:jc w:val="both"/>
        <w:outlineLvl w:val="2"/>
        <w:rPr>
          <w:b/>
          <w:bCs/>
          <w:sz w:val="28"/>
          <w:szCs w:val="28"/>
          <w:rtl/>
        </w:rPr>
      </w:pPr>
      <w:r w:rsidRPr="00D5788B">
        <w:rPr>
          <w:b/>
          <w:bCs/>
          <w:sz w:val="28"/>
          <w:szCs w:val="28"/>
          <w:rtl/>
        </w:rPr>
        <w:t>שמירת טיב הגפ"מ המאוחסן במתקן</w:t>
      </w:r>
    </w:p>
    <w:p w14:paraId="3A06CCF3" w14:textId="77777777" w:rsidR="007C2BE7" w:rsidRPr="00512DB8" w:rsidRDefault="007C2BE7" w:rsidP="007C2BE7">
      <w:pPr>
        <w:pStyle w:val="af5"/>
        <w:numPr>
          <w:ilvl w:val="0"/>
          <w:numId w:val="89"/>
        </w:numPr>
        <w:spacing w:line="360" w:lineRule="auto"/>
        <w:jc w:val="both"/>
        <w:outlineLvl w:val="2"/>
        <w:rPr>
          <w:vanish/>
          <w:szCs w:val="24"/>
          <w:rtl/>
        </w:rPr>
      </w:pPr>
    </w:p>
    <w:p w14:paraId="31F15CAC"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אח</w:t>
      </w:r>
      <w:r w:rsidRPr="003E1BF3">
        <w:rPr>
          <w:rFonts w:hint="eastAsia"/>
          <w:szCs w:val="24"/>
          <w:rtl/>
        </w:rPr>
        <w:t>ת</w:t>
      </w:r>
      <w:r w:rsidRPr="003E1BF3">
        <w:rPr>
          <w:szCs w:val="24"/>
          <w:rtl/>
        </w:rPr>
        <w:t xml:space="preserve"> ל</w:t>
      </w:r>
      <w:r>
        <w:rPr>
          <w:rFonts w:hint="cs"/>
          <w:szCs w:val="24"/>
          <w:rtl/>
        </w:rPr>
        <w:t>תקופה</w:t>
      </w:r>
      <w:r w:rsidRPr="003E1BF3">
        <w:rPr>
          <w:szCs w:val="24"/>
          <w:rtl/>
        </w:rPr>
        <w:t xml:space="preserve"> ש</w:t>
      </w:r>
      <w:r>
        <w:rPr>
          <w:rFonts w:hint="cs"/>
          <w:szCs w:val="24"/>
          <w:rtl/>
        </w:rPr>
        <w:t>ת</w:t>
      </w:r>
      <w:r w:rsidRPr="003E1BF3">
        <w:rPr>
          <w:rFonts w:hint="eastAsia"/>
          <w:szCs w:val="24"/>
          <w:rtl/>
        </w:rPr>
        <w:t>י</w:t>
      </w:r>
      <w:r w:rsidRPr="003E1BF3">
        <w:rPr>
          <w:szCs w:val="24"/>
          <w:rtl/>
        </w:rPr>
        <w:t>קבע ע"פ נהלי המתקן או על פי החלטת המנהל יתבצע ניקוז משקעים (מים ומשקעי זיקוק שונים) ממכלי האחסון. לא יורשה ניפוק גפ"מ ממכל שלא בוצעה בו פעולת ניקוז משקעים לפחות פעם אחת.</w:t>
      </w:r>
    </w:p>
    <w:p w14:paraId="137CF686"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לצורך בקרה על טיב הגפ"מ, </w:t>
      </w:r>
      <w:r w:rsidRPr="003E1BF3">
        <w:rPr>
          <w:rFonts w:hint="eastAsia"/>
          <w:szCs w:val="24"/>
          <w:rtl/>
        </w:rPr>
        <w:t>לאחר</w:t>
      </w:r>
      <w:r w:rsidRPr="003E1BF3">
        <w:rPr>
          <w:szCs w:val="24"/>
          <w:rtl/>
        </w:rPr>
        <w:t xml:space="preserve"> כל מילוי של מכל או הוספת גפ"מ למכל תתבצע בדיקת איכות ע"י מעבדה מאושרת </w:t>
      </w:r>
      <w:r w:rsidRPr="003E1BF3">
        <w:rPr>
          <w:rFonts w:hint="eastAsia"/>
          <w:szCs w:val="24"/>
          <w:rtl/>
        </w:rPr>
        <w:t>בעלת</w:t>
      </w:r>
      <w:r w:rsidRPr="003E1BF3">
        <w:rPr>
          <w:szCs w:val="24"/>
          <w:rtl/>
        </w:rPr>
        <w:t xml:space="preserve"> </w:t>
      </w:r>
      <w:r w:rsidRPr="003E1BF3">
        <w:rPr>
          <w:rFonts w:hint="eastAsia"/>
          <w:szCs w:val="24"/>
          <w:rtl/>
        </w:rPr>
        <w:t>תעודת</w:t>
      </w:r>
      <w:r w:rsidRPr="003E1BF3">
        <w:rPr>
          <w:szCs w:val="24"/>
          <w:rtl/>
        </w:rPr>
        <w:t xml:space="preserve"> </w:t>
      </w:r>
      <w:r w:rsidRPr="003E1BF3">
        <w:rPr>
          <w:rFonts w:hint="eastAsia"/>
          <w:szCs w:val="24"/>
          <w:rtl/>
        </w:rPr>
        <w:t>הסמכה</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הרשות</w:t>
      </w:r>
      <w:r w:rsidRPr="003E1BF3">
        <w:rPr>
          <w:szCs w:val="24"/>
          <w:rtl/>
        </w:rPr>
        <w:t xml:space="preserve"> </w:t>
      </w:r>
      <w:r w:rsidRPr="003E1BF3">
        <w:rPr>
          <w:rFonts w:hint="eastAsia"/>
          <w:szCs w:val="24"/>
          <w:rtl/>
        </w:rPr>
        <w:t>הלאומית</w:t>
      </w:r>
      <w:r w:rsidRPr="003E1BF3">
        <w:rPr>
          <w:szCs w:val="24"/>
          <w:rtl/>
        </w:rPr>
        <w:t xml:space="preserve"> </w:t>
      </w:r>
      <w:r w:rsidRPr="003E1BF3">
        <w:rPr>
          <w:rFonts w:hint="eastAsia"/>
          <w:szCs w:val="24"/>
          <w:rtl/>
        </w:rPr>
        <w:t>להסמכת</w:t>
      </w:r>
      <w:r w:rsidRPr="003E1BF3">
        <w:rPr>
          <w:szCs w:val="24"/>
          <w:rtl/>
        </w:rPr>
        <w:t xml:space="preserve"> </w:t>
      </w:r>
      <w:r w:rsidRPr="003E1BF3">
        <w:rPr>
          <w:rFonts w:hint="eastAsia"/>
          <w:szCs w:val="24"/>
          <w:rtl/>
        </w:rPr>
        <w:t>מעבדות</w:t>
      </w:r>
      <w:r w:rsidRPr="003E1BF3">
        <w:rPr>
          <w:szCs w:val="24"/>
          <w:rtl/>
        </w:rPr>
        <w:t xml:space="preserve"> </w:t>
      </w:r>
      <w:r w:rsidRPr="003E1BF3">
        <w:rPr>
          <w:rFonts w:hint="eastAsia"/>
          <w:szCs w:val="24"/>
          <w:rtl/>
        </w:rPr>
        <w:t>ואישור</w:t>
      </w:r>
      <w:r w:rsidRPr="003E1BF3">
        <w:rPr>
          <w:szCs w:val="24"/>
          <w:rtl/>
        </w:rPr>
        <w:t xml:space="preserve"> </w:t>
      </w:r>
      <w:r w:rsidRPr="003E1BF3">
        <w:rPr>
          <w:rFonts w:hint="eastAsia"/>
          <w:szCs w:val="24"/>
          <w:rtl/>
        </w:rPr>
        <w:t>הממונה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התקינה</w:t>
      </w:r>
      <w:r w:rsidRPr="003E1BF3">
        <w:rPr>
          <w:szCs w:val="24"/>
          <w:rtl/>
        </w:rPr>
        <w:t xml:space="preserve"> </w:t>
      </w:r>
      <w:r w:rsidRPr="003E1BF3">
        <w:rPr>
          <w:rFonts w:hint="eastAsia"/>
          <w:szCs w:val="24"/>
          <w:rtl/>
        </w:rPr>
        <w:t>לביצוע</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זו</w:t>
      </w:r>
      <w:r w:rsidRPr="003E1BF3">
        <w:rPr>
          <w:szCs w:val="24"/>
          <w:rtl/>
        </w:rPr>
        <w:t xml:space="preserve">. </w:t>
      </w:r>
      <w:r>
        <w:rPr>
          <w:rFonts w:hint="cs"/>
          <w:szCs w:val="24"/>
          <w:rtl/>
        </w:rPr>
        <w:t>בהסכם עם המעבדה ייקבע כי המעבדה תעביר ל</w:t>
      </w:r>
      <w:r w:rsidRPr="003E1BF3">
        <w:rPr>
          <w:rFonts w:hint="eastAsia"/>
          <w:szCs w:val="24"/>
          <w:rtl/>
        </w:rPr>
        <w:t>מנהל</w:t>
      </w:r>
      <w:r w:rsidRPr="003E1BF3">
        <w:rPr>
          <w:szCs w:val="24"/>
          <w:rtl/>
        </w:rPr>
        <w:t xml:space="preserve"> עותק </w:t>
      </w:r>
      <w:r>
        <w:rPr>
          <w:rFonts w:hint="cs"/>
          <w:szCs w:val="24"/>
          <w:rtl/>
        </w:rPr>
        <w:t>מ</w:t>
      </w:r>
      <w:r w:rsidRPr="003E1BF3">
        <w:rPr>
          <w:szCs w:val="24"/>
          <w:rtl/>
        </w:rPr>
        <w:t>תעוד</w:t>
      </w:r>
      <w:r>
        <w:rPr>
          <w:rFonts w:hint="cs"/>
          <w:szCs w:val="24"/>
          <w:rtl/>
        </w:rPr>
        <w:t>ת בדיקה</w:t>
      </w:r>
      <w:r w:rsidRPr="003E1BF3">
        <w:rPr>
          <w:szCs w:val="24"/>
          <w:rtl/>
        </w:rPr>
        <w:t xml:space="preserve"> במקביל עם מסירתה למחזיק במתקן. מובהר כי יש לבצע בדיקת מעבדה לכל מכל לפחות פעם בשנה.</w:t>
      </w:r>
    </w:p>
    <w:p w14:paraId="3C0A2375"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נציג משרד האנרגיה רשאי ל</w:t>
      </w:r>
      <w:r>
        <w:rPr>
          <w:rFonts w:hint="cs"/>
          <w:szCs w:val="24"/>
          <w:rtl/>
        </w:rPr>
        <w:t xml:space="preserve">דגום את המלאי לצורך </w:t>
      </w:r>
      <w:r w:rsidRPr="003E1BF3">
        <w:rPr>
          <w:szCs w:val="24"/>
          <w:rtl/>
        </w:rPr>
        <w:t>ב</w:t>
      </w:r>
      <w:r>
        <w:rPr>
          <w:rFonts w:hint="cs"/>
          <w:szCs w:val="24"/>
          <w:rtl/>
        </w:rPr>
        <w:t>י</w:t>
      </w:r>
      <w:r w:rsidRPr="003E1BF3">
        <w:rPr>
          <w:szCs w:val="24"/>
          <w:rtl/>
        </w:rPr>
        <w:t>צ</w:t>
      </w:r>
      <w:r>
        <w:rPr>
          <w:rFonts w:hint="cs"/>
          <w:szCs w:val="24"/>
          <w:rtl/>
        </w:rPr>
        <w:t>ו</w:t>
      </w:r>
      <w:r w:rsidRPr="003E1BF3">
        <w:rPr>
          <w:szCs w:val="24"/>
          <w:rtl/>
        </w:rPr>
        <w:t>ע בדיקת איכות בכל עת.</w:t>
      </w:r>
    </w:p>
    <w:p w14:paraId="6BFF22DB" w14:textId="77777777" w:rsidR="007C2BE7" w:rsidRPr="00D5788B" w:rsidRDefault="007C2BE7" w:rsidP="007C2BE7">
      <w:pPr>
        <w:pStyle w:val="af5"/>
        <w:ind w:left="1224"/>
        <w:rPr>
          <w:rtl/>
        </w:rPr>
      </w:pPr>
    </w:p>
    <w:p w14:paraId="35E92638" w14:textId="77777777" w:rsidR="007C2BE7" w:rsidRPr="00D5788B" w:rsidRDefault="007C2BE7" w:rsidP="007C2BE7">
      <w:pPr>
        <w:pStyle w:val="af5"/>
        <w:numPr>
          <w:ilvl w:val="0"/>
          <w:numId w:val="87"/>
        </w:numPr>
        <w:spacing w:line="360" w:lineRule="auto"/>
        <w:jc w:val="both"/>
        <w:outlineLvl w:val="2"/>
        <w:rPr>
          <w:b/>
          <w:bCs/>
          <w:sz w:val="28"/>
          <w:szCs w:val="28"/>
          <w:rtl/>
        </w:rPr>
      </w:pPr>
      <w:r w:rsidRPr="00D5788B">
        <w:rPr>
          <w:rFonts w:hint="cs"/>
          <w:b/>
          <w:bCs/>
          <w:sz w:val="28"/>
          <w:szCs w:val="28"/>
          <w:rtl/>
        </w:rPr>
        <w:t xml:space="preserve">יכולת ניפוק </w:t>
      </w:r>
    </w:p>
    <w:p w14:paraId="4C6BF328" w14:textId="77777777" w:rsidR="007C2BE7" w:rsidRPr="00512DB8" w:rsidRDefault="007C2BE7" w:rsidP="007C2BE7">
      <w:pPr>
        <w:pStyle w:val="af5"/>
        <w:numPr>
          <w:ilvl w:val="0"/>
          <w:numId w:val="89"/>
        </w:numPr>
        <w:spacing w:line="360" w:lineRule="auto"/>
        <w:jc w:val="both"/>
        <w:outlineLvl w:val="2"/>
        <w:rPr>
          <w:vanish/>
          <w:szCs w:val="24"/>
          <w:rtl/>
        </w:rPr>
      </w:pPr>
    </w:p>
    <w:p w14:paraId="645C23F0"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לצורך ניפוק הגפ"מ למכליות כביש י</w:t>
      </w:r>
      <w:r w:rsidRPr="003E1BF3">
        <w:rPr>
          <w:rFonts w:hint="eastAsia"/>
          <w:szCs w:val="24"/>
          <w:rtl/>
        </w:rPr>
        <w:t>י</w:t>
      </w:r>
      <w:r w:rsidRPr="003E1BF3">
        <w:rPr>
          <w:szCs w:val="24"/>
          <w:rtl/>
        </w:rPr>
        <w:t>עשה שימוש בעמדות קיימות, באופן שבכל עת יהיו לפחות 2 עמדות במצב תקין ומוכן לניפוק גפ"מ מהמתקן.</w:t>
      </w:r>
    </w:p>
    <w:p w14:paraId="3DDBA94C"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בשגרה</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הפעילות</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תהיינה</w:t>
      </w:r>
      <w:r w:rsidRPr="003E1BF3">
        <w:rPr>
          <w:szCs w:val="24"/>
          <w:rtl/>
        </w:rPr>
        <w:t xml:space="preserve"> </w:t>
      </w:r>
      <w:r w:rsidRPr="003E1BF3">
        <w:rPr>
          <w:rFonts w:hint="eastAsia"/>
          <w:szCs w:val="24"/>
          <w:rtl/>
        </w:rPr>
        <w:t>בשעות</w:t>
      </w:r>
      <w:r w:rsidRPr="003E1BF3">
        <w:rPr>
          <w:szCs w:val="24"/>
          <w:rtl/>
        </w:rPr>
        <w:t xml:space="preserve"> </w:t>
      </w:r>
      <w:r w:rsidRPr="003E1BF3">
        <w:rPr>
          <w:rFonts w:hint="eastAsia"/>
          <w:szCs w:val="24"/>
          <w:rtl/>
        </w:rPr>
        <w:t>כמקובל</w:t>
      </w:r>
      <w:r w:rsidRPr="003E1BF3">
        <w:rPr>
          <w:szCs w:val="24"/>
          <w:rtl/>
        </w:rPr>
        <w:t xml:space="preserve"> </w:t>
      </w:r>
      <w:r w:rsidRPr="003E1BF3">
        <w:rPr>
          <w:rFonts w:hint="eastAsia"/>
          <w:szCs w:val="24"/>
          <w:rtl/>
        </w:rPr>
        <w:t>בין</w:t>
      </w:r>
      <w:r w:rsidRPr="003E1BF3">
        <w:rPr>
          <w:szCs w:val="24"/>
          <w:rtl/>
        </w:rPr>
        <w:t xml:space="preserve"> 04:00 </w:t>
      </w:r>
      <w:r w:rsidRPr="003E1BF3">
        <w:rPr>
          <w:rFonts w:hint="eastAsia"/>
          <w:szCs w:val="24"/>
          <w:rtl/>
        </w:rPr>
        <w:t>עד</w:t>
      </w:r>
      <w:r w:rsidRPr="003E1BF3">
        <w:rPr>
          <w:szCs w:val="24"/>
          <w:rtl/>
        </w:rPr>
        <w:t xml:space="preserve"> 16:00 </w:t>
      </w:r>
      <w:r w:rsidRPr="003E1BF3">
        <w:rPr>
          <w:rFonts w:hint="eastAsia"/>
          <w:szCs w:val="24"/>
          <w:rtl/>
        </w:rPr>
        <w:t>לפחות</w:t>
      </w:r>
      <w:r w:rsidRPr="003E1BF3">
        <w:rPr>
          <w:szCs w:val="24"/>
          <w:rtl/>
        </w:rPr>
        <w:t>.</w:t>
      </w:r>
    </w:p>
    <w:p w14:paraId="2EFA8CCC" w14:textId="77777777" w:rsidR="007C2BE7" w:rsidRPr="00397044" w:rsidRDefault="007C2BE7" w:rsidP="007C2BE7">
      <w:pPr>
        <w:pStyle w:val="af5"/>
        <w:numPr>
          <w:ilvl w:val="1"/>
          <w:numId w:val="89"/>
        </w:numPr>
        <w:spacing w:line="360" w:lineRule="auto"/>
        <w:ind w:left="1020" w:hanging="567"/>
        <w:jc w:val="both"/>
        <w:outlineLvl w:val="2"/>
        <w:rPr>
          <w:szCs w:val="24"/>
          <w:rtl/>
        </w:rPr>
      </w:pPr>
      <w:r w:rsidRPr="003E1BF3">
        <w:rPr>
          <w:rFonts w:hint="eastAsia"/>
          <w:szCs w:val="24"/>
          <w:rtl/>
        </w:rPr>
        <w:t>במצב</w:t>
      </w:r>
      <w:r w:rsidRPr="003E1BF3">
        <w:rPr>
          <w:szCs w:val="24"/>
          <w:rtl/>
        </w:rPr>
        <w:t xml:space="preserve"> </w:t>
      </w:r>
      <w:r w:rsidRPr="003E1BF3">
        <w:rPr>
          <w:rFonts w:hint="eastAsia"/>
          <w:szCs w:val="24"/>
          <w:rtl/>
        </w:rPr>
        <w:t>שיוגדר</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כאירוע</w:t>
      </w:r>
      <w:r w:rsidRPr="003E1BF3">
        <w:rPr>
          <w:szCs w:val="24"/>
          <w:rtl/>
        </w:rPr>
        <w:t xml:space="preserve"> </w:t>
      </w:r>
      <w:r w:rsidRPr="003E1BF3">
        <w:rPr>
          <w:rFonts w:hint="eastAsia"/>
          <w:szCs w:val="24"/>
          <w:rtl/>
        </w:rPr>
        <w:t>חירום</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תורחבנה</w:t>
      </w:r>
      <w:r w:rsidRPr="003E1BF3">
        <w:rPr>
          <w:szCs w:val="24"/>
          <w:rtl/>
        </w:rPr>
        <w:t xml:space="preserve"> </w:t>
      </w:r>
      <w:r w:rsidRPr="003E1BF3">
        <w:rPr>
          <w:rFonts w:hint="eastAsia"/>
          <w:szCs w:val="24"/>
          <w:rtl/>
        </w:rPr>
        <w:t>לכל</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היממה</w:t>
      </w:r>
      <w:r w:rsidRPr="003E1BF3">
        <w:rPr>
          <w:szCs w:val="24"/>
          <w:rtl/>
        </w:rPr>
        <w:t xml:space="preserve"> ובכל ימות השבוע ללא הגבלה כל עוד יש גפ"מ במלאי וכל עוד לא ניתנה הוראה אחרת מ</w:t>
      </w:r>
      <w:r w:rsidRPr="003E1BF3">
        <w:rPr>
          <w:rFonts w:hint="eastAsia"/>
          <w:szCs w:val="24"/>
          <w:rtl/>
        </w:rPr>
        <w:t>המנהל</w:t>
      </w:r>
      <w:r w:rsidRPr="003E1BF3">
        <w:rPr>
          <w:szCs w:val="24"/>
          <w:rtl/>
        </w:rPr>
        <w:t xml:space="preserve">. </w:t>
      </w:r>
    </w:p>
    <w:p w14:paraId="5CF82CD3" w14:textId="77777777" w:rsidR="007C2BE7" w:rsidRPr="00D5788B" w:rsidRDefault="007C2BE7" w:rsidP="007C2BE7">
      <w:pPr>
        <w:pStyle w:val="af5"/>
        <w:ind w:left="1224"/>
        <w:rPr>
          <w:rtl/>
        </w:rPr>
      </w:pPr>
    </w:p>
    <w:p w14:paraId="37DC75C4" w14:textId="77777777"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ניטור</w:t>
      </w:r>
    </w:p>
    <w:p w14:paraId="1F9EB540" w14:textId="77777777" w:rsidR="007C2BE7" w:rsidRPr="00512DB8" w:rsidRDefault="007C2BE7" w:rsidP="007C2BE7">
      <w:pPr>
        <w:pStyle w:val="af5"/>
        <w:numPr>
          <w:ilvl w:val="0"/>
          <w:numId w:val="89"/>
        </w:numPr>
        <w:spacing w:line="360" w:lineRule="auto"/>
        <w:jc w:val="both"/>
        <w:outlineLvl w:val="2"/>
        <w:rPr>
          <w:vanish/>
          <w:szCs w:val="24"/>
          <w:rtl/>
        </w:rPr>
      </w:pPr>
    </w:p>
    <w:p w14:paraId="269C11F2" w14:textId="77777777" w:rsidR="007C2BE7"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הזוכה</w:t>
      </w:r>
      <w:r w:rsidRPr="003E1BF3">
        <w:rPr>
          <w:szCs w:val="24"/>
          <w:rtl/>
        </w:rPr>
        <w:t xml:space="preserve"> </w:t>
      </w:r>
      <w:r>
        <w:rPr>
          <w:rFonts w:hint="cs"/>
          <w:szCs w:val="24"/>
          <w:rtl/>
        </w:rPr>
        <w:t>יתקין מערכת לקריאת נתונים מרחוק ו</w:t>
      </w:r>
      <w:r w:rsidRPr="003E1BF3">
        <w:rPr>
          <w:szCs w:val="24"/>
          <w:rtl/>
        </w:rPr>
        <w:t xml:space="preserve">יוודא בכל עת כי המערכת תקינה, וכי מתבצעת מדידה נכונה של הנתונים ברמת דיוק של (0.2%+-) של הגפ"מ המאוחסן בכל אחד ממכלי האחסון </w:t>
      </w:r>
      <w:r w:rsidRPr="003E1BF3">
        <w:rPr>
          <w:rFonts w:hint="eastAsia"/>
          <w:szCs w:val="24"/>
          <w:rtl/>
        </w:rPr>
        <w:t>והמנהל</w:t>
      </w:r>
      <w:r w:rsidRPr="003E1BF3">
        <w:rPr>
          <w:szCs w:val="24"/>
          <w:rtl/>
        </w:rPr>
        <w:t xml:space="preserve"> </w:t>
      </w:r>
      <w:r w:rsidRPr="003E1BF3">
        <w:rPr>
          <w:rFonts w:hint="eastAsia"/>
          <w:szCs w:val="24"/>
          <w:rtl/>
        </w:rPr>
        <w:t>יוכל</w:t>
      </w:r>
      <w:r w:rsidRPr="003E1BF3">
        <w:rPr>
          <w:szCs w:val="24"/>
          <w:rtl/>
        </w:rPr>
        <w:t xml:space="preserve"> </w:t>
      </w:r>
      <w:r w:rsidRPr="003E1BF3">
        <w:rPr>
          <w:rFonts w:hint="eastAsia"/>
          <w:szCs w:val="24"/>
          <w:rtl/>
        </w:rPr>
        <w:t>להורות</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שדרוגה</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המערכת</w:t>
      </w:r>
      <w:r>
        <w:rPr>
          <w:rFonts w:hint="cs"/>
          <w:szCs w:val="24"/>
          <w:rtl/>
        </w:rPr>
        <w:t xml:space="preserve"> מעת לעת</w:t>
      </w:r>
      <w:r w:rsidRPr="003E1BF3">
        <w:rPr>
          <w:szCs w:val="24"/>
          <w:rtl/>
        </w:rPr>
        <w:t>.</w:t>
      </w:r>
    </w:p>
    <w:p w14:paraId="4C694582" w14:textId="77777777"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יקצה מקום להקמת ארון תקשורת בודד אשר ישרת את המשרד בהעברת המידע.</w:t>
      </w:r>
    </w:p>
    <w:p w14:paraId="7D9C68D6" w14:textId="77777777"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 xml:space="preserve">החומרה לצורך העברת המידע (כגון: תחנת קצה וקו תקשורת) יסופקו על ידי המשרד. </w:t>
      </w:r>
    </w:p>
    <w:p w14:paraId="746EC70F" w14:textId="77777777" w:rsidR="007C2BE7" w:rsidRPr="003E1BF3" w:rsidRDefault="007C2BE7" w:rsidP="007C2BE7">
      <w:pPr>
        <w:pStyle w:val="af5"/>
        <w:numPr>
          <w:ilvl w:val="1"/>
          <w:numId w:val="89"/>
        </w:numPr>
        <w:spacing w:line="360" w:lineRule="auto"/>
        <w:ind w:left="1020" w:hanging="567"/>
        <w:jc w:val="both"/>
        <w:outlineLvl w:val="2"/>
        <w:rPr>
          <w:szCs w:val="24"/>
        </w:rPr>
      </w:pPr>
      <w:r>
        <w:rPr>
          <w:rFonts w:hint="cs"/>
          <w:szCs w:val="24"/>
          <w:rtl/>
        </w:rPr>
        <w:lastRenderedPageBreak/>
        <w:t>הזוכה יפתח ממשק על חשבונו להעברת המידע בהתאם לדרישות אגף בכיר טכנולוגיות דיגיטליות ומידע של המשרד.</w:t>
      </w:r>
    </w:p>
    <w:p w14:paraId="58D78B40" w14:textId="77777777"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יעמוד בכל דרישות האבטחה, כפי שיועברו לידיו ע"י אגף בכיר טכנולוגיות דיגיטליות ומידע, הנוגעים לתהליך הניטור ולאמצעים הפיזיים אשר יותקנו במתקן האחסון. הזוכה יגדיר את איש הקשר להטמעת תהליך הניטר כנדרש.</w:t>
      </w:r>
    </w:p>
    <w:p w14:paraId="6005F961"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אופן המדידה ושידור הנתונים באופן רציף (</w:t>
      </w:r>
      <w:r w:rsidRPr="003E1BF3">
        <w:rPr>
          <w:szCs w:val="24"/>
        </w:rPr>
        <w:t>On Line</w:t>
      </w:r>
      <w:r w:rsidRPr="003E1BF3">
        <w:rPr>
          <w:szCs w:val="24"/>
          <w:rtl/>
        </w:rPr>
        <w:t xml:space="preserve">) אל משרדי מינהל הדלק והגפ"מ </w:t>
      </w:r>
      <w:r w:rsidRPr="003E1BF3">
        <w:rPr>
          <w:rFonts w:hint="eastAsia"/>
          <w:szCs w:val="24"/>
          <w:rtl/>
        </w:rPr>
        <w:t>יהיו</w:t>
      </w:r>
      <w:r w:rsidRPr="003E1BF3">
        <w:rPr>
          <w:szCs w:val="24"/>
          <w:rtl/>
        </w:rPr>
        <w:t xml:space="preserve"> בכפוף להוראות בטחון המידע שיקבע המשרד.</w:t>
      </w:r>
    </w:p>
    <w:p w14:paraId="603CE3FD"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 </w:t>
      </w:r>
      <w:r w:rsidRPr="003E1BF3">
        <w:rPr>
          <w:rFonts w:hint="eastAsia"/>
          <w:szCs w:val="24"/>
          <w:rtl/>
        </w:rPr>
        <w:t>מבלי</w:t>
      </w:r>
      <w:r w:rsidRPr="003E1BF3">
        <w:rPr>
          <w:szCs w:val="24"/>
          <w:rtl/>
        </w:rPr>
        <w:t xml:space="preserve"> לפגוע בכלליות האמור ובסמכויות מינהל הדלק לפי סעיף זה, המערכת תכלול בין היתר:</w:t>
      </w:r>
    </w:p>
    <w:p w14:paraId="1B035461"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דיווח תקלות חמורות און ליין כולל פריצת הודעות, במקרים של כמעט אירוע מסכן רכוש או מסכן חיים (כפי שיסוכם בין הצדדים בשלב האפיון של המערכת).</w:t>
      </w:r>
    </w:p>
    <w:p w14:paraId="69C8BD31"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ניטור על פעילות מילוי, קליטה, הזרמה, לחץ, טמפרטורה, מלאי בכל צובר, בזמן אמת.</w:t>
      </w:r>
    </w:p>
    <w:p w14:paraId="550EE43B"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חיישן משקל סגולי (</w:t>
      </w:r>
      <w:r w:rsidRPr="003E1BF3">
        <w:rPr>
          <w:szCs w:val="24"/>
        </w:rPr>
        <w:t>Micro Motion</w:t>
      </w:r>
      <w:r w:rsidRPr="003E1BF3">
        <w:rPr>
          <w:szCs w:val="24"/>
          <w:rtl/>
        </w:rPr>
        <w:t>) של הגפ"מ בכל אחד מהמכלים וכן של הגפ"מ הנכנס/נקלט למאגר.</w:t>
      </w:r>
    </w:p>
    <w:p w14:paraId="375686B2" w14:textId="77777777" w:rsidR="007C2BE7" w:rsidRPr="00D5788B" w:rsidRDefault="007C2BE7" w:rsidP="007C2BE7">
      <w:pPr>
        <w:pStyle w:val="af5"/>
        <w:ind w:left="1224"/>
        <w:rPr>
          <w:rtl/>
        </w:rPr>
      </w:pPr>
    </w:p>
    <w:p w14:paraId="0D7A3DA6" w14:textId="77777777"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דוחות תפעוליים</w:t>
      </w:r>
    </w:p>
    <w:p w14:paraId="259BBAC2" w14:textId="77777777" w:rsidR="007C2BE7" w:rsidRPr="00512DB8" w:rsidRDefault="007C2BE7" w:rsidP="007C2BE7">
      <w:pPr>
        <w:pStyle w:val="af5"/>
        <w:numPr>
          <w:ilvl w:val="0"/>
          <w:numId w:val="89"/>
        </w:numPr>
        <w:spacing w:line="360" w:lineRule="auto"/>
        <w:jc w:val="both"/>
        <w:outlineLvl w:val="2"/>
        <w:rPr>
          <w:vanish/>
          <w:szCs w:val="24"/>
          <w:rtl/>
        </w:rPr>
      </w:pPr>
    </w:p>
    <w:p w14:paraId="625879D1" w14:textId="77777777" w:rsidR="007C2BE7" w:rsidRPr="003E1BF3" w:rsidRDefault="007C2BE7" w:rsidP="007C2BE7">
      <w:pPr>
        <w:pStyle w:val="af5"/>
        <w:numPr>
          <w:ilvl w:val="1"/>
          <w:numId w:val="89"/>
        </w:numPr>
        <w:spacing w:line="360" w:lineRule="auto"/>
        <w:ind w:left="1020" w:hanging="567"/>
        <w:jc w:val="both"/>
        <w:outlineLvl w:val="2"/>
        <w:rPr>
          <w:szCs w:val="24"/>
          <w:rtl/>
        </w:rPr>
      </w:pPr>
      <w:r>
        <w:rPr>
          <w:rFonts w:hint="cs"/>
          <w:szCs w:val="24"/>
          <w:rtl/>
        </w:rPr>
        <w:t xml:space="preserve">בנוסף על דיווחי מערכת הקריאה מרחוק, </w:t>
      </w:r>
      <w:r w:rsidRPr="003E1BF3">
        <w:rPr>
          <w:rFonts w:hint="eastAsia"/>
          <w:szCs w:val="24"/>
          <w:rtl/>
        </w:rPr>
        <w:t>על</w:t>
      </w:r>
      <w:r w:rsidRPr="003E1BF3">
        <w:rPr>
          <w:szCs w:val="24"/>
          <w:rtl/>
        </w:rPr>
        <w:t xml:space="preserve"> הזוכה להנפיק ולהעביר דוחות תפעוליים לפי הפירוט שלהלן: </w:t>
      </w:r>
    </w:p>
    <w:p w14:paraId="774642DB"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סך קליטת גפ"מ בליווי תעודות טיב/איכות עפ"י ת"י 1134, ופירוט משלוחים תוך ציון מקורות הקבלה, כמויות ומועדים.</w:t>
      </w:r>
    </w:p>
    <w:p w14:paraId="5D7FB608"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 xml:space="preserve">סך ניפוק או משלוחי גפ"מ </w:t>
      </w:r>
      <w:r>
        <w:rPr>
          <w:rFonts w:hint="cs"/>
          <w:szCs w:val="24"/>
          <w:rtl/>
        </w:rPr>
        <w:t xml:space="preserve">נשוא מכרז זה </w:t>
      </w:r>
      <w:r w:rsidRPr="003E1BF3">
        <w:rPr>
          <w:szCs w:val="24"/>
          <w:rtl/>
        </w:rPr>
        <w:t>מהמתקן ופירוט הגורמים המקבלים כולל כמויות ומועדים.</w:t>
      </w:r>
    </w:p>
    <w:p w14:paraId="07772F18" w14:textId="77777777"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דוח תחזוקה יזומה מסכם, לתקופה המדווחת (העתק מתכנית התחזוקה המתוכננת).</w:t>
      </w:r>
    </w:p>
    <w:p w14:paraId="02566B90"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דוח תחזוקת שבר ואירועים חריגים תוך ציון מהות האירוע, והפעילות שנעשתה בעקבותיו. תחזוקת שבר או אירוע חריג לעניין זה, יהיה אחד מאלה:</w:t>
      </w:r>
    </w:p>
    <w:p w14:paraId="48691D7F" w14:textId="77777777" w:rsidR="007C2BE7" w:rsidRPr="003E1BF3" w:rsidRDefault="007C2BE7" w:rsidP="007C2BE7">
      <w:pPr>
        <w:pStyle w:val="af5"/>
        <w:numPr>
          <w:ilvl w:val="3"/>
          <w:numId w:val="89"/>
        </w:numPr>
        <w:spacing w:line="360" w:lineRule="auto"/>
        <w:ind w:left="2012" w:hanging="831"/>
        <w:jc w:val="both"/>
        <w:outlineLvl w:val="2"/>
        <w:rPr>
          <w:szCs w:val="24"/>
          <w:rtl/>
        </w:rPr>
      </w:pPr>
      <w:r w:rsidRPr="003E1BF3">
        <w:rPr>
          <w:szCs w:val="24"/>
          <w:rtl/>
        </w:rPr>
        <w:t>אירוע גפ"מ כהגדרתו</w:t>
      </w:r>
      <w:r w:rsidRPr="00122809">
        <w:rPr>
          <w:szCs w:val="24"/>
          <w:rtl/>
        </w:rPr>
        <w:t xml:space="preserve"> בתקנות הגז (בטיחות ורישוי) (רישוי ספקי גפ"מ), התשע"ט-2018 </w:t>
      </w:r>
      <w:r w:rsidRPr="003E1BF3">
        <w:rPr>
          <w:szCs w:val="24"/>
          <w:rtl/>
        </w:rPr>
        <w:t xml:space="preserve">הגפ"מ </w:t>
      </w:r>
      <w:r>
        <w:rPr>
          <w:rFonts w:hint="cs"/>
          <w:szCs w:val="24"/>
          <w:rtl/>
        </w:rPr>
        <w:t xml:space="preserve">- </w:t>
      </w:r>
      <w:r w:rsidRPr="00122809">
        <w:rPr>
          <w:szCs w:val="24"/>
          <w:rtl/>
        </w:rPr>
        <w:t>דליפה לא מבוקרת של גפ"מ ממיתקן גז או ממכלית גז, וכן שריפה של מיתקן או התמוטטות של מבנה על המיתקן</w:t>
      </w:r>
      <w:r>
        <w:rPr>
          <w:rFonts w:hint="cs"/>
          <w:szCs w:val="24"/>
          <w:rtl/>
        </w:rPr>
        <w:t>.</w:t>
      </w:r>
    </w:p>
    <w:p w14:paraId="039D7519" w14:textId="77777777" w:rsidR="007C2BE7" w:rsidRPr="003E1BF3" w:rsidRDefault="007C2BE7" w:rsidP="007C2BE7">
      <w:pPr>
        <w:pStyle w:val="af5"/>
        <w:numPr>
          <w:ilvl w:val="3"/>
          <w:numId w:val="89"/>
        </w:numPr>
        <w:spacing w:line="360" w:lineRule="auto"/>
        <w:ind w:left="2012" w:hanging="831"/>
        <w:jc w:val="both"/>
        <w:outlineLvl w:val="2"/>
        <w:rPr>
          <w:szCs w:val="24"/>
          <w:rtl/>
        </w:rPr>
      </w:pPr>
      <w:r w:rsidRPr="003E1BF3">
        <w:rPr>
          <w:szCs w:val="24"/>
          <w:rtl/>
        </w:rPr>
        <w:t>שבר או כשל המחייב הפסקת פעילות חלק מהמתקן באופן שלא ניתן לקלוט או לנפק ממנו גפ"מ, או שלא ניתן לתפעל את מלוא כושר האחסון של המאגר;</w:t>
      </w:r>
    </w:p>
    <w:p w14:paraId="4AA1F009" w14:textId="77777777" w:rsidR="007C2BE7" w:rsidRPr="003E1BF3" w:rsidRDefault="007C2BE7" w:rsidP="007C2BE7">
      <w:pPr>
        <w:pStyle w:val="af5"/>
        <w:numPr>
          <w:ilvl w:val="3"/>
          <w:numId w:val="89"/>
        </w:numPr>
        <w:spacing w:line="360" w:lineRule="auto"/>
        <w:ind w:left="2012" w:hanging="831"/>
        <w:jc w:val="both"/>
        <w:outlineLvl w:val="2"/>
        <w:rPr>
          <w:szCs w:val="24"/>
          <w:rtl/>
        </w:rPr>
      </w:pPr>
      <w:r w:rsidRPr="003E1BF3">
        <w:rPr>
          <w:szCs w:val="24"/>
          <w:rtl/>
        </w:rPr>
        <w:t>אירוע בטחוני בכל סוג לרבות חשש אירוע סייבר.</w:t>
      </w:r>
    </w:p>
    <w:p w14:paraId="41826CB3" w14:textId="77777777"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אופן</w:t>
      </w:r>
      <w:r w:rsidRPr="003E1BF3">
        <w:rPr>
          <w:szCs w:val="24"/>
          <w:rtl/>
        </w:rPr>
        <w:t xml:space="preserve"> </w:t>
      </w:r>
      <w:r w:rsidRPr="003E1BF3">
        <w:rPr>
          <w:rFonts w:hint="eastAsia"/>
          <w:szCs w:val="24"/>
          <w:rtl/>
        </w:rPr>
        <w:t>העברת</w:t>
      </w:r>
      <w:r w:rsidRPr="003E1BF3">
        <w:rPr>
          <w:szCs w:val="24"/>
          <w:rtl/>
        </w:rPr>
        <w:t xml:space="preserve"> </w:t>
      </w:r>
      <w:r w:rsidRPr="003E1BF3">
        <w:rPr>
          <w:rFonts w:hint="eastAsia"/>
          <w:szCs w:val="24"/>
          <w:rtl/>
        </w:rPr>
        <w:t>הדוחות</w:t>
      </w:r>
      <w:r>
        <w:rPr>
          <w:rFonts w:hint="cs"/>
          <w:szCs w:val="24"/>
          <w:rtl/>
        </w:rPr>
        <w:t xml:space="preserve"> באמצעות מערכת הבקרה</w:t>
      </w:r>
    </w:p>
    <w:p w14:paraId="4390EA4A" w14:textId="77777777"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 xml:space="preserve">הדוחות </w:t>
      </w:r>
      <w:r w:rsidRPr="003E1BF3">
        <w:rPr>
          <w:rFonts w:hint="eastAsia"/>
          <w:szCs w:val="24"/>
          <w:rtl/>
        </w:rPr>
        <w:t>ישודרו</w:t>
      </w:r>
      <w:r w:rsidRPr="003E1BF3">
        <w:rPr>
          <w:szCs w:val="24"/>
          <w:rtl/>
        </w:rPr>
        <w:t xml:space="preserve"> </w:t>
      </w:r>
      <w:r w:rsidRPr="003E1BF3">
        <w:rPr>
          <w:rFonts w:hint="eastAsia"/>
          <w:szCs w:val="24"/>
          <w:rtl/>
        </w:rPr>
        <w:t>אל</w:t>
      </w:r>
      <w:r w:rsidRPr="003E1BF3">
        <w:rPr>
          <w:szCs w:val="24"/>
          <w:rtl/>
        </w:rPr>
        <w:t xml:space="preserve"> המשרד, לגורם שיקבע, ובהתאם לנושאי הדיווח. </w:t>
      </w:r>
    </w:p>
    <w:p w14:paraId="2978FBDD"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הדיווח יהיה מאובטח עפ"י הנחיות אחראי אבטחת המידע במשרד.</w:t>
      </w:r>
    </w:p>
    <w:p w14:paraId="2163251A"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תדירות הדיווח כל רבעון (בתחילת כל רבעון שנתי לגבי הרבעון שהסתיים), ושנתית בשבוע הראשון בתחילת כל שנה לגבי השנה החולפת.</w:t>
      </w:r>
    </w:p>
    <w:p w14:paraId="73932BC9"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lastRenderedPageBreak/>
        <w:t xml:space="preserve">מבנה הדיווח יוגש </w:t>
      </w:r>
      <w:r>
        <w:rPr>
          <w:rFonts w:hint="cs"/>
          <w:szCs w:val="24"/>
          <w:rtl/>
        </w:rPr>
        <w:t>כתנאי ל</w:t>
      </w:r>
      <w:r w:rsidRPr="00A70A91">
        <w:rPr>
          <w:szCs w:val="24"/>
          <w:rtl/>
        </w:rPr>
        <w:t>אישור הזכאות למענק ההקמה</w:t>
      </w:r>
      <w:r w:rsidRPr="003E1BF3">
        <w:rPr>
          <w:szCs w:val="24"/>
          <w:rtl/>
        </w:rPr>
        <w:t>, ע"י נציג הזוכה לאישור המשרד. המבנה יהיה על בסיס טבלאות "אקסל" (</w:t>
      </w:r>
      <w:r w:rsidRPr="003E1BF3">
        <w:rPr>
          <w:szCs w:val="24"/>
        </w:rPr>
        <w:t>Microsoft- Excel</w:t>
      </w:r>
      <w:r w:rsidRPr="003E1BF3">
        <w:rPr>
          <w:szCs w:val="24"/>
          <w:rtl/>
        </w:rPr>
        <w:t>).</w:t>
      </w:r>
    </w:p>
    <w:p w14:paraId="7003B9F3"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כל הדיווחים יהיו חתומים ע"י נציג הזוכה, המוסמך מטעם מנהל המתקן.</w:t>
      </w:r>
    </w:p>
    <w:p w14:paraId="5A0189E6" w14:textId="77777777"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דיווחים </w:t>
      </w:r>
      <w:r w:rsidRPr="003E1BF3">
        <w:rPr>
          <w:rFonts w:hint="eastAsia"/>
          <w:szCs w:val="24"/>
          <w:rtl/>
        </w:rPr>
        <w:t>מידיים</w:t>
      </w:r>
      <w:r w:rsidRPr="003E1BF3">
        <w:rPr>
          <w:szCs w:val="24"/>
          <w:rtl/>
        </w:rPr>
        <w:t xml:space="preserve"> ללא דיחוי נדרשים במקרים שלהלן:</w:t>
      </w:r>
    </w:p>
    <w:p w14:paraId="081428AE"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בטחוני או חשש לאירוע כזה לרבות אירוע סייבר;</w:t>
      </w:r>
    </w:p>
    <w:p w14:paraId="086952D0" w14:textId="77777777"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גפ"מ כהגדרתו בחוק הגפ"מ ובתנאי הרישיון;</w:t>
      </w:r>
    </w:p>
    <w:p w14:paraId="4B9AA07F" w14:textId="77777777" w:rsidR="007C2BE7" w:rsidRDefault="007C2BE7" w:rsidP="007C2BE7">
      <w:pPr>
        <w:pStyle w:val="af5"/>
        <w:numPr>
          <w:ilvl w:val="2"/>
          <w:numId w:val="89"/>
        </w:numPr>
        <w:tabs>
          <w:tab w:val="right" w:pos="138"/>
        </w:tabs>
        <w:autoSpaceDE w:val="0"/>
        <w:autoSpaceDN w:val="0"/>
        <w:adjustRightInd w:val="0"/>
        <w:spacing w:line="360" w:lineRule="auto"/>
        <w:ind w:left="1728" w:hanging="831"/>
        <w:jc w:val="both"/>
        <w:outlineLvl w:val="2"/>
        <w:rPr>
          <w:rFonts w:asciiTheme="majorBidi" w:hAnsiTheme="majorBidi"/>
          <w:szCs w:val="24"/>
        </w:rPr>
      </w:pPr>
      <w:r w:rsidRPr="003E1BF3">
        <w:rPr>
          <w:szCs w:val="24"/>
          <w:rtl/>
        </w:rPr>
        <w:t>שבר או תקלה במתקן המחייב הפסקת פעילות תקינה של המתקן והעלול למנוע קבלה או ניפוק גפ"מ לגורמי חוץ;</w:t>
      </w:r>
    </w:p>
    <w:p w14:paraId="060C050D" w14:textId="77777777" w:rsidR="007C2BE7" w:rsidRPr="00CE5E58" w:rsidRDefault="007C2BE7" w:rsidP="007C2BE7">
      <w:pPr>
        <w:tabs>
          <w:tab w:val="right" w:pos="138"/>
        </w:tabs>
        <w:autoSpaceDE w:val="0"/>
        <w:autoSpaceDN w:val="0"/>
        <w:adjustRightInd w:val="0"/>
        <w:spacing w:line="360" w:lineRule="auto"/>
        <w:jc w:val="both"/>
        <w:outlineLvl w:val="2"/>
        <w:rPr>
          <w:rFonts w:asciiTheme="majorBidi" w:hAnsiTheme="majorBidi"/>
          <w:szCs w:val="24"/>
          <w:rtl/>
        </w:rPr>
      </w:pPr>
    </w:p>
    <w:p w14:paraId="162A8031" w14:textId="77777777" w:rsidR="007C2BE7" w:rsidRPr="00CE5E58" w:rsidRDefault="007C2BE7" w:rsidP="007C2BE7">
      <w:pPr>
        <w:pStyle w:val="af5"/>
        <w:keepNext/>
        <w:numPr>
          <w:ilvl w:val="0"/>
          <w:numId w:val="87"/>
        </w:numPr>
        <w:spacing w:line="360" w:lineRule="auto"/>
        <w:ind w:left="357" w:hanging="357"/>
        <w:jc w:val="both"/>
        <w:outlineLvl w:val="2"/>
        <w:rPr>
          <w:b/>
          <w:bCs/>
          <w:sz w:val="28"/>
          <w:szCs w:val="28"/>
          <w:rtl/>
        </w:rPr>
      </w:pPr>
      <w:r w:rsidRPr="00CE5E58">
        <w:rPr>
          <w:rFonts w:hint="eastAsia"/>
          <w:b/>
          <w:bCs/>
          <w:sz w:val="28"/>
          <w:szCs w:val="28"/>
          <w:rtl/>
        </w:rPr>
        <w:t>פיצויים</w:t>
      </w:r>
      <w:r w:rsidRPr="00CE5E58">
        <w:rPr>
          <w:b/>
          <w:bCs/>
          <w:sz w:val="28"/>
          <w:szCs w:val="28"/>
          <w:rtl/>
        </w:rPr>
        <w:t xml:space="preserve"> </w:t>
      </w:r>
      <w:r w:rsidRPr="00CE5E58">
        <w:rPr>
          <w:rFonts w:hint="eastAsia"/>
          <w:b/>
          <w:bCs/>
          <w:sz w:val="28"/>
          <w:szCs w:val="28"/>
          <w:rtl/>
        </w:rPr>
        <w:t>מוסכמים</w:t>
      </w:r>
    </w:p>
    <w:p w14:paraId="7784A1AD" w14:textId="77777777" w:rsidR="007C2BE7" w:rsidRPr="00512DB8" w:rsidRDefault="007C2BE7" w:rsidP="007C2BE7">
      <w:pPr>
        <w:pStyle w:val="af5"/>
        <w:numPr>
          <w:ilvl w:val="0"/>
          <w:numId w:val="89"/>
        </w:numPr>
        <w:spacing w:line="360" w:lineRule="auto"/>
        <w:jc w:val="both"/>
        <w:outlineLvl w:val="2"/>
        <w:rPr>
          <w:b/>
          <w:bCs/>
          <w:vanish/>
          <w:szCs w:val="24"/>
          <w:rtl/>
        </w:rPr>
      </w:pPr>
    </w:p>
    <w:p w14:paraId="363B6DCC" w14:textId="77777777" w:rsidR="007C2BE7" w:rsidRPr="006147D0" w:rsidRDefault="007C2BE7" w:rsidP="007C2BE7">
      <w:pPr>
        <w:pStyle w:val="af5"/>
        <w:keepNext/>
        <w:numPr>
          <w:ilvl w:val="1"/>
          <w:numId w:val="89"/>
        </w:numPr>
        <w:spacing w:line="360" w:lineRule="auto"/>
        <w:ind w:left="1021" w:hanging="567"/>
        <w:jc w:val="both"/>
        <w:outlineLvl w:val="2"/>
        <w:rPr>
          <w:b/>
          <w:bCs/>
          <w:szCs w:val="24"/>
        </w:rPr>
      </w:pPr>
      <w:r w:rsidRPr="006147D0">
        <w:rPr>
          <w:rFonts w:hint="cs"/>
          <w:b/>
          <w:bCs/>
          <w:szCs w:val="24"/>
          <w:rtl/>
        </w:rPr>
        <w:t>כללי</w:t>
      </w:r>
    </w:p>
    <w:p w14:paraId="20F00001" w14:textId="77777777" w:rsidR="007C2BE7" w:rsidRPr="003E1BF3" w:rsidRDefault="007C2BE7" w:rsidP="007C2BE7">
      <w:pPr>
        <w:pStyle w:val="af5"/>
        <w:numPr>
          <w:ilvl w:val="2"/>
          <w:numId w:val="89"/>
        </w:numPr>
        <w:spacing w:line="360" w:lineRule="auto"/>
        <w:ind w:left="1600" w:hanging="880"/>
        <w:jc w:val="both"/>
        <w:outlineLvl w:val="2"/>
        <w:rPr>
          <w:szCs w:val="24"/>
        </w:rPr>
      </w:pPr>
      <w:r w:rsidRPr="003E1BF3">
        <w:rPr>
          <w:rFonts w:hint="eastAsia"/>
          <w:szCs w:val="24"/>
          <w:rtl/>
        </w:rPr>
        <w:t>במידה</w:t>
      </w:r>
      <w:r w:rsidRPr="003E1BF3">
        <w:rPr>
          <w:szCs w:val="24"/>
          <w:rtl/>
        </w:rPr>
        <w:t xml:space="preserve"> </w:t>
      </w:r>
      <w:r w:rsidRPr="003E1BF3">
        <w:rPr>
          <w:rFonts w:hint="eastAsia"/>
          <w:szCs w:val="24"/>
          <w:rtl/>
        </w:rPr>
        <w:t>והזוכה</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יעמוד</w:t>
      </w:r>
      <w:r w:rsidRPr="003E1BF3">
        <w:rPr>
          <w:szCs w:val="24"/>
          <w:rtl/>
        </w:rPr>
        <w:t xml:space="preserve"> </w:t>
      </w:r>
      <w:r w:rsidRPr="003E1BF3">
        <w:rPr>
          <w:rFonts w:hint="eastAsia"/>
          <w:szCs w:val="24"/>
          <w:rtl/>
        </w:rPr>
        <w:t>בתנאי</w:t>
      </w:r>
      <w:r w:rsidRPr="003E1BF3">
        <w:rPr>
          <w:szCs w:val="24"/>
          <w:rtl/>
        </w:rPr>
        <w:t xml:space="preserve"> </w:t>
      </w:r>
      <w:r w:rsidRPr="003E1BF3">
        <w:rPr>
          <w:rFonts w:hint="eastAsia"/>
          <w:szCs w:val="24"/>
          <w:rtl/>
        </w:rPr>
        <w:t>המכרז</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ייגבו</w:t>
      </w:r>
      <w:r w:rsidRPr="003E1BF3">
        <w:rPr>
          <w:szCs w:val="24"/>
          <w:rtl/>
        </w:rPr>
        <w:t xml:space="preserve"> </w:t>
      </w:r>
      <w:r w:rsidRPr="003E1BF3">
        <w:rPr>
          <w:rFonts w:hint="eastAsia"/>
          <w:szCs w:val="24"/>
          <w:rtl/>
        </w:rPr>
        <w:t>ממנו</w:t>
      </w:r>
      <w:r w:rsidRPr="003E1BF3">
        <w:rPr>
          <w:szCs w:val="24"/>
          <w:rtl/>
        </w:rPr>
        <w:t xml:space="preserve"> </w:t>
      </w:r>
      <w:r w:rsidRPr="003E1BF3">
        <w:rPr>
          <w:rFonts w:hint="eastAsia"/>
          <w:szCs w:val="24"/>
          <w:rtl/>
        </w:rPr>
        <w:t>פיצויים</w:t>
      </w:r>
      <w:r w:rsidRPr="003E1BF3">
        <w:rPr>
          <w:szCs w:val="24"/>
          <w:rtl/>
        </w:rPr>
        <w:t xml:space="preserve"> </w:t>
      </w:r>
      <w:r w:rsidRPr="003E1BF3">
        <w:rPr>
          <w:rFonts w:hint="eastAsia"/>
          <w:szCs w:val="24"/>
          <w:rtl/>
        </w:rPr>
        <w:t>מוסכמים</w:t>
      </w:r>
      <w:r w:rsidRPr="003E1BF3">
        <w:rPr>
          <w:szCs w:val="24"/>
          <w:rtl/>
        </w:rPr>
        <w:t>.</w:t>
      </w:r>
    </w:p>
    <w:p w14:paraId="323CF87C" w14:textId="77777777" w:rsidR="007C2BE7" w:rsidRPr="003E1BF3" w:rsidRDefault="007C2BE7" w:rsidP="007C2BE7">
      <w:pPr>
        <w:pStyle w:val="af5"/>
        <w:numPr>
          <w:ilvl w:val="2"/>
          <w:numId w:val="89"/>
        </w:numPr>
        <w:spacing w:line="360" w:lineRule="auto"/>
        <w:ind w:left="1600" w:hanging="880"/>
        <w:jc w:val="both"/>
        <w:outlineLvl w:val="2"/>
        <w:rPr>
          <w:szCs w:val="24"/>
        </w:rPr>
      </w:pPr>
      <w:r>
        <w:rPr>
          <w:rFonts w:hint="cs"/>
          <w:szCs w:val="24"/>
          <w:rtl/>
        </w:rPr>
        <w:t>גביית</w:t>
      </w:r>
      <w:r w:rsidRPr="003E1BF3">
        <w:rPr>
          <w:szCs w:val="24"/>
          <w:rtl/>
        </w:rPr>
        <w:t xml:space="preserve"> פיצויים מוסכמים </w:t>
      </w:r>
      <w:r w:rsidRPr="003E1BF3">
        <w:rPr>
          <w:rFonts w:hint="eastAsia"/>
          <w:szCs w:val="24"/>
          <w:rtl/>
        </w:rPr>
        <w:t>הינו</w:t>
      </w:r>
      <w:r w:rsidRPr="003E1BF3">
        <w:rPr>
          <w:szCs w:val="24"/>
          <w:rtl/>
        </w:rPr>
        <w:t xml:space="preserve"> </w:t>
      </w:r>
      <w:r w:rsidRPr="003E1BF3">
        <w:rPr>
          <w:rFonts w:hint="eastAsia"/>
          <w:szCs w:val="24"/>
          <w:rtl/>
        </w:rPr>
        <w:t>בשיקול</w:t>
      </w:r>
      <w:r w:rsidRPr="003E1BF3">
        <w:rPr>
          <w:szCs w:val="24"/>
          <w:rtl/>
        </w:rPr>
        <w:t xml:space="preserve"> </w:t>
      </w:r>
      <w:r w:rsidRPr="003E1BF3">
        <w:rPr>
          <w:rFonts w:hint="eastAsia"/>
          <w:szCs w:val="24"/>
          <w:rtl/>
        </w:rPr>
        <w:t>דעתו</w:t>
      </w:r>
      <w:r w:rsidRPr="003E1BF3">
        <w:rPr>
          <w:szCs w:val="24"/>
          <w:rtl/>
        </w:rPr>
        <w:t xml:space="preserve"> </w:t>
      </w:r>
      <w:r w:rsidRPr="003E1BF3">
        <w:rPr>
          <w:rFonts w:hint="eastAsia"/>
          <w:szCs w:val="24"/>
          <w:rtl/>
        </w:rPr>
        <w:t>הבלעדי</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המשרד</w:t>
      </w:r>
      <w:r w:rsidRPr="003E1BF3">
        <w:rPr>
          <w:szCs w:val="24"/>
          <w:rtl/>
        </w:rPr>
        <w:t>.</w:t>
      </w:r>
    </w:p>
    <w:p w14:paraId="681589E2" w14:textId="77777777" w:rsidR="007C2BE7" w:rsidRPr="003E1BF3" w:rsidRDefault="007C2BE7" w:rsidP="007C2BE7">
      <w:pPr>
        <w:pStyle w:val="af5"/>
        <w:numPr>
          <w:ilvl w:val="2"/>
          <w:numId w:val="89"/>
        </w:numPr>
        <w:spacing w:line="360" w:lineRule="auto"/>
        <w:ind w:left="1600" w:hanging="880"/>
        <w:jc w:val="both"/>
        <w:outlineLvl w:val="2"/>
        <w:rPr>
          <w:szCs w:val="24"/>
          <w:rtl/>
        </w:rPr>
      </w:pPr>
      <w:r>
        <w:rPr>
          <w:rFonts w:hint="cs"/>
          <w:szCs w:val="24"/>
          <w:rtl/>
        </w:rPr>
        <w:t>גביית</w:t>
      </w:r>
      <w:r w:rsidRPr="003E1BF3">
        <w:rPr>
          <w:szCs w:val="24"/>
          <w:rtl/>
        </w:rPr>
        <w:t xml:space="preserve"> </w:t>
      </w:r>
      <w:r w:rsidRPr="003E1BF3">
        <w:rPr>
          <w:rFonts w:hint="eastAsia"/>
          <w:szCs w:val="24"/>
          <w:rtl/>
        </w:rPr>
        <w:t>הפיצויים</w:t>
      </w:r>
      <w:r w:rsidRPr="003E1BF3">
        <w:rPr>
          <w:szCs w:val="24"/>
          <w:rtl/>
        </w:rPr>
        <w:t xml:space="preserve"> יכול </w:t>
      </w:r>
      <w:r w:rsidRPr="003E1BF3">
        <w:rPr>
          <w:rFonts w:hint="eastAsia"/>
          <w:szCs w:val="24"/>
          <w:rtl/>
        </w:rPr>
        <w:t>ש</w:t>
      </w:r>
      <w:r>
        <w:rPr>
          <w:rFonts w:hint="cs"/>
          <w:szCs w:val="24"/>
          <w:rtl/>
        </w:rPr>
        <w:t>ת</w:t>
      </w:r>
      <w:r w:rsidRPr="003E1BF3">
        <w:rPr>
          <w:szCs w:val="24"/>
          <w:rtl/>
        </w:rPr>
        <w:t xml:space="preserve">יעשה </w:t>
      </w:r>
      <w:r>
        <w:rPr>
          <w:rFonts w:hint="cs"/>
          <w:szCs w:val="24"/>
          <w:rtl/>
        </w:rPr>
        <w:t xml:space="preserve">גם </w:t>
      </w:r>
      <w:r w:rsidRPr="003E1BF3">
        <w:rPr>
          <w:szCs w:val="24"/>
          <w:rtl/>
        </w:rPr>
        <w:t xml:space="preserve">בדרך של קיזוז </w:t>
      </w:r>
      <w:r>
        <w:rPr>
          <w:rFonts w:hint="cs"/>
          <w:szCs w:val="24"/>
          <w:rtl/>
        </w:rPr>
        <w:t>מתשלום שהמשרד חב לזוכה לפי הסכם זה או מכל עילה אחרת.</w:t>
      </w:r>
      <w:r w:rsidRPr="003E1BF3">
        <w:rPr>
          <w:szCs w:val="24"/>
          <w:rtl/>
        </w:rPr>
        <w:t xml:space="preserve">. </w:t>
      </w:r>
    </w:p>
    <w:p w14:paraId="1D577EF7" w14:textId="77777777" w:rsidR="007C2BE7" w:rsidRDefault="007C2BE7" w:rsidP="007C2BE7">
      <w:pPr>
        <w:pStyle w:val="af5"/>
        <w:numPr>
          <w:ilvl w:val="2"/>
          <w:numId w:val="89"/>
        </w:numPr>
        <w:spacing w:line="360" w:lineRule="auto"/>
        <w:ind w:left="1600" w:hanging="880"/>
        <w:jc w:val="both"/>
        <w:outlineLvl w:val="2"/>
        <w:rPr>
          <w:szCs w:val="24"/>
        </w:rPr>
      </w:pPr>
      <w:r w:rsidRPr="003E1BF3">
        <w:rPr>
          <w:szCs w:val="24"/>
          <w:rtl/>
        </w:rPr>
        <w:t xml:space="preserve">יובהר, אין בפיצויים המפורטים בטבלה כדי למנוע </w:t>
      </w:r>
      <w:r w:rsidRPr="003E1BF3">
        <w:rPr>
          <w:rFonts w:hint="eastAsia"/>
          <w:szCs w:val="24"/>
          <w:rtl/>
        </w:rPr>
        <w:t>מהמשרד</w:t>
      </w:r>
      <w:r w:rsidRPr="003E1BF3">
        <w:rPr>
          <w:szCs w:val="24"/>
          <w:rtl/>
        </w:rPr>
        <w:t xml:space="preserve"> </w:t>
      </w:r>
      <w:r w:rsidRPr="003E1BF3">
        <w:rPr>
          <w:rFonts w:hint="eastAsia"/>
          <w:szCs w:val="24"/>
          <w:rtl/>
        </w:rPr>
        <w:t>למצות</w:t>
      </w:r>
      <w:r w:rsidRPr="003E1BF3">
        <w:rPr>
          <w:szCs w:val="24"/>
          <w:rtl/>
        </w:rPr>
        <w:t xml:space="preserve"> את כל הזכויות העומדות לו בשל הפרת ההסכם לפי הוראות ההסכם ולפי כל </w:t>
      </w:r>
      <w:r w:rsidRPr="003E1BF3">
        <w:rPr>
          <w:rFonts w:hint="eastAsia"/>
          <w:szCs w:val="24"/>
          <w:rtl/>
        </w:rPr>
        <w:t>דין</w:t>
      </w:r>
      <w:r w:rsidRPr="003E1BF3">
        <w:rPr>
          <w:szCs w:val="24"/>
          <w:rtl/>
        </w:rPr>
        <w:t xml:space="preserve">, לרבות </w:t>
      </w:r>
      <w:r w:rsidRPr="003E1BF3">
        <w:rPr>
          <w:rFonts w:hint="eastAsia"/>
          <w:szCs w:val="24"/>
          <w:rtl/>
        </w:rPr>
        <w:t>תביעת</w:t>
      </w:r>
      <w:r w:rsidRPr="003E1BF3">
        <w:rPr>
          <w:szCs w:val="24"/>
          <w:rtl/>
        </w:rPr>
        <w:t xml:space="preserve"> פיצויים </w:t>
      </w:r>
      <w:r w:rsidRPr="003E1BF3">
        <w:rPr>
          <w:rFonts w:hint="eastAsia"/>
          <w:szCs w:val="24"/>
          <w:rtl/>
        </w:rPr>
        <w:t>בדין</w:t>
      </w:r>
      <w:r w:rsidRPr="003E1BF3">
        <w:rPr>
          <w:szCs w:val="24"/>
          <w:rtl/>
        </w:rPr>
        <w:t xml:space="preserve"> </w:t>
      </w:r>
      <w:r w:rsidRPr="003E1BF3">
        <w:rPr>
          <w:rFonts w:hint="eastAsia"/>
          <w:szCs w:val="24"/>
          <w:rtl/>
        </w:rPr>
        <w:t>נזק</w:t>
      </w:r>
      <w:r>
        <w:rPr>
          <w:rFonts w:hint="cs"/>
          <w:szCs w:val="24"/>
          <w:rtl/>
        </w:rPr>
        <w:t>, חילוט ערבות</w:t>
      </w:r>
      <w:r w:rsidRPr="003E1BF3">
        <w:rPr>
          <w:szCs w:val="24"/>
          <w:rtl/>
        </w:rPr>
        <w:t xml:space="preserve"> </w:t>
      </w:r>
      <w:r w:rsidRPr="003E1BF3">
        <w:rPr>
          <w:rFonts w:hint="eastAsia"/>
          <w:szCs w:val="24"/>
          <w:rtl/>
        </w:rPr>
        <w:t>וביטול</w:t>
      </w:r>
      <w:r w:rsidRPr="003E1BF3">
        <w:rPr>
          <w:szCs w:val="24"/>
          <w:rtl/>
        </w:rPr>
        <w:t xml:space="preserve"> החוזה. </w:t>
      </w:r>
    </w:p>
    <w:p w14:paraId="40AE97BB" w14:textId="77777777" w:rsidR="007C2BE7" w:rsidRPr="00CE5E58" w:rsidRDefault="007C2BE7" w:rsidP="007C2BE7">
      <w:pPr>
        <w:spacing w:line="360" w:lineRule="auto"/>
        <w:jc w:val="both"/>
        <w:outlineLvl w:val="2"/>
        <w:rPr>
          <w:szCs w:val="24"/>
          <w:rtl/>
        </w:rPr>
      </w:pPr>
    </w:p>
    <w:p w14:paraId="04FFBE26" w14:textId="77777777"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פיצויים מוסכמים לפי לוחות זמנים לאבני דרך עקריות</w:t>
      </w:r>
    </w:p>
    <w:p w14:paraId="622E69C8" w14:textId="77777777" w:rsidR="007C2BE7" w:rsidRDefault="007C2BE7" w:rsidP="007C2BE7">
      <w:pPr>
        <w:pStyle w:val="af5"/>
        <w:numPr>
          <w:ilvl w:val="2"/>
          <w:numId w:val="89"/>
        </w:numPr>
        <w:spacing w:line="360" w:lineRule="auto"/>
        <w:ind w:left="1587" w:hanging="851"/>
        <w:jc w:val="both"/>
        <w:outlineLvl w:val="2"/>
        <w:rPr>
          <w:szCs w:val="24"/>
        </w:rPr>
      </w:pPr>
      <w:r w:rsidRPr="003E1BF3">
        <w:rPr>
          <w:rFonts w:hint="eastAsia"/>
          <w:szCs w:val="24"/>
          <w:rtl/>
        </w:rPr>
        <w:t>להלן</w:t>
      </w:r>
      <w:r w:rsidRPr="003E1BF3">
        <w:rPr>
          <w:szCs w:val="24"/>
          <w:rtl/>
        </w:rPr>
        <w:t xml:space="preserve"> </w:t>
      </w:r>
      <w:r>
        <w:rPr>
          <w:rFonts w:hint="cs"/>
          <w:szCs w:val="24"/>
          <w:rtl/>
        </w:rPr>
        <w:t>מפורטים הפיצויים המוסכמים בגין אי עמידה בלוחות הזמנים לאבני הדרך העיקריות המפורטות בסעיף 10 לנספח א'1:</w:t>
      </w:r>
    </w:p>
    <w:p w14:paraId="299CFD6B" w14:textId="77777777" w:rsidR="007C2BE7" w:rsidRDefault="007C2BE7" w:rsidP="007C2BE7">
      <w:pPr>
        <w:pStyle w:val="af5"/>
        <w:numPr>
          <w:ilvl w:val="3"/>
          <w:numId w:val="89"/>
        </w:numPr>
        <w:spacing w:line="360" w:lineRule="auto"/>
        <w:ind w:left="2295" w:hanging="905"/>
        <w:jc w:val="both"/>
        <w:outlineLvl w:val="2"/>
        <w:rPr>
          <w:szCs w:val="24"/>
        </w:rPr>
      </w:pPr>
      <w:r>
        <w:rPr>
          <w:rFonts w:hint="cs"/>
          <w:szCs w:val="24"/>
          <w:rtl/>
        </w:rPr>
        <w:t>אי עמידה במועד ל</w:t>
      </w:r>
      <w:r w:rsidRPr="00A478E5">
        <w:rPr>
          <w:szCs w:val="24"/>
          <w:rtl/>
        </w:rPr>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Pr="00A478E5">
        <w:rPr>
          <w:szCs w:val="24"/>
          <w:rtl/>
        </w:rPr>
        <w:t xml:space="preserve"> </w:t>
      </w:r>
      <w:r>
        <w:rPr>
          <w:rFonts w:hint="cs"/>
          <w:szCs w:val="24"/>
          <w:rtl/>
        </w:rPr>
        <w:t>- 20,000 ₪ לכל שבוע פיגור.</w:t>
      </w:r>
    </w:p>
    <w:p w14:paraId="06B2AA98" w14:textId="77777777" w:rsidR="007C2BE7" w:rsidRDefault="007C2BE7" w:rsidP="007C2BE7">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w:t>
      </w: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- 20,000 ₪ לכל שבוע פיגור</w:t>
      </w:r>
      <w:r w:rsidRPr="00A478E5">
        <w:rPr>
          <w:szCs w:val="24"/>
          <w:rtl/>
        </w:rPr>
        <w:t>.</w:t>
      </w:r>
    </w:p>
    <w:p w14:paraId="0F474FF4" w14:textId="77777777" w:rsidR="007C2BE7" w:rsidRDefault="007C2BE7" w:rsidP="007C2BE7">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התכנון ההנדסי המפורט וכל הנדרש למוסד תכנון לקבלת היתר בנייה </w:t>
      </w:r>
      <w:r w:rsidRPr="007A0857">
        <w:rPr>
          <w:szCs w:val="24"/>
          <w:rtl/>
        </w:rPr>
        <w:t xml:space="preserve">- </w:t>
      </w:r>
      <w:r>
        <w:rPr>
          <w:rFonts w:hint="cs"/>
          <w:szCs w:val="24"/>
          <w:rtl/>
        </w:rPr>
        <w:t>10,000 ₪ לכל שבוע פיגור</w:t>
      </w:r>
      <w:r w:rsidRPr="00A478E5">
        <w:rPr>
          <w:szCs w:val="24"/>
          <w:rtl/>
        </w:rPr>
        <w:t>.</w:t>
      </w:r>
    </w:p>
    <w:p w14:paraId="3DD3091A" w14:textId="77777777" w:rsidR="007C2BE7" w:rsidRPr="00A478E5" w:rsidRDefault="007C2BE7" w:rsidP="007C2BE7">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ל</w:t>
      </w: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 </w:t>
      </w:r>
      <w:r w:rsidRPr="007A0857">
        <w:rPr>
          <w:szCs w:val="24"/>
          <w:rtl/>
        </w:rPr>
        <w:t xml:space="preserve">- </w:t>
      </w:r>
      <w:r>
        <w:rPr>
          <w:rFonts w:hint="cs"/>
          <w:szCs w:val="24"/>
          <w:rtl/>
        </w:rPr>
        <w:t>30,000 ₪ לכל שבוע פיגור</w:t>
      </w:r>
      <w:r w:rsidRPr="00A478E5">
        <w:rPr>
          <w:szCs w:val="24"/>
          <w:rtl/>
        </w:rPr>
        <w:t>.</w:t>
      </w:r>
    </w:p>
    <w:p w14:paraId="6410EC88" w14:textId="77777777" w:rsidR="007C2BE7" w:rsidRPr="00A478E5" w:rsidRDefault="007C2BE7" w:rsidP="007C2BE7">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ל</w:t>
      </w:r>
      <w:r w:rsidRPr="003E1BF3">
        <w:rPr>
          <w:rFonts w:hint="eastAsia"/>
          <w:szCs w:val="24"/>
          <w:rtl/>
        </w:rPr>
        <w:t>סיום</w:t>
      </w:r>
      <w:r w:rsidRPr="003E1BF3">
        <w:rPr>
          <w:szCs w:val="24"/>
          <w:rtl/>
        </w:rPr>
        <w:t xml:space="preserve"> </w:t>
      </w:r>
      <w:r w:rsidRPr="003E1BF3">
        <w:rPr>
          <w:rFonts w:hint="eastAsia"/>
          <w:szCs w:val="24"/>
          <w:rtl/>
        </w:rPr>
        <w:t>בדיקת</w:t>
      </w:r>
      <w:r w:rsidRPr="003E1BF3">
        <w:rPr>
          <w:szCs w:val="24"/>
          <w:rtl/>
        </w:rPr>
        <w:t xml:space="preserve"> המתקן בגפ"מ </w:t>
      </w:r>
      <w:r w:rsidRPr="003E1BF3">
        <w:rPr>
          <w:rFonts w:hint="eastAsia"/>
          <w:szCs w:val="24"/>
          <w:rtl/>
        </w:rPr>
        <w:t>ו</w:t>
      </w: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sidRPr="007A0857">
        <w:rPr>
          <w:szCs w:val="24"/>
          <w:rtl/>
        </w:rPr>
        <w:t xml:space="preserve"> </w:t>
      </w:r>
      <w:r>
        <w:rPr>
          <w:rFonts w:hint="cs"/>
          <w:szCs w:val="24"/>
          <w:rtl/>
        </w:rPr>
        <w:t>20,000 ₪ לכל שבוע פיגור</w:t>
      </w:r>
      <w:r w:rsidRPr="00A478E5">
        <w:rPr>
          <w:szCs w:val="24"/>
          <w:rtl/>
        </w:rPr>
        <w:t xml:space="preserve">. </w:t>
      </w:r>
    </w:p>
    <w:p w14:paraId="784EFF2F" w14:textId="77777777" w:rsidR="007C2BE7" w:rsidRDefault="007C2BE7" w:rsidP="007C2BE7">
      <w:pPr>
        <w:pStyle w:val="af5"/>
        <w:numPr>
          <w:ilvl w:val="3"/>
          <w:numId w:val="89"/>
        </w:numPr>
        <w:spacing w:line="360" w:lineRule="auto"/>
        <w:ind w:left="2295" w:hanging="905"/>
        <w:jc w:val="both"/>
        <w:outlineLvl w:val="2"/>
        <w:rPr>
          <w:szCs w:val="24"/>
        </w:rPr>
      </w:pPr>
      <w:r>
        <w:rPr>
          <w:rFonts w:hint="cs"/>
          <w:szCs w:val="24"/>
          <w:rtl/>
        </w:rPr>
        <w:t xml:space="preserve">אי אי קבלת אישור המשרד על </w:t>
      </w:r>
      <w:r w:rsidRPr="00A70A91">
        <w:rPr>
          <w:szCs w:val="24"/>
          <w:rtl/>
        </w:rPr>
        <w:t>הזכאות למענק ההקמה</w:t>
      </w:r>
      <w:r>
        <w:rPr>
          <w:rFonts w:hint="cs"/>
          <w:szCs w:val="24"/>
          <w:rtl/>
        </w:rPr>
        <w:t xml:space="preserve"> אחרי 5 חודשים מיום קבלת</w:t>
      </w:r>
      <w:r w:rsidRPr="00AD5B3F">
        <w:rPr>
          <w:rFonts w:hint="cs"/>
          <w:szCs w:val="24"/>
          <w:rtl/>
        </w:rPr>
        <w:t xml:space="preserve"> </w:t>
      </w:r>
      <w:r>
        <w:rPr>
          <w:rFonts w:hint="cs"/>
          <w:szCs w:val="24"/>
          <w:rtl/>
        </w:rPr>
        <w:t>היתר הפעלה ממנהל ענייני בטיחות הגז או אחרי</w:t>
      </w:r>
      <w:r w:rsidRPr="003E1BF3">
        <w:rPr>
          <w:szCs w:val="24"/>
          <w:rtl/>
        </w:rPr>
        <w:t xml:space="preserve"> </w:t>
      </w:r>
      <w:r>
        <w:rPr>
          <w:rFonts w:hint="cs"/>
          <w:szCs w:val="24"/>
          <w:rtl/>
        </w:rPr>
        <w:t>56</w:t>
      </w:r>
      <w:r w:rsidRPr="003E1BF3">
        <w:rPr>
          <w:szCs w:val="24"/>
          <w:rtl/>
        </w:rPr>
        <w:t xml:space="preserve"> חודשים ממועד חתימת </w:t>
      </w:r>
      <w:r>
        <w:rPr>
          <w:rFonts w:hint="cs"/>
          <w:szCs w:val="24"/>
          <w:rtl/>
        </w:rPr>
        <w:t xml:space="preserve">הצדדים על </w:t>
      </w:r>
      <w:r w:rsidRPr="003E1BF3">
        <w:rPr>
          <w:szCs w:val="24"/>
          <w:rtl/>
        </w:rPr>
        <w:t>ההסכם</w:t>
      </w:r>
      <w:r>
        <w:rPr>
          <w:rFonts w:hint="cs"/>
          <w:szCs w:val="24"/>
          <w:rtl/>
        </w:rPr>
        <w:t xml:space="preserve"> -</w:t>
      </w:r>
      <w:r w:rsidRPr="007A0857">
        <w:rPr>
          <w:szCs w:val="24"/>
          <w:rtl/>
        </w:rPr>
        <w:t xml:space="preserve"> </w:t>
      </w:r>
      <w:r>
        <w:rPr>
          <w:rFonts w:hint="cs"/>
          <w:szCs w:val="24"/>
          <w:rtl/>
        </w:rPr>
        <w:t>20,000 ₪ לכל שבוע פיגור</w:t>
      </w:r>
      <w:r w:rsidRPr="00A478E5">
        <w:rPr>
          <w:szCs w:val="24"/>
          <w:rtl/>
        </w:rPr>
        <w:t>.</w:t>
      </w:r>
    </w:p>
    <w:p w14:paraId="09A0AFDB" w14:textId="77777777" w:rsidR="007C2BE7" w:rsidRDefault="007C2BE7" w:rsidP="007C2BE7">
      <w:pPr>
        <w:pStyle w:val="af5"/>
        <w:numPr>
          <w:ilvl w:val="2"/>
          <w:numId w:val="89"/>
        </w:numPr>
        <w:spacing w:line="360" w:lineRule="auto"/>
        <w:ind w:left="1587" w:hanging="851"/>
        <w:jc w:val="both"/>
        <w:outlineLvl w:val="2"/>
        <w:rPr>
          <w:szCs w:val="24"/>
        </w:rPr>
      </w:pPr>
      <w:r>
        <w:rPr>
          <w:rFonts w:hint="cs"/>
          <w:szCs w:val="24"/>
          <w:rtl/>
        </w:rPr>
        <w:lastRenderedPageBreak/>
        <w:t>במקרה שהזוכה יחרוג מלוחות הזמנים בשתי אבני דרך או יותר במקביל, המשרד יידרוש פיצוי בגין חריגה אחת, לפי שיעור הפיצוי הגבוה מבין החריגות.</w:t>
      </w:r>
    </w:p>
    <w:p w14:paraId="748708BF" w14:textId="77777777" w:rsidR="007C2BE7" w:rsidRDefault="007C2BE7" w:rsidP="007C2BE7">
      <w:pPr>
        <w:pStyle w:val="af5"/>
        <w:numPr>
          <w:ilvl w:val="2"/>
          <w:numId w:val="89"/>
        </w:numPr>
        <w:spacing w:line="360" w:lineRule="auto"/>
        <w:ind w:left="1587" w:hanging="851"/>
        <w:jc w:val="both"/>
        <w:outlineLvl w:val="2"/>
        <w:rPr>
          <w:szCs w:val="24"/>
        </w:rPr>
      </w:pPr>
      <w:r>
        <w:rPr>
          <w:rFonts w:hint="cs"/>
          <w:szCs w:val="24"/>
          <w:rtl/>
        </w:rPr>
        <w:t>מובהר כי אי עמידה בלוח הזמנים לאבן דרך עיקרית, לא דוחה את לוח הזמנים הנדרש ביחס לאבני הדרך הבאות.</w:t>
      </w:r>
    </w:p>
    <w:p w14:paraId="7B677D52" w14:textId="77777777" w:rsidR="007C2BE7" w:rsidRDefault="007C2BE7" w:rsidP="007C2BE7">
      <w:pPr>
        <w:pStyle w:val="af5"/>
        <w:spacing w:line="360" w:lineRule="auto"/>
        <w:ind w:left="1303" w:hanging="619"/>
        <w:jc w:val="both"/>
        <w:outlineLvl w:val="2"/>
        <w:rPr>
          <w:szCs w:val="24"/>
        </w:rPr>
      </w:pPr>
    </w:p>
    <w:p w14:paraId="4C3FAF65" w14:textId="77777777"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 xml:space="preserve">ירידה בהיקף הגפ"מ המאוחסן ללא אישור המנהל </w:t>
      </w:r>
    </w:p>
    <w:p w14:paraId="4238923A" w14:textId="77777777" w:rsidR="007C2BE7" w:rsidRPr="003E1BF3" w:rsidRDefault="007C2BE7" w:rsidP="007C2BE7">
      <w:pPr>
        <w:pStyle w:val="af5"/>
        <w:numPr>
          <w:ilvl w:val="2"/>
          <w:numId w:val="89"/>
        </w:numPr>
        <w:spacing w:line="360" w:lineRule="auto"/>
        <w:ind w:left="1360" w:hanging="640"/>
        <w:jc w:val="both"/>
        <w:outlineLvl w:val="2"/>
        <w:rPr>
          <w:szCs w:val="24"/>
        </w:rPr>
      </w:pPr>
      <w:r w:rsidRPr="003E1BF3">
        <w:rPr>
          <w:rFonts w:hint="eastAsia"/>
          <w:szCs w:val="24"/>
          <w:rtl/>
        </w:rPr>
        <w:t>במקרה</w:t>
      </w:r>
      <w:r w:rsidRPr="003E1BF3">
        <w:rPr>
          <w:szCs w:val="24"/>
          <w:rtl/>
        </w:rPr>
        <w:t xml:space="preserve"> של הפחתה לא מאושרת </w:t>
      </w:r>
      <w:r>
        <w:rPr>
          <w:rFonts w:hint="cs"/>
          <w:szCs w:val="24"/>
          <w:rtl/>
        </w:rPr>
        <w:t xml:space="preserve">של כמות המלאי המאוחסנת במיתקן, </w:t>
      </w:r>
      <w:r w:rsidRPr="003E1BF3">
        <w:rPr>
          <w:szCs w:val="24"/>
          <w:rtl/>
        </w:rPr>
        <w:t xml:space="preserve">ישלים הזוכה את המלאי הגפ"מ המאוחסן </w:t>
      </w:r>
      <w:r>
        <w:rPr>
          <w:rFonts w:hint="cs"/>
          <w:szCs w:val="24"/>
          <w:rtl/>
        </w:rPr>
        <w:t>על חשבונו</w:t>
      </w:r>
      <w:r w:rsidRPr="003E1BF3">
        <w:rPr>
          <w:szCs w:val="24"/>
          <w:rtl/>
        </w:rPr>
        <w:t xml:space="preserve"> וישלם את פיצויים מוסכמים על ההפחתה הלא מאושרת בסכומים שלהלן:</w:t>
      </w:r>
    </w:p>
    <w:p w14:paraId="0F4EA16D" w14:textId="77777777" w:rsidR="007C2BE7" w:rsidRDefault="007C2BE7" w:rsidP="007C2BE7">
      <w:pPr>
        <w:spacing w:line="360" w:lineRule="auto"/>
        <w:ind w:left="1360" w:firstLine="80"/>
        <w:jc w:val="both"/>
        <w:outlineLvl w:val="2"/>
        <w:rPr>
          <w:szCs w:val="24"/>
          <w:rtl/>
        </w:rPr>
      </w:pPr>
      <w:r w:rsidRPr="003E1BF3">
        <w:rPr>
          <w:rFonts w:hint="eastAsia"/>
          <w:szCs w:val="24"/>
          <w:rtl/>
        </w:rPr>
        <w:t>בגין</w:t>
      </w:r>
      <w:r w:rsidRPr="003E1BF3">
        <w:rPr>
          <w:szCs w:val="24"/>
          <w:rtl/>
        </w:rPr>
        <w:t xml:space="preserve"> הפחתה לא מאושרת של כל טון גפ"מ או חלקו למשך יממה או חלק</w:t>
      </w:r>
      <w:r>
        <w:rPr>
          <w:rFonts w:hint="cs"/>
          <w:szCs w:val="24"/>
          <w:rtl/>
        </w:rPr>
        <w:t>ה ישלם הזוכה</w:t>
      </w:r>
      <w:r w:rsidRPr="003E1BF3">
        <w:rPr>
          <w:szCs w:val="24"/>
          <w:rtl/>
        </w:rPr>
        <w:t xml:space="preserve"> סך השווה לעשרה אחוזים (10%) ממחיר הייבוא של טון</w:t>
      </w:r>
      <w:r>
        <w:rPr>
          <w:rFonts w:hint="cs"/>
          <w:szCs w:val="24"/>
          <w:rtl/>
        </w:rPr>
        <w:t xml:space="preserve"> גפ"מ.</w:t>
      </w:r>
      <w:r w:rsidRPr="003E1BF3">
        <w:rPr>
          <w:szCs w:val="24"/>
          <w:rtl/>
        </w:rPr>
        <w:t xml:space="preserve"> </w:t>
      </w:r>
    </w:p>
    <w:p w14:paraId="56938AB8" w14:textId="77777777" w:rsidR="007C2BE7" w:rsidRPr="003E1BF3" w:rsidRDefault="007C2BE7" w:rsidP="007C2BE7">
      <w:pPr>
        <w:spacing w:line="360" w:lineRule="auto"/>
        <w:ind w:left="1360" w:firstLine="80"/>
        <w:jc w:val="both"/>
        <w:outlineLvl w:val="2"/>
        <w:rPr>
          <w:szCs w:val="24"/>
          <w:rtl/>
        </w:rPr>
      </w:pPr>
      <w:r w:rsidRPr="003E1BF3">
        <w:rPr>
          <w:szCs w:val="24"/>
          <w:rtl/>
        </w:rPr>
        <w:t>לדוגמא יר</w:t>
      </w:r>
      <w:r>
        <w:rPr>
          <w:rFonts w:hint="cs"/>
          <w:szCs w:val="24"/>
          <w:rtl/>
        </w:rPr>
        <w:t>י</w:t>
      </w:r>
      <w:r w:rsidRPr="003E1BF3">
        <w:rPr>
          <w:szCs w:val="24"/>
          <w:rtl/>
        </w:rPr>
        <w:t xml:space="preserve">דה </w:t>
      </w:r>
      <w:r>
        <w:rPr>
          <w:rFonts w:hint="cs"/>
          <w:szCs w:val="24"/>
          <w:rtl/>
        </w:rPr>
        <w:t>ב</w:t>
      </w:r>
      <w:r w:rsidRPr="003E1BF3">
        <w:rPr>
          <w:szCs w:val="24"/>
          <w:rtl/>
        </w:rPr>
        <w:t xml:space="preserve">מלאי </w:t>
      </w:r>
      <w:r>
        <w:rPr>
          <w:rFonts w:hint="cs"/>
          <w:szCs w:val="24"/>
          <w:rtl/>
        </w:rPr>
        <w:t>של 2.5 טון מ</w:t>
      </w:r>
      <w:r w:rsidRPr="003E1BF3">
        <w:rPr>
          <w:szCs w:val="24"/>
          <w:rtl/>
        </w:rPr>
        <w:t>המלאי המאוחסן</w:t>
      </w:r>
      <w:r>
        <w:rPr>
          <w:rFonts w:hint="cs"/>
          <w:szCs w:val="24"/>
          <w:rtl/>
        </w:rPr>
        <w:t xml:space="preserve"> </w:t>
      </w:r>
      <w:r w:rsidRPr="003E1BF3">
        <w:rPr>
          <w:szCs w:val="24"/>
          <w:rtl/>
        </w:rPr>
        <w:t xml:space="preserve">למשך 36 שעות </w:t>
      </w:r>
      <w:r w:rsidRPr="003E1BF3">
        <w:rPr>
          <w:rFonts w:hint="eastAsia"/>
          <w:szCs w:val="24"/>
          <w:rtl/>
        </w:rPr>
        <w:t>יהיה</w:t>
      </w:r>
      <w:r>
        <w:rPr>
          <w:rFonts w:hint="cs"/>
          <w:szCs w:val="24"/>
          <w:rtl/>
        </w:rPr>
        <w:t xml:space="preserve"> 3 (עבור 2.5 טון)*2 (עבור 36 שעות)*10%*</w:t>
      </w:r>
      <w:r w:rsidRPr="00A71158">
        <w:rPr>
          <w:szCs w:val="24"/>
          <w:rtl/>
        </w:rPr>
        <w:t xml:space="preserve">מחיר </w:t>
      </w:r>
      <w:r>
        <w:rPr>
          <w:rFonts w:hint="cs"/>
          <w:szCs w:val="24"/>
          <w:rtl/>
        </w:rPr>
        <w:t>ה</w:t>
      </w:r>
      <w:r w:rsidRPr="00A71158">
        <w:rPr>
          <w:szCs w:val="24"/>
          <w:rtl/>
        </w:rPr>
        <w:t>ייבוא</w:t>
      </w:r>
      <w:r w:rsidRPr="003E1BF3">
        <w:rPr>
          <w:szCs w:val="24"/>
          <w:rtl/>
        </w:rPr>
        <w:t>.</w:t>
      </w:r>
    </w:p>
    <w:p w14:paraId="753D908E" w14:textId="77777777" w:rsidR="007C2BE7" w:rsidRPr="003E1BF3" w:rsidRDefault="007C2BE7" w:rsidP="007C2BE7">
      <w:pPr>
        <w:pStyle w:val="af5"/>
        <w:numPr>
          <w:ilvl w:val="2"/>
          <w:numId w:val="89"/>
        </w:numPr>
        <w:spacing w:line="360" w:lineRule="auto"/>
        <w:ind w:left="1360" w:hanging="640"/>
        <w:jc w:val="both"/>
        <w:outlineLvl w:val="2"/>
        <w:rPr>
          <w:szCs w:val="24"/>
        </w:rPr>
      </w:pPr>
      <w:r w:rsidRPr="003E1BF3">
        <w:rPr>
          <w:rFonts w:hint="eastAsia"/>
          <w:szCs w:val="24"/>
          <w:rtl/>
        </w:rPr>
        <w:t>למען</w:t>
      </w:r>
      <w:r w:rsidRPr="003E1BF3">
        <w:rPr>
          <w:szCs w:val="24"/>
          <w:rtl/>
        </w:rPr>
        <w:t xml:space="preserve"> </w:t>
      </w:r>
      <w:r w:rsidRPr="003E1BF3">
        <w:rPr>
          <w:rFonts w:hint="eastAsia"/>
          <w:szCs w:val="24"/>
          <w:rtl/>
        </w:rPr>
        <w:t>הסר</w:t>
      </w:r>
      <w:r w:rsidRPr="003E1BF3">
        <w:rPr>
          <w:szCs w:val="24"/>
          <w:rtl/>
        </w:rPr>
        <w:t xml:space="preserve"> </w:t>
      </w:r>
      <w:r w:rsidRPr="003E1BF3">
        <w:rPr>
          <w:rFonts w:hint="eastAsia"/>
          <w:szCs w:val="24"/>
          <w:rtl/>
        </w:rPr>
        <w:t>ספק</w:t>
      </w:r>
      <w:r w:rsidRPr="003E1BF3">
        <w:rPr>
          <w:szCs w:val="24"/>
          <w:rtl/>
        </w:rPr>
        <w:t xml:space="preserve"> </w:t>
      </w:r>
      <w:r w:rsidRPr="003E1BF3">
        <w:rPr>
          <w:rFonts w:hint="eastAsia"/>
          <w:szCs w:val="24"/>
          <w:rtl/>
        </w:rPr>
        <w:t>מובהר</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עת</w:t>
      </w:r>
      <w:r w:rsidRPr="003E1BF3">
        <w:rPr>
          <w:szCs w:val="24"/>
          <w:rtl/>
        </w:rPr>
        <w:t xml:space="preserve"> </w:t>
      </w:r>
      <w:r w:rsidRPr="003E1BF3">
        <w:rPr>
          <w:rFonts w:hint="eastAsia"/>
          <w:szCs w:val="24"/>
          <w:rtl/>
        </w:rPr>
        <w:t>ה</w:t>
      </w:r>
      <w:r w:rsidRPr="003E1BF3">
        <w:rPr>
          <w:szCs w:val="24"/>
          <w:rtl/>
        </w:rPr>
        <w:t xml:space="preserve">תשלום </w:t>
      </w:r>
      <w:r w:rsidRPr="003E1BF3">
        <w:rPr>
          <w:rFonts w:hint="eastAsia"/>
          <w:szCs w:val="24"/>
          <w:rtl/>
        </w:rPr>
        <w:t>ה</w:t>
      </w:r>
      <w:r w:rsidRPr="003E1BF3">
        <w:rPr>
          <w:szCs w:val="24"/>
          <w:rtl/>
        </w:rPr>
        <w:t xml:space="preserve">חודשי </w:t>
      </w:r>
      <w:r w:rsidRPr="003E1BF3">
        <w:rPr>
          <w:rFonts w:hint="eastAsia"/>
          <w:szCs w:val="24"/>
          <w:rtl/>
        </w:rPr>
        <w:t>יהיה</w:t>
      </w:r>
      <w:r w:rsidRPr="003E1BF3">
        <w:rPr>
          <w:szCs w:val="24"/>
          <w:rtl/>
        </w:rPr>
        <w:t xml:space="preserve"> </w:t>
      </w:r>
      <w:r>
        <w:rPr>
          <w:rFonts w:hint="cs"/>
          <w:szCs w:val="24"/>
          <w:rtl/>
        </w:rPr>
        <w:t xml:space="preserve">רק </w:t>
      </w:r>
      <w:r w:rsidRPr="003E1BF3">
        <w:rPr>
          <w:rFonts w:hint="eastAsia"/>
          <w:szCs w:val="24"/>
          <w:rtl/>
        </w:rPr>
        <w:t>לפי</w:t>
      </w:r>
      <w:r w:rsidRPr="003E1BF3">
        <w:rPr>
          <w:szCs w:val="24"/>
          <w:rtl/>
        </w:rPr>
        <w:t xml:space="preserve"> </w:t>
      </w:r>
      <w:r w:rsidRPr="003E1BF3">
        <w:rPr>
          <w:rFonts w:hint="eastAsia"/>
          <w:szCs w:val="24"/>
          <w:rtl/>
        </w:rPr>
        <w:t>היקף</w:t>
      </w:r>
      <w:r w:rsidRPr="003E1BF3">
        <w:rPr>
          <w:szCs w:val="24"/>
          <w:rtl/>
        </w:rPr>
        <w:t xml:space="preserve"> </w:t>
      </w:r>
      <w:r w:rsidRPr="003E1BF3">
        <w:rPr>
          <w:rFonts w:hint="eastAsia"/>
          <w:szCs w:val="24"/>
          <w:rtl/>
        </w:rPr>
        <w:t>ה</w:t>
      </w:r>
      <w:r>
        <w:rPr>
          <w:rFonts w:hint="cs"/>
          <w:szCs w:val="24"/>
          <w:rtl/>
        </w:rPr>
        <w:t>ג</w:t>
      </w:r>
      <w:r w:rsidRPr="003E1BF3">
        <w:rPr>
          <w:rFonts w:hint="eastAsia"/>
          <w:szCs w:val="24"/>
          <w:rtl/>
        </w:rPr>
        <w:t>פ</w:t>
      </w:r>
      <w:r w:rsidRPr="003E1BF3">
        <w:rPr>
          <w:szCs w:val="24"/>
          <w:rtl/>
        </w:rPr>
        <w:t xml:space="preserve">"מ </w:t>
      </w:r>
      <w:r w:rsidRPr="003E1BF3">
        <w:rPr>
          <w:rFonts w:hint="eastAsia"/>
          <w:szCs w:val="24"/>
          <w:rtl/>
        </w:rPr>
        <w:t>המאוחסן</w:t>
      </w:r>
      <w:r w:rsidRPr="003E1BF3">
        <w:rPr>
          <w:szCs w:val="24"/>
          <w:rtl/>
        </w:rPr>
        <w:t xml:space="preserve"> </w:t>
      </w:r>
      <w:r w:rsidRPr="003E1BF3">
        <w:rPr>
          <w:rFonts w:hint="eastAsia"/>
          <w:szCs w:val="24"/>
          <w:rtl/>
        </w:rPr>
        <w:t>בפועל</w:t>
      </w:r>
      <w:r>
        <w:rPr>
          <w:rFonts w:hint="cs"/>
          <w:szCs w:val="24"/>
          <w:rtl/>
        </w:rPr>
        <w:t>,</w:t>
      </w:r>
      <w:r w:rsidRPr="003E1BF3">
        <w:rPr>
          <w:szCs w:val="24"/>
          <w:rtl/>
        </w:rPr>
        <w:t xml:space="preserve"> </w:t>
      </w:r>
      <w:r w:rsidRPr="003E1BF3">
        <w:rPr>
          <w:rFonts w:hint="eastAsia"/>
          <w:szCs w:val="24"/>
          <w:rtl/>
        </w:rPr>
        <w:t>וכי</w:t>
      </w:r>
      <w:r w:rsidRPr="003E1BF3">
        <w:rPr>
          <w:szCs w:val="24"/>
          <w:rtl/>
        </w:rPr>
        <w:t xml:space="preserve"> </w:t>
      </w:r>
      <w:r w:rsidRPr="003E1BF3">
        <w:rPr>
          <w:rFonts w:hint="eastAsia"/>
          <w:szCs w:val="24"/>
          <w:rtl/>
        </w:rPr>
        <w:t>הפיצויים</w:t>
      </w:r>
      <w:r w:rsidRPr="003E1BF3">
        <w:rPr>
          <w:szCs w:val="24"/>
          <w:rtl/>
        </w:rPr>
        <w:t xml:space="preserve"> </w:t>
      </w:r>
      <w:r w:rsidRPr="003E1BF3">
        <w:rPr>
          <w:rFonts w:hint="eastAsia"/>
          <w:szCs w:val="24"/>
          <w:rtl/>
        </w:rPr>
        <w:t>המוסכמים</w:t>
      </w:r>
      <w:r w:rsidRPr="003E1BF3">
        <w:rPr>
          <w:szCs w:val="24"/>
          <w:rtl/>
        </w:rPr>
        <w:t xml:space="preserve"> </w:t>
      </w:r>
      <w:r w:rsidRPr="003E1BF3">
        <w:rPr>
          <w:rFonts w:hint="eastAsia"/>
          <w:szCs w:val="24"/>
          <w:rtl/>
        </w:rPr>
        <w:t>הינם</w:t>
      </w:r>
      <w:r w:rsidRPr="003E1BF3">
        <w:rPr>
          <w:szCs w:val="24"/>
          <w:rtl/>
        </w:rPr>
        <w:t xml:space="preserve"> </w:t>
      </w:r>
      <w:r w:rsidRPr="003E1BF3">
        <w:rPr>
          <w:rFonts w:hint="eastAsia"/>
          <w:szCs w:val="24"/>
          <w:rtl/>
        </w:rPr>
        <w:t>בנוסף</w:t>
      </w:r>
      <w:r w:rsidRPr="003E1BF3">
        <w:rPr>
          <w:szCs w:val="24"/>
          <w:rtl/>
        </w:rPr>
        <w:t xml:space="preserve"> </w:t>
      </w:r>
      <w:r w:rsidRPr="003E1BF3">
        <w:rPr>
          <w:rFonts w:hint="eastAsia"/>
          <w:szCs w:val="24"/>
          <w:rtl/>
        </w:rPr>
        <w:t>לגריעת</w:t>
      </w:r>
      <w:r w:rsidRPr="003E1BF3">
        <w:rPr>
          <w:szCs w:val="24"/>
          <w:rtl/>
        </w:rPr>
        <w:t xml:space="preserve"> </w:t>
      </w:r>
      <w:r w:rsidRPr="003E1BF3">
        <w:rPr>
          <w:rFonts w:hint="eastAsia"/>
          <w:szCs w:val="24"/>
          <w:rtl/>
        </w:rPr>
        <w:t>התשלום</w:t>
      </w:r>
      <w:r w:rsidRPr="003E1BF3">
        <w:rPr>
          <w:szCs w:val="24"/>
          <w:rtl/>
        </w:rPr>
        <w:t xml:space="preserve"> </w:t>
      </w:r>
      <w:r w:rsidRPr="003E1BF3">
        <w:rPr>
          <w:rFonts w:hint="eastAsia"/>
          <w:szCs w:val="24"/>
          <w:rtl/>
        </w:rPr>
        <w:t>עבור</w:t>
      </w:r>
      <w:r w:rsidRPr="003E1BF3">
        <w:rPr>
          <w:szCs w:val="24"/>
          <w:rtl/>
        </w:rPr>
        <w:t xml:space="preserve"> </w:t>
      </w:r>
      <w:r w:rsidRPr="003E1BF3">
        <w:rPr>
          <w:rFonts w:hint="eastAsia"/>
          <w:szCs w:val="24"/>
          <w:rtl/>
        </w:rPr>
        <w:t>אחסון</w:t>
      </w:r>
      <w:r w:rsidRPr="003E1BF3">
        <w:rPr>
          <w:szCs w:val="24"/>
          <w:rtl/>
        </w:rPr>
        <w:t xml:space="preserve"> </w:t>
      </w:r>
      <w:r w:rsidRPr="003E1BF3">
        <w:rPr>
          <w:rFonts w:hint="eastAsia"/>
          <w:szCs w:val="24"/>
          <w:rtl/>
        </w:rPr>
        <w:t>הכמות</w:t>
      </w:r>
      <w:r w:rsidRPr="003E1BF3">
        <w:rPr>
          <w:szCs w:val="24"/>
          <w:rtl/>
        </w:rPr>
        <w:t xml:space="preserve"> </w:t>
      </w:r>
      <w:r w:rsidRPr="003E1BF3">
        <w:rPr>
          <w:rFonts w:hint="eastAsia"/>
          <w:szCs w:val="24"/>
          <w:rtl/>
        </w:rPr>
        <w:t>החסרה</w:t>
      </w:r>
      <w:r w:rsidRPr="003E1BF3">
        <w:rPr>
          <w:szCs w:val="24"/>
          <w:rtl/>
        </w:rPr>
        <w:t>.</w:t>
      </w:r>
    </w:p>
    <w:p w14:paraId="55DF7E03" w14:textId="77777777" w:rsidR="007C2BE7" w:rsidRDefault="007C2BE7" w:rsidP="007C2BE7">
      <w:pPr>
        <w:pStyle w:val="af5"/>
        <w:numPr>
          <w:ilvl w:val="2"/>
          <w:numId w:val="89"/>
        </w:numPr>
        <w:spacing w:line="360" w:lineRule="auto"/>
        <w:ind w:left="1360" w:hanging="640"/>
        <w:jc w:val="both"/>
        <w:outlineLvl w:val="2"/>
        <w:rPr>
          <w:szCs w:val="24"/>
        </w:rPr>
      </w:pPr>
      <w:r w:rsidRPr="003E1BF3">
        <w:rPr>
          <w:rFonts w:hint="eastAsia"/>
          <w:szCs w:val="24"/>
          <w:rtl/>
        </w:rPr>
        <w:t>למען</w:t>
      </w:r>
      <w:r w:rsidRPr="003E1BF3">
        <w:rPr>
          <w:szCs w:val="24"/>
          <w:rtl/>
        </w:rPr>
        <w:t xml:space="preserve"> הסר ספק מבלי לגרוע מן האמור לעיל, הפחתה זמנית בהיקף הגפ"מ המאוחסן מהווה הפרת הסכם ומקנה למשרד את כל הזכויות המגיעות לו לפי הסכם זה ולפי כל דין בשל הפרת חוזה. </w:t>
      </w:r>
    </w:p>
    <w:p w14:paraId="79F21E9D" w14:textId="77777777" w:rsidR="007C2BE7" w:rsidRPr="00CE5E58" w:rsidRDefault="007C2BE7" w:rsidP="007C2BE7">
      <w:pPr>
        <w:spacing w:line="360" w:lineRule="auto"/>
        <w:jc w:val="both"/>
        <w:outlineLvl w:val="2"/>
        <w:rPr>
          <w:szCs w:val="24"/>
        </w:rPr>
      </w:pPr>
    </w:p>
    <w:p w14:paraId="588D71F5" w14:textId="77777777" w:rsidR="007C2BE7" w:rsidRPr="006147D0" w:rsidRDefault="007C2BE7" w:rsidP="007C2BE7">
      <w:pPr>
        <w:pStyle w:val="af5"/>
        <w:numPr>
          <w:ilvl w:val="1"/>
          <w:numId w:val="89"/>
        </w:numPr>
        <w:spacing w:line="360" w:lineRule="auto"/>
        <w:ind w:left="1020" w:hanging="567"/>
        <w:jc w:val="both"/>
        <w:outlineLvl w:val="2"/>
        <w:rPr>
          <w:b/>
          <w:bCs/>
          <w:szCs w:val="24"/>
          <w:rtl/>
        </w:rPr>
      </w:pPr>
      <w:r w:rsidRPr="006147D0">
        <w:rPr>
          <w:rFonts w:hint="eastAsia"/>
          <w:b/>
          <w:bCs/>
          <w:szCs w:val="24"/>
          <w:rtl/>
        </w:rPr>
        <w:t>פיצויים</w:t>
      </w:r>
      <w:r w:rsidRPr="006147D0">
        <w:rPr>
          <w:b/>
          <w:bCs/>
          <w:szCs w:val="24"/>
          <w:rtl/>
        </w:rPr>
        <w:t xml:space="preserve"> </w:t>
      </w:r>
      <w:r w:rsidRPr="006147D0">
        <w:rPr>
          <w:rFonts w:hint="eastAsia"/>
          <w:b/>
          <w:bCs/>
          <w:szCs w:val="24"/>
          <w:rtl/>
        </w:rPr>
        <w:t>מוסכמים</w:t>
      </w:r>
      <w:r w:rsidRPr="006147D0">
        <w:rPr>
          <w:b/>
          <w:bCs/>
          <w:szCs w:val="24"/>
          <w:rtl/>
        </w:rPr>
        <w:t xml:space="preserve"> בגין אי עמידה בתקני שירות</w:t>
      </w:r>
    </w:p>
    <w:p w14:paraId="4559A6D6" w14:textId="77777777" w:rsidR="007C2BE7" w:rsidRPr="003E1BF3" w:rsidRDefault="007C2BE7" w:rsidP="007C2BE7">
      <w:pPr>
        <w:spacing w:line="360" w:lineRule="auto"/>
        <w:ind w:left="1080"/>
        <w:jc w:val="both"/>
        <w:outlineLvl w:val="2"/>
        <w:rPr>
          <w:rtl/>
        </w:rPr>
      </w:pPr>
      <w:r w:rsidRPr="003E1BF3">
        <w:rPr>
          <w:rFonts w:ascii="David" w:hAnsi="David"/>
          <w:szCs w:val="24"/>
          <w:rtl/>
        </w:rPr>
        <w:t>בטבל</w:t>
      </w:r>
      <w:r w:rsidRPr="005B749E">
        <w:rPr>
          <w:rFonts w:ascii="David" w:hAnsi="David" w:hint="eastAsia"/>
          <w:szCs w:val="24"/>
          <w:rtl/>
        </w:rPr>
        <w:t>אות</w:t>
      </w:r>
      <w:r w:rsidRPr="003E1BF3">
        <w:rPr>
          <w:rFonts w:ascii="David" w:hAnsi="David"/>
          <w:szCs w:val="24"/>
          <w:rtl/>
        </w:rPr>
        <w:t xml:space="preserve"> שלהלן מוגדרים המדדים של אי עמידה </w:t>
      </w:r>
      <w:r w:rsidRPr="003E1BF3">
        <w:rPr>
          <w:rFonts w:ascii="David" w:hAnsi="David" w:hint="eastAsia"/>
          <w:szCs w:val="24"/>
          <w:rtl/>
        </w:rPr>
        <w:t>בדרישות</w:t>
      </w:r>
      <w:r w:rsidRPr="003E1BF3">
        <w:rPr>
          <w:rFonts w:ascii="David" w:hAnsi="David"/>
          <w:szCs w:val="24"/>
          <w:rtl/>
        </w:rPr>
        <w:t xml:space="preserve"> </w:t>
      </w:r>
      <w:r w:rsidRPr="003E1BF3">
        <w:rPr>
          <w:rFonts w:ascii="David" w:hAnsi="David" w:hint="eastAsia"/>
          <w:szCs w:val="24"/>
          <w:rtl/>
        </w:rPr>
        <w:t>ההסכם</w:t>
      </w:r>
      <w:r w:rsidRPr="003E1BF3">
        <w:rPr>
          <w:rFonts w:ascii="David" w:hAnsi="David"/>
          <w:szCs w:val="24"/>
          <w:rtl/>
        </w:rPr>
        <w:t xml:space="preserve"> </w:t>
      </w:r>
      <w:r w:rsidRPr="005B749E">
        <w:rPr>
          <w:rFonts w:ascii="David" w:hAnsi="David" w:hint="eastAsia"/>
          <w:szCs w:val="24"/>
          <w:rtl/>
        </w:rPr>
        <w:t>וגובה</w:t>
      </w:r>
      <w:r w:rsidRPr="005B749E">
        <w:rPr>
          <w:rFonts w:ascii="David" w:hAnsi="David"/>
          <w:szCs w:val="24"/>
          <w:rtl/>
        </w:rPr>
        <w:t xml:space="preserve"> </w:t>
      </w:r>
      <w:r w:rsidRPr="003E1BF3">
        <w:rPr>
          <w:rFonts w:ascii="David" w:hAnsi="David" w:hint="eastAsia"/>
          <w:szCs w:val="24"/>
          <w:rtl/>
        </w:rPr>
        <w:t>הפיצויים</w:t>
      </w:r>
      <w:r w:rsidRPr="003E1BF3">
        <w:rPr>
          <w:rFonts w:ascii="David" w:hAnsi="David"/>
          <w:szCs w:val="24"/>
          <w:rtl/>
        </w:rPr>
        <w:t xml:space="preserve"> </w:t>
      </w:r>
      <w:r w:rsidRPr="003E1BF3">
        <w:rPr>
          <w:rFonts w:ascii="David" w:hAnsi="David" w:hint="eastAsia"/>
          <w:szCs w:val="24"/>
          <w:rtl/>
        </w:rPr>
        <w:t>המוסכמים</w:t>
      </w:r>
      <w:r w:rsidRPr="003E1BF3">
        <w:rPr>
          <w:rFonts w:ascii="David" w:hAnsi="David"/>
          <w:szCs w:val="24"/>
          <w:rtl/>
        </w:rPr>
        <w:t xml:space="preserve"> </w:t>
      </w:r>
      <w:r w:rsidRPr="005B749E">
        <w:rPr>
          <w:rFonts w:ascii="David" w:hAnsi="David" w:hint="eastAsia"/>
          <w:szCs w:val="24"/>
          <w:rtl/>
        </w:rPr>
        <w:t>שמנהל</w:t>
      </w:r>
      <w:r w:rsidRPr="005B749E">
        <w:rPr>
          <w:rFonts w:ascii="David" w:hAnsi="David"/>
          <w:szCs w:val="24"/>
          <w:rtl/>
        </w:rPr>
        <w:t xml:space="preserve"> </w:t>
      </w:r>
      <w:r w:rsidRPr="005B749E">
        <w:rPr>
          <w:rFonts w:ascii="David" w:hAnsi="David" w:hint="eastAsia"/>
          <w:szCs w:val="24"/>
          <w:rtl/>
        </w:rPr>
        <w:t>רשאי</w:t>
      </w:r>
      <w:r w:rsidRPr="005B749E">
        <w:rPr>
          <w:rFonts w:ascii="David" w:hAnsi="David"/>
          <w:szCs w:val="24"/>
          <w:rtl/>
        </w:rPr>
        <w:t xml:space="preserve"> להטיל</w:t>
      </w:r>
      <w:r w:rsidRPr="003E1BF3">
        <w:rPr>
          <w:rFonts w:ascii="David" w:hAnsi="David"/>
          <w:szCs w:val="24"/>
          <w:rtl/>
        </w:rPr>
        <w:t>:</w:t>
      </w:r>
    </w:p>
    <w:p w14:paraId="1B6229A0" w14:textId="77777777" w:rsidR="007C2BE7" w:rsidRPr="00A0625F"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הקמה</w:t>
      </w:r>
    </w:p>
    <w:tbl>
      <w:tblPr>
        <w:bidiVisual/>
        <w:tblW w:w="8941" w:type="dxa"/>
        <w:tblInd w:w="253" w:type="dxa"/>
        <w:tblLook w:val="04A0" w:firstRow="1" w:lastRow="0" w:firstColumn="1" w:lastColumn="0" w:noHBand="0" w:noVBand="1"/>
      </w:tblPr>
      <w:tblGrid>
        <w:gridCol w:w="1757"/>
        <w:gridCol w:w="3229"/>
        <w:gridCol w:w="3955"/>
      </w:tblGrid>
      <w:tr w:rsidR="007C2BE7" w:rsidRPr="00A0625F" w14:paraId="71FD12D2" w14:textId="77777777" w:rsidTr="002C0084">
        <w:trPr>
          <w:cantSplit/>
          <w:trHeight w:val="331"/>
        </w:trPr>
        <w:tc>
          <w:tcPr>
            <w:tcW w:w="1757"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1FE39659" w14:textId="77777777" w:rsidR="007C2BE7" w:rsidRPr="00A0625F" w:rsidRDefault="007C2BE7" w:rsidP="002C0084">
            <w:pPr>
              <w:jc w:val="center"/>
              <w:rPr>
                <w:rFonts w:ascii="David" w:hAnsi="David"/>
                <w:b/>
                <w:bCs/>
                <w:color w:val="000000"/>
                <w:szCs w:val="24"/>
              </w:rPr>
            </w:pPr>
            <w:r w:rsidRPr="00A0625F">
              <w:rPr>
                <w:rFonts w:ascii="David" w:hAnsi="David" w:hint="cs"/>
                <w:b/>
                <w:bCs/>
                <w:color w:val="000000"/>
                <w:szCs w:val="24"/>
                <w:rtl/>
              </w:rPr>
              <w:t>הערות</w:t>
            </w:r>
          </w:p>
        </w:tc>
        <w:tc>
          <w:tcPr>
            <w:tcW w:w="3229" w:type="dxa"/>
            <w:tcBorders>
              <w:top w:val="single" w:sz="8" w:space="0" w:color="auto"/>
              <w:left w:val="nil"/>
              <w:bottom w:val="single" w:sz="8" w:space="0" w:color="000000"/>
              <w:right w:val="single" w:sz="8" w:space="0" w:color="000000"/>
            </w:tcBorders>
            <w:shd w:val="clear" w:color="000000" w:fill="D9D9D9"/>
            <w:vAlign w:val="center"/>
            <w:hideMark/>
          </w:tcPr>
          <w:p w14:paraId="790BA926" w14:textId="77777777" w:rsidR="007C2BE7" w:rsidRPr="00A0625F" w:rsidRDefault="007C2BE7" w:rsidP="002C0084">
            <w:pPr>
              <w:jc w:val="center"/>
              <w:rPr>
                <w:rFonts w:ascii="David" w:hAnsi="David"/>
                <w:b/>
                <w:bCs/>
                <w:color w:val="000000"/>
                <w:szCs w:val="24"/>
                <w:rtl/>
              </w:rPr>
            </w:pPr>
            <w:r w:rsidRPr="00A0625F">
              <w:rPr>
                <w:rFonts w:ascii="David" w:hAnsi="David" w:hint="cs"/>
                <w:b/>
                <w:bCs/>
                <w:color w:val="000000"/>
                <w:szCs w:val="24"/>
                <w:rtl/>
              </w:rPr>
              <w:t>הפיצוי המוסכם</w:t>
            </w:r>
          </w:p>
        </w:tc>
        <w:tc>
          <w:tcPr>
            <w:tcW w:w="3955" w:type="dxa"/>
            <w:tcBorders>
              <w:top w:val="single" w:sz="8" w:space="0" w:color="auto"/>
              <w:left w:val="nil"/>
              <w:bottom w:val="single" w:sz="8" w:space="0" w:color="000000"/>
              <w:right w:val="single" w:sz="8" w:space="0" w:color="000000"/>
            </w:tcBorders>
            <w:shd w:val="clear" w:color="000000" w:fill="D9D9D9"/>
            <w:vAlign w:val="center"/>
            <w:hideMark/>
          </w:tcPr>
          <w:p w14:paraId="4F650852" w14:textId="77777777" w:rsidR="007C2BE7" w:rsidRPr="00A0625F" w:rsidRDefault="007C2BE7" w:rsidP="002C0084">
            <w:pPr>
              <w:jc w:val="center"/>
              <w:rPr>
                <w:rFonts w:ascii="David" w:hAnsi="David"/>
                <w:b/>
                <w:bCs/>
                <w:color w:val="000000"/>
                <w:szCs w:val="24"/>
                <w:rtl/>
              </w:rPr>
            </w:pPr>
            <w:r w:rsidRPr="00A0625F">
              <w:rPr>
                <w:rFonts w:ascii="David" w:hAnsi="David" w:hint="cs"/>
                <w:b/>
                <w:bCs/>
                <w:color w:val="000000"/>
                <w:szCs w:val="24"/>
                <w:rtl/>
              </w:rPr>
              <w:t>תיאור הליקוי/פער</w:t>
            </w:r>
          </w:p>
        </w:tc>
      </w:tr>
      <w:tr w:rsidR="007C2BE7" w:rsidRPr="00A0625F" w14:paraId="35162B58" w14:textId="77777777" w:rsidTr="002C0084">
        <w:trPr>
          <w:cantSplit/>
          <w:trHeight w:val="369"/>
        </w:trPr>
        <w:tc>
          <w:tcPr>
            <w:tcW w:w="1757" w:type="dxa"/>
            <w:tcBorders>
              <w:top w:val="nil"/>
              <w:left w:val="single" w:sz="8" w:space="0" w:color="auto"/>
              <w:bottom w:val="single" w:sz="8" w:space="0" w:color="000000"/>
              <w:right w:val="single" w:sz="8" w:space="0" w:color="000000"/>
            </w:tcBorders>
            <w:shd w:val="clear" w:color="auto" w:fill="auto"/>
            <w:vAlign w:val="center"/>
            <w:hideMark/>
          </w:tcPr>
          <w:p w14:paraId="14C7E4BF" w14:textId="77777777" w:rsidR="007C2BE7" w:rsidRPr="00A0625F" w:rsidRDefault="007C2BE7" w:rsidP="002C0084">
            <w:pPr>
              <w:jc w:val="center"/>
              <w:rPr>
                <w:rFonts w:ascii="David" w:hAnsi="David"/>
                <w:color w:val="000000"/>
                <w:sz w:val="22"/>
                <w:szCs w:val="22"/>
              </w:rPr>
            </w:pPr>
            <w:r w:rsidRPr="00A0625F">
              <w:rPr>
                <w:rFonts w:ascii="David" w:hAnsi="David"/>
                <w:color w:val="000000"/>
                <w:sz w:val="22"/>
                <w:szCs w:val="22"/>
              </w:rPr>
              <w:t> </w:t>
            </w:r>
          </w:p>
        </w:tc>
        <w:tc>
          <w:tcPr>
            <w:tcW w:w="3229" w:type="dxa"/>
            <w:tcBorders>
              <w:top w:val="nil"/>
              <w:left w:val="nil"/>
              <w:bottom w:val="single" w:sz="8" w:space="0" w:color="000000"/>
              <w:right w:val="single" w:sz="8" w:space="0" w:color="000000"/>
            </w:tcBorders>
            <w:shd w:val="clear" w:color="auto" w:fill="auto"/>
            <w:vAlign w:val="center"/>
            <w:hideMark/>
          </w:tcPr>
          <w:p w14:paraId="539F40F0" w14:textId="77777777" w:rsidR="007C2BE7" w:rsidRPr="00A0625F" w:rsidRDefault="007C2BE7" w:rsidP="002C0084">
            <w:pPr>
              <w:jc w:val="center"/>
              <w:rPr>
                <w:rFonts w:ascii="David" w:hAnsi="David"/>
                <w:color w:val="000000"/>
                <w:szCs w:val="24"/>
                <w:rtl/>
              </w:rPr>
            </w:pPr>
            <w:r w:rsidRPr="00A0625F">
              <w:rPr>
                <w:rFonts w:ascii="David" w:hAnsi="David" w:hint="cs"/>
                <w:color w:val="000000"/>
                <w:szCs w:val="24"/>
                <w:rtl/>
              </w:rPr>
              <w:t>10,000 ש"ח לשבוע עבודה</w:t>
            </w:r>
          </w:p>
        </w:tc>
        <w:tc>
          <w:tcPr>
            <w:tcW w:w="3955" w:type="dxa"/>
            <w:tcBorders>
              <w:top w:val="nil"/>
              <w:left w:val="nil"/>
              <w:bottom w:val="single" w:sz="8" w:space="0" w:color="000000"/>
              <w:right w:val="single" w:sz="8" w:space="0" w:color="000000"/>
            </w:tcBorders>
            <w:shd w:val="clear" w:color="auto" w:fill="auto"/>
            <w:vAlign w:val="center"/>
            <w:hideMark/>
          </w:tcPr>
          <w:p w14:paraId="1F8B10F4" w14:textId="26525E42" w:rsidR="007C2BE7" w:rsidRPr="00A0625F" w:rsidRDefault="007C2BE7" w:rsidP="002C0084">
            <w:pPr>
              <w:jc w:val="center"/>
              <w:rPr>
                <w:rFonts w:ascii="David" w:hAnsi="David"/>
                <w:color w:val="000000"/>
                <w:szCs w:val="24"/>
                <w:rtl/>
              </w:rPr>
            </w:pPr>
            <w:r w:rsidRPr="00A0625F">
              <w:rPr>
                <w:rFonts w:ascii="David" w:hAnsi="David" w:hint="cs"/>
                <w:color w:val="000000"/>
                <w:szCs w:val="24"/>
                <w:rtl/>
              </w:rPr>
              <w:t>אי העברת דיווחי הקמה שוטפים</w:t>
            </w:r>
            <w:r w:rsidR="00A61DD4">
              <w:rPr>
                <w:rFonts w:ascii="David" w:hAnsi="David" w:hint="cs"/>
                <w:color w:val="000000"/>
                <w:szCs w:val="24"/>
                <w:rtl/>
              </w:rPr>
              <w:t xml:space="preserve"> כאמור בסעיף 10 בנספח זה</w:t>
            </w:r>
          </w:p>
        </w:tc>
      </w:tr>
    </w:tbl>
    <w:p w14:paraId="2E89AC7B" w14:textId="77777777" w:rsidR="007C2BE7" w:rsidRPr="00A0625F" w:rsidRDefault="007C2BE7" w:rsidP="007C2BE7">
      <w:pPr>
        <w:pStyle w:val="af5"/>
        <w:keepNext/>
        <w:spacing w:line="360" w:lineRule="auto"/>
        <w:ind w:left="1214"/>
        <w:jc w:val="both"/>
        <w:outlineLvl w:val="2"/>
        <w:rPr>
          <w:b/>
          <w:bCs/>
          <w:sz w:val="22"/>
          <w:szCs w:val="22"/>
          <w:rtl/>
        </w:rPr>
      </w:pPr>
    </w:p>
    <w:p w14:paraId="72AAB888" w14:textId="77777777" w:rsidR="007C2BE7"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הוראות</w:t>
      </w:r>
      <w:r w:rsidRPr="00A0625F">
        <w:rPr>
          <w:rFonts w:ascii="David" w:hAnsi="David"/>
          <w:b/>
          <w:bCs/>
          <w:szCs w:val="24"/>
          <w:rtl/>
        </w:rPr>
        <w:t xml:space="preserve"> </w:t>
      </w:r>
      <w:r w:rsidRPr="00A0625F">
        <w:rPr>
          <w:rFonts w:ascii="David" w:hAnsi="David" w:hint="eastAsia"/>
          <w:b/>
          <w:bCs/>
          <w:szCs w:val="24"/>
          <w:rtl/>
        </w:rPr>
        <w:t>כל</w:t>
      </w:r>
      <w:r w:rsidRPr="00A0625F">
        <w:rPr>
          <w:rFonts w:ascii="David" w:hAnsi="David"/>
          <w:b/>
          <w:bCs/>
          <w:szCs w:val="24"/>
          <w:rtl/>
        </w:rPr>
        <w:t xml:space="preserve"> </w:t>
      </w:r>
      <w:r w:rsidRPr="00A0625F">
        <w:rPr>
          <w:rFonts w:ascii="David" w:hAnsi="David" w:hint="eastAsia"/>
          <w:b/>
          <w:bCs/>
          <w:szCs w:val="24"/>
          <w:rtl/>
        </w:rPr>
        <w:t>דין</w:t>
      </w:r>
      <w:r w:rsidRPr="00A0625F">
        <w:rPr>
          <w:rFonts w:ascii="David" w:hAnsi="David"/>
          <w:b/>
          <w:bCs/>
          <w:szCs w:val="24"/>
          <w:rtl/>
        </w:rPr>
        <w:t xml:space="preserve"> – </w:t>
      </w:r>
      <w:r w:rsidRPr="00A0625F">
        <w:rPr>
          <w:rFonts w:ascii="David" w:hAnsi="David" w:hint="eastAsia"/>
          <w:b/>
          <w:bCs/>
          <w:szCs w:val="24"/>
          <w:rtl/>
        </w:rPr>
        <w:t>במהלך</w:t>
      </w:r>
      <w:r w:rsidRPr="00A0625F">
        <w:rPr>
          <w:rFonts w:ascii="David" w:hAnsi="David"/>
          <w:b/>
          <w:bCs/>
          <w:szCs w:val="24"/>
          <w:rtl/>
        </w:rPr>
        <w:t xml:space="preserve"> ה</w:t>
      </w:r>
      <w:r w:rsidRPr="00A0625F">
        <w:rPr>
          <w:rFonts w:ascii="David" w:hAnsi="David" w:hint="eastAsia"/>
          <w:b/>
          <w:bCs/>
          <w:szCs w:val="24"/>
          <w:rtl/>
        </w:rPr>
        <w:t>תפעול</w:t>
      </w:r>
      <w:r w:rsidRPr="00A0625F">
        <w:rPr>
          <w:rFonts w:ascii="David" w:hAnsi="David"/>
          <w:b/>
          <w:bCs/>
          <w:szCs w:val="24"/>
          <w:rtl/>
        </w:rPr>
        <w:t xml:space="preserve"> השוטף</w:t>
      </w:r>
    </w:p>
    <w:tbl>
      <w:tblPr>
        <w:bidiVisual/>
        <w:tblW w:w="8921" w:type="dxa"/>
        <w:tblInd w:w="-5" w:type="dxa"/>
        <w:tblLook w:val="04A0" w:firstRow="1" w:lastRow="0" w:firstColumn="1" w:lastColumn="0" w:noHBand="0" w:noVBand="1"/>
      </w:tblPr>
      <w:tblGrid>
        <w:gridCol w:w="3971"/>
        <w:gridCol w:w="1418"/>
        <w:gridCol w:w="3532"/>
      </w:tblGrid>
      <w:tr w:rsidR="007C2BE7" w:rsidRPr="00A0625F" w14:paraId="0E96E2D7" w14:textId="77777777" w:rsidTr="002C0084">
        <w:trPr>
          <w:cantSplit/>
          <w:trHeight w:val="630"/>
        </w:trPr>
        <w:tc>
          <w:tcPr>
            <w:tcW w:w="397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762F0C" w14:textId="77777777" w:rsidR="007C2BE7" w:rsidRPr="00A0625F" w:rsidRDefault="007C2BE7" w:rsidP="002C0084">
            <w:pPr>
              <w:jc w:val="center"/>
              <w:rPr>
                <w:rFonts w:ascii="David" w:hAnsi="David"/>
                <w:b/>
                <w:bCs/>
                <w:color w:val="000000"/>
                <w:szCs w:val="24"/>
              </w:rPr>
            </w:pPr>
            <w:r w:rsidRPr="00A0625F">
              <w:rPr>
                <w:rFonts w:ascii="David" w:eastAsia="Arial" w:hAnsi="David" w:hint="cs"/>
                <w:b/>
                <w:bCs/>
                <w:color w:val="000000"/>
                <w:szCs w:val="24"/>
                <w:rtl/>
              </w:rPr>
              <w:t>הערות</w:t>
            </w:r>
          </w:p>
        </w:tc>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2F799BB" w14:textId="77777777"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הפיצוי המוסכם</w:t>
            </w:r>
          </w:p>
        </w:tc>
        <w:tc>
          <w:tcPr>
            <w:tcW w:w="35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D16184" w14:textId="77777777"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תיאור הליקוי/פער</w:t>
            </w:r>
          </w:p>
        </w:tc>
      </w:tr>
      <w:tr w:rsidR="007C2BE7" w:rsidRPr="00A0625F" w14:paraId="69F14D5A" w14:textId="77777777" w:rsidTr="002C0084">
        <w:trPr>
          <w:cantSplit/>
          <w:trHeight w:val="882"/>
        </w:trPr>
        <w:tc>
          <w:tcPr>
            <w:tcW w:w="3971" w:type="dxa"/>
            <w:tcBorders>
              <w:top w:val="nil"/>
              <w:left w:val="single" w:sz="4" w:space="0" w:color="auto"/>
              <w:bottom w:val="single" w:sz="4" w:space="0" w:color="auto"/>
              <w:right w:val="single" w:sz="4" w:space="0" w:color="auto"/>
            </w:tcBorders>
            <w:shd w:val="clear" w:color="auto" w:fill="auto"/>
            <w:vAlign w:val="center"/>
            <w:hideMark/>
          </w:tcPr>
          <w:p w14:paraId="4D891C6F" w14:textId="0E9002D4" w:rsidR="007C2BE7" w:rsidRPr="00A0625F" w:rsidRDefault="007C2BE7" w:rsidP="005D47B8">
            <w:pPr>
              <w:jc w:val="center"/>
              <w:rPr>
                <w:rFonts w:ascii="David" w:hAnsi="David"/>
                <w:color w:val="000000"/>
                <w:szCs w:val="24"/>
                <w:rtl/>
              </w:rPr>
            </w:pPr>
            <w:r w:rsidRPr="00A0625F">
              <w:rPr>
                <w:rFonts w:ascii="David" w:hAnsi="David" w:hint="cs"/>
                <w:color w:val="000000"/>
                <w:szCs w:val="24"/>
                <w:rtl/>
              </w:rPr>
              <w:t>הפרה של הוראה מהוראות המשרד הגנת הסביבה ; כיבוי והצלה (כב"ה), פיקוד העורף (פקע"ר), משטרה או רשות מקומית;</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014AF5C" w14:textId="77777777" w:rsidR="007C2BE7" w:rsidRPr="00A0625F" w:rsidRDefault="007C2BE7" w:rsidP="002C0084">
            <w:pPr>
              <w:jc w:val="center"/>
              <w:rPr>
                <w:rFonts w:ascii="David" w:hAnsi="David"/>
                <w:color w:val="000000"/>
                <w:szCs w:val="24"/>
                <w:rtl/>
              </w:rPr>
            </w:pPr>
            <w:r w:rsidRPr="00A0625F">
              <w:rPr>
                <w:rFonts w:ascii="David" w:eastAsia="Arial" w:hAnsi="David"/>
                <w:color w:val="000000"/>
                <w:szCs w:val="24"/>
              </w:rPr>
              <w:t xml:space="preserve">10,000 </w:t>
            </w:r>
            <w:r w:rsidRPr="00A0625F">
              <w:rPr>
                <w:rFonts w:ascii="David" w:eastAsia="Arial" w:hAnsi="David"/>
                <w:color w:val="000000"/>
                <w:szCs w:val="24"/>
                <w:rtl/>
              </w:rPr>
              <w:t>₪ לאירוע</w:t>
            </w:r>
          </w:p>
        </w:tc>
        <w:tc>
          <w:tcPr>
            <w:tcW w:w="3532" w:type="dxa"/>
            <w:tcBorders>
              <w:top w:val="nil"/>
              <w:left w:val="single" w:sz="4" w:space="0" w:color="auto"/>
              <w:bottom w:val="single" w:sz="4" w:space="0" w:color="auto"/>
              <w:right w:val="single" w:sz="4" w:space="0" w:color="auto"/>
            </w:tcBorders>
            <w:shd w:val="clear" w:color="auto" w:fill="auto"/>
            <w:vAlign w:val="center"/>
            <w:hideMark/>
          </w:tcPr>
          <w:p w14:paraId="54981883" w14:textId="77777777" w:rsidR="007C2BE7" w:rsidRPr="00A0625F" w:rsidRDefault="007C2BE7" w:rsidP="002C0084">
            <w:pPr>
              <w:jc w:val="center"/>
              <w:rPr>
                <w:rFonts w:ascii="David" w:hAnsi="David"/>
                <w:color w:val="000000"/>
                <w:szCs w:val="24"/>
                <w:rtl/>
              </w:rPr>
            </w:pPr>
            <w:r w:rsidRPr="00A0625F">
              <w:rPr>
                <w:rFonts w:ascii="David" w:eastAsia="Arial" w:hAnsi="David" w:hint="cs"/>
                <w:color w:val="000000"/>
                <w:szCs w:val="24"/>
                <w:rtl/>
              </w:rPr>
              <w:t>עבודה בניגוד להוראות כל דין ובניגוד לדרישות החוזה</w:t>
            </w:r>
          </w:p>
        </w:tc>
      </w:tr>
    </w:tbl>
    <w:p w14:paraId="693167E2" w14:textId="77777777" w:rsidR="007C2BE7" w:rsidRPr="00A0625F" w:rsidRDefault="007C2BE7" w:rsidP="007C2BE7">
      <w:pPr>
        <w:keepNext/>
        <w:spacing w:line="360" w:lineRule="auto"/>
        <w:jc w:val="both"/>
        <w:outlineLvl w:val="2"/>
        <w:rPr>
          <w:b/>
          <w:bCs/>
          <w:szCs w:val="24"/>
          <w:rtl/>
        </w:rPr>
      </w:pPr>
    </w:p>
    <w:p w14:paraId="276B426A" w14:textId="77777777" w:rsidR="007C2BE7" w:rsidRPr="00A0625F"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תחזוקה</w:t>
      </w:r>
    </w:p>
    <w:tbl>
      <w:tblPr>
        <w:bidiVisual/>
        <w:tblW w:w="8959" w:type="dxa"/>
        <w:tblInd w:w="-10" w:type="dxa"/>
        <w:tblLook w:val="04A0" w:firstRow="1" w:lastRow="0" w:firstColumn="1" w:lastColumn="0" w:noHBand="0" w:noVBand="1"/>
      </w:tblPr>
      <w:tblGrid>
        <w:gridCol w:w="1080"/>
        <w:gridCol w:w="4334"/>
        <w:gridCol w:w="3545"/>
      </w:tblGrid>
      <w:tr w:rsidR="007C2BE7" w:rsidRPr="00A23FF0" w14:paraId="385C236E" w14:textId="77777777" w:rsidTr="002C0084">
        <w:trPr>
          <w:cantSplit/>
          <w:trHeight w:val="330"/>
        </w:trPr>
        <w:tc>
          <w:tcPr>
            <w:tcW w:w="1080"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58DF92E8" w14:textId="77777777"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4334" w:type="dxa"/>
            <w:tcBorders>
              <w:top w:val="single" w:sz="8" w:space="0" w:color="auto"/>
              <w:left w:val="nil"/>
              <w:bottom w:val="single" w:sz="8" w:space="0" w:color="000000"/>
              <w:right w:val="single" w:sz="8" w:space="0" w:color="000000"/>
            </w:tcBorders>
            <w:shd w:val="clear" w:color="000000" w:fill="D9D9D9"/>
            <w:vAlign w:val="center"/>
            <w:hideMark/>
          </w:tcPr>
          <w:p w14:paraId="1413A32E" w14:textId="77777777"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3545" w:type="dxa"/>
            <w:tcBorders>
              <w:top w:val="single" w:sz="8" w:space="0" w:color="auto"/>
              <w:left w:val="nil"/>
              <w:bottom w:val="single" w:sz="8" w:space="0" w:color="000000"/>
              <w:right w:val="single" w:sz="8" w:space="0" w:color="000000"/>
            </w:tcBorders>
            <w:shd w:val="clear" w:color="000000" w:fill="D9D9D9"/>
            <w:vAlign w:val="center"/>
            <w:hideMark/>
          </w:tcPr>
          <w:p w14:paraId="5067C778" w14:textId="77777777"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14:paraId="6B191914" w14:textId="77777777" w:rsidTr="002C0084">
        <w:trPr>
          <w:cantSplit/>
          <w:trHeight w:val="539"/>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41C80ED3" w14:textId="77777777" w:rsidR="007C2BE7" w:rsidRPr="00A23FF0" w:rsidRDefault="007C2BE7" w:rsidP="002C0084">
            <w:pPr>
              <w:jc w:val="center"/>
              <w:rPr>
                <w:rFonts w:ascii="David" w:hAnsi="David"/>
                <w:color w:val="000000"/>
                <w:szCs w:val="24"/>
                <w:rtl/>
              </w:rPr>
            </w:pPr>
            <w:r w:rsidRPr="00A23FF0">
              <w:rPr>
                <w:rFonts w:ascii="David" w:hAnsi="David"/>
                <w:color w:val="000000"/>
                <w:szCs w:val="24"/>
              </w:rPr>
              <w:lastRenderedPageBreak/>
              <w:t> </w:t>
            </w:r>
          </w:p>
        </w:tc>
        <w:tc>
          <w:tcPr>
            <w:tcW w:w="4334" w:type="dxa"/>
            <w:tcBorders>
              <w:top w:val="nil"/>
              <w:left w:val="nil"/>
              <w:bottom w:val="single" w:sz="8" w:space="0" w:color="auto"/>
              <w:right w:val="single" w:sz="8" w:space="0" w:color="auto"/>
            </w:tcBorders>
            <w:shd w:val="clear" w:color="auto" w:fill="auto"/>
            <w:vAlign w:val="center"/>
            <w:hideMark/>
          </w:tcPr>
          <w:p w14:paraId="32ED82A7" w14:textId="4FC3FCD8" w:rsidR="007C2BE7" w:rsidRPr="00A23FF0" w:rsidRDefault="007C2BE7" w:rsidP="00A61DD4">
            <w:pPr>
              <w:jc w:val="center"/>
              <w:rPr>
                <w:rFonts w:ascii="David" w:hAnsi="David"/>
                <w:color w:val="000000"/>
                <w:szCs w:val="24"/>
                <w:rtl/>
              </w:rPr>
            </w:pPr>
            <w:r w:rsidRPr="00A23FF0">
              <w:rPr>
                <w:rFonts w:ascii="David" w:eastAsia="Arial" w:hAnsi="David" w:hint="cs"/>
                <w:color w:val="000000"/>
                <w:szCs w:val="24"/>
                <w:rtl/>
              </w:rPr>
              <w:t xml:space="preserve">הגפ"מ הלא תקני ייראה כהפחתה לא מאושרת, ובגינו ייגבה פיצוי כמוגדר בסעיף </w:t>
            </w:r>
            <w:r w:rsidR="00A61DD4">
              <w:rPr>
                <w:rFonts w:ascii="David" w:eastAsia="Arial" w:hAnsi="David" w:hint="cs"/>
                <w:color w:val="000000"/>
                <w:szCs w:val="24"/>
                <w:rtl/>
              </w:rPr>
              <w:t>19.3</w:t>
            </w:r>
          </w:p>
        </w:tc>
        <w:tc>
          <w:tcPr>
            <w:tcW w:w="3545" w:type="dxa"/>
            <w:tcBorders>
              <w:top w:val="nil"/>
              <w:left w:val="nil"/>
              <w:bottom w:val="single" w:sz="8" w:space="0" w:color="auto"/>
              <w:right w:val="single" w:sz="8" w:space="0" w:color="auto"/>
            </w:tcBorders>
            <w:shd w:val="clear" w:color="auto" w:fill="auto"/>
            <w:vAlign w:val="center"/>
            <w:hideMark/>
          </w:tcPr>
          <w:p w14:paraId="5CBA1DE1" w14:textId="77777777" w:rsidR="007C2BE7" w:rsidRPr="00A23FF0" w:rsidRDefault="007C2BE7" w:rsidP="002C0084">
            <w:pPr>
              <w:jc w:val="center"/>
              <w:rPr>
                <w:rFonts w:ascii="David" w:hAnsi="David"/>
                <w:color w:val="000000"/>
                <w:szCs w:val="24"/>
                <w:rtl/>
              </w:rPr>
            </w:pPr>
            <w:r w:rsidRPr="00A23FF0">
              <w:rPr>
                <w:rFonts w:ascii="David" w:hAnsi="David" w:hint="cs"/>
                <w:color w:val="000000"/>
                <w:szCs w:val="24"/>
                <w:rtl/>
              </w:rPr>
              <w:t>קליטת גפ"מ שאינו עומד באיכות ת"י 1134</w:t>
            </w:r>
          </w:p>
        </w:tc>
      </w:tr>
      <w:tr w:rsidR="009E705A" w:rsidRPr="00A23FF0" w14:paraId="7E008DED" w14:textId="77777777" w:rsidTr="002C0084">
        <w:trPr>
          <w:cantSplit/>
          <w:trHeight w:val="6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3CE3F406" w14:textId="78D85FD7" w:rsidR="009E705A" w:rsidRPr="00A23FF0" w:rsidRDefault="009E705A" w:rsidP="002C0084">
            <w:pPr>
              <w:jc w:val="center"/>
              <w:rPr>
                <w:rFonts w:ascii="David" w:hAnsi="David"/>
                <w:color w:val="000000"/>
                <w:szCs w:val="24"/>
                <w:rtl/>
              </w:rPr>
            </w:pPr>
            <w:r w:rsidRPr="00A23FF0">
              <w:rPr>
                <w:rFonts w:ascii="David" w:hAnsi="David"/>
                <w:color w:val="000000"/>
                <w:szCs w:val="24"/>
              </w:rPr>
              <w:t> </w:t>
            </w:r>
          </w:p>
        </w:tc>
        <w:tc>
          <w:tcPr>
            <w:tcW w:w="4334" w:type="dxa"/>
            <w:tcBorders>
              <w:top w:val="nil"/>
              <w:left w:val="nil"/>
              <w:bottom w:val="single" w:sz="8" w:space="0" w:color="auto"/>
              <w:right w:val="single" w:sz="8" w:space="0" w:color="auto"/>
            </w:tcBorders>
            <w:shd w:val="clear" w:color="auto" w:fill="auto"/>
            <w:vAlign w:val="center"/>
            <w:hideMark/>
          </w:tcPr>
          <w:p w14:paraId="1015696B" w14:textId="30A5256A" w:rsidR="009E705A" w:rsidRPr="00A23FF0" w:rsidRDefault="009E705A" w:rsidP="002C0084">
            <w:pPr>
              <w:jc w:val="center"/>
              <w:rPr>
                <w:rFonts w:ascii="David" w:hAnsi="David"/>
                <w:color w:val="000000"/>
                <w:szCs w:val="24"/>
                <w:rtl/>
              </w:rPr>
            </w:pPr>
            <w:r w:rsidRPr="00A23FF0">
              <w:rPr>
                <w:rFonts w:ascii="David" w:eastAsia="Arial" w:hAnsi="David"/>
                <w:color w:val="000000"/>
                <w:szCs w:val="24"/>
              </w:rPr>
              <w:t>10,000</w:t>
            </w:r>
            <w:r w:rsidRPr="00A23FF0">
              <w:rPr>
                <w:rFonts w:ascii="David" w:eastAsia="Arial" w:hAnsi="David"/>
                <w:color w:val="000000"/>
                <w:szCs w:val="24"/>
                <w:rtl/>
              </w:rPr>
              <w:t xml:space="preserve"> ₪ לאירוע</w:t>
            </w:r>
          </w:p>
        </w:tc>
        <w:tc>
          <w:tcPr>
            <w:tcW w:w="3545" w:type="dxa"/>
            <w:tcBorders>
              <w:top w:val="nil"/>
              <w:left w:val="nil"/>
              <w:bottom w:val="single" w:sz="8" w:space="0" w:color="auto"/>
              <w:right w:val="single" w:sz="8" w:space="0" w:color="auto"/>
            </w:tcBorders>
            <w:shd w:val="clear" w:color="auto" w:fill="auto"/>
            <w:vAlign w:val="center"/>
            <w:hideMark/>
          </w:tcPr>
          <w:p w14:paraId="2079DC2E" w14:textId="701D3022" w:rsidR="009E705A" w:rsidRPr="00A23FF0" w:rsidRDefault="009E705A" w:rsidP="007F1B1F">
            <w:pPr>
              <w:jc w:val="center"/>
              <w:rPr>
                <w:rFonts w:ascii="David" w:hAnsi="David"/>
                <w:color w:val="000000"/>
                <w:szCs w:val="24"/>
                <w:rtl/>
              </w:rPr>
            </w:pPr>
            <w:r w:rsidRPr="00A23FF0">
              <w:rPr>
                <w:rFonts w:ascii="David" w:eastAsia="Arial" w:hAnsi="David" w:hint="cs"/>
                <w:color w:val="000000"/>
                <w:szCs w:val="24"/>
                <w:rtl/>
              </w:rPr>
              <w:t>פעילות שאינה על פי תכנית התחזוקה המאושרת</w:t>
            </w:r>
          </w:p>
        </w:tc>
      </w:tr>
    </w:tbl>
    <w:p w14:paraId="1FBDF92C" w14:textId="77777777" w:rsidR="007C2BE7" w:rsidRPr="005B749E" w:rsidRDefault="007C2BE7" w:rsidP="007C2BE7">
      <w:pPr>
        <w:pStyle w:val="22"/>
        <w:numPr>
          <w:ilvl w:val="0"/>
          <w:numId w:val="0"/>
        </w:numPr>
        <w:ind w:left="788"/>
        <w:rPr>
          <w:sz w:val="26"/>
          <w:szCs w:val="26"/>
        </w:rPr>
      </w:pPr>
    </w:p>
    <w:p w14:paraId="560CD537" w14:textId="77777777"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eastAsia"/>
          <w:b/>
          <w:bCs/>
          <w:szCs w:val="24"/>
          <w:rtl/>
        </w:rPr>
        <w:t>ניפוק</w:t>
      </w:r>
      <w:r w:rsidRPr="00A23FF0">
        <w:rPr>
          <w:rFonts w:ascii="David" w:hAnsi="David"/>
          <w:b/>
          <w:bCs/>
          <w:szCs w:val="24"/>
          <w:rtl/>
        </w:rPr>
        <w:t xml:space="preserve"> </w:t>
      </w:r>
      <w:r w:rsidRPr="00A23FF0">
        <w:rPr>
          <w:rFonts w:ascii="David" w:hAnsi="David" w:hint="eastAsia"/>
          <w:b/>
          <w:bCs/>
          <w:szCs w:val="24"/>
          <w:rtl/>
        </w:rPr>
        <w:t>גפ</w:t>
      </w:r>
      <w:r w:rsidRPr="00A23FF0">
        <w:rPr>
          <w:rFonts w:ascii="David" w:hAnsi="David"/>
          <w:b/>
          <w:bCs/>
          <w:szCs w:val="24"/>
          <w:rtl/>
        </w:rPr>
        <w:t>"</w:t>
      </w:r>
      <w:r w:rsidRPr="00A23FF0">
        <w:rPr>
          <w:rFonts w:ascii="David" w:hAnsi="David" w:hint="eastAsia"/>
          <w:b/>
          <w:bCs/>
          <w:szCs w:val="24"/>
          <w:rtl/>
        </w:rPr>
        <w:t>מ</w:t>
      </w:r>
    </w:p>
    <w:tbl>
      <w:tblPr>
        <w:bidiVisual/>
        <w:tblW w:w="8959" w:type="dxa"/>
        <w:tblInd w:w="-10" w:type="dxa"/>
        <w:tblLook w:val="04A0" w:firstRow="1" w:lastRow="0" w:firstColumn="1" w:lastColumn="0" w:noHBand="0" w:noVBand="1"/>
      </w:tblPr>
      <w:tblGrid>
        <w:gridCol w:w="1080"/>
        <w:gridCol w:w="4334"/>
        <w:gridCol w:w="3545"/>
      </w:tblGrid>
      <w:tr w:rsidR="007C2BE7" w:rsidRPr="00A23FF0" w14:paraId="07F5F240" w14:textId="77777777" w:rsidTr="002C0084">
        <w:trPr>
          <w:cantSplit/>
          <w:trHeight w:val="345"/>
        </w:trPr>
        <w:tc>
          <w:tcPr>
            <w:tcW w:w="1080"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455C7CB7" w14:textId="77777777" w:rsidR="007C2BE7" w:rsidRPr="00A23FF0" w:rsidRDefault="007C2BE7" w:rsidP="002C0084">
            <w:pPr>
              <w:jc w:val="center"/>
              <w:rPr>
                <w:rFonts w:ascii="David" w:hAnsi="David"/>
                <w:b/>
                <w:bCs/>
                <w:color w:val="000000"/>
                <w:sz w:val="26"/>
              </w:rPr>
            </w:pPr>
            <w:r w:rsidRPr="00A23FF0">
              <w:rPr>
                <w:rFonts w:ascii="David" w:hAnsi="David" w:hint="cs"/>
                <w:b/>
                <w:bCs/>
                <w:color w:val="000000"/>
                <w:sz w:val="26"/>
                <w:rtl/>
              </w:rPr>
              <w:t>הערות</w:t>
            </w:r>
          </w:p>
        </w:tc>
        <w:tc>
          <w:tcPr>
            <w:tcW w:w="4334" w:type="dxa"/>
            <w:tcBorders>
              <w:top w:val="single" w:sz="8" w:space="0" w:color="auto"/>
              <w:left w:val="nil"/>
              <w:bottom w:val="single" w:sz="8" w:space="0" w:color="000000"/>
              <w:right w:val="single" w:sz="8" w:space="0" w:color="000000"/>
            </w:tcBorders>
            <w:shd w:val="clear" w:color="000000" w:fill="D9D9D9"/>
            <w:vAlign w:val="center"/>
            <w:hideMark/>
          </w:tcPr>
          <w:p w14:paraId="08295B3D" w14:textId="77777777"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עלות הקנס</w:t>
            </w:r>
          </w:p>
        </w:tc>
        <w:tc>
          <w:tcPr>
            <w:tcW w:w="3545" w:type="dxa"/>
            <w:tcBorders>
              <w:top w:val="single" w:sz="8" w:space="0" w:color="auto"/>
              <w:left w:val="nil"/>
              <w:bottom w:val="single" w:sz="8" w:space="0" w:color="000000"/>
              <w:right w:val="single" w:sz="8" w:space="0" w:color="000000"/>
            </w:tcBorders>
            <w:shd w:val="clear" w:color="000000" w:fill="D9D9D9"/>
            <w:vAlign w:val="center"/>
            <w:hideMark/>
          </w:tcPr>
          <w:p w14:paraId="359DF612" w14:textId="77777777"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תיאור הליקוי/פער</w:t>
            </w:r>
          </w:p>
        </w:tc>
      </w:tr>
      <w:tr w:rsidR="007C2BE7" w:rsidRPr="00A23FF0" w14:paraId="5DFE1022" w14:textId="77777777" w:rsidTr="002C0084">
        <w:trPr>
          <w:cantSplit/>
          <w:trHeight w:val="708"/>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015B2F56" w14:textId="77777777" w:rsidR="007C2BE7" w:rsidRPr="00A23FF0" w:rsidRDefault="007C2BE7" w:rsidP="002C0084">
            <w:pPr>
              <w:jc w:val="center"/>
              <w:rPr>
                <w:rFonts w:ascii="David" w:hAnsi="David"/>
                <w:color w:val="000000"/>
                <w:szCs w:val="24"/>
                <w:rtl/>
              </w:rPr>
            </w:pPr>
            <w:r w:rsidRPr="00A23FF0">
              <w:rPr>
                <w:rFonts w:ascii="David" w:hAnsi="David"/>
                <w:color w:val="000000"/>
                <w:szCs w:val="24"/>
              </w:rPr>
              <w:t> </w:t>
            </w:r>
          </w:p>
        </w:tc>
        <w:tc>
          <w:tcPr>
            <w:tcW w:w="4334" w:type="dxa"/>
            <w:tcBorders>
              <w:top w:val="nil"/>
              <w:left w:val="nil"/>
              <w:bottom w:val="single" w:sz="8" w:space="0" w:color="auto"/>
              <w:right w:val="single" w:sz="8" w:space="0" w:color="auto"/>
            </w:tcBorders>
            <w:shd w:val="clear" w:color="auto" w:fill="auto"/>
            <w:vAlign w:val="center"/>
            <w:hideMark/>
          </w:tcPr>
          <w:p w14:paraId="22339E8E" w14:textId="02FD88CD" w:rsidR="007C2BE7" w:rsidRPr="00A23FF0" w:rsidRDefault="007C2BE7" w:rsidP="007F1B1F">
            <w:pPr>
              <w:jc w:val="center"/>
              <w:rPr>
                <w:rFonts w:ascii="David" w:hAnsi="David"/>
                <w:color w:val="000000"/>
                <w:szCs w:val="24"/>
                <w:rtl/>
              </w:rPr>
            </w:pPr>
            <w:r w:rsidRPr="00A23FF0">
              <w:rPr>
                <w:rFonts w:ascii="David" w:eastAsia="Arial" w:hAnsi="David" w:hint="cs"/>
                <w:color w:val="000000"/>
                <w:szCs w:val="24"/>
                <w:rtl/>
              </w:rPr>
              <w:t xml:space="preserve">היקף הגפ"מ שלא נופק, ייראה כהפחתה לא מאושרת, ובגינו ייגבה פיצוי כמוגדר בסעיף </w:t>
            </w:r>
            <w:r w:rsidR="007F1B1F">
              <w:rPr>
                <w:rFonts w:ascii="David" w:eastAsia="Arial" w:hAnsi="David" w:hint="cs"/>
                <w:color w:val="000000"/>
                <w:szCs w:val="24"/>
                <w:rtl/>
              </w:rPr>
              <w:t>19.3</w:t>
            </w:r>
            <w:r w:rsidRPr="00A23FF0">
              <w:rPr>
                <w:rFonts w:ascii="David" w:eastAsia="Arial" w:hAnsi="David" w:hint="cs"/>
                <w:color w:val="000000"/>
                <w:szCs w:val="24"/>
                <w:rtl/>
              </w:rPr>
              <w:t xml:space="preserve">. </w:t>
            </w:r>
          </w:p>
        </w:tc>
        <w:tc>
          <w:tcPr>
            <w:tcW w:w="3545" w:type="dxa"/>
            <w:tcBorders>
              <w:top w:val="nil"/>
              <w:left w:val="nil"/>
              <w:bottom w:val="single" w:sz="8" w:space="0" w:color="auto"/>
              <w:right w:val="single" w:sz="8" w:space="0" w:color="auto"/>
            </w:tcBorders>
            <w:shd w:val="clear" w:color="auto" w:fill="auto"/>
            <w:vAlign w:val="center"/>
            <w:hideMark/>
          </w:tcPr>
          <w:p w14:paraId="31567CCA" w14:textId="77777777"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ניפוק גפ"מ, בניגוד להנחיית המשרד</w:t>
            </w:r>
          </w:p>
        </w:tc>
      </w:tr>
    </w:tbl>
    <w:p w14:paraId="76BDDA21" w14:textId="77777777" w:rsidR="007C2BE7" w:rsidRPr="00A23FF0" w:rsidRDefault="007C2BE7" w:rsidP="007C2BE7">
      <w:pPr>
        <w:rPr>
          <w:rFonts w:ascii="David" w:hAnsi="David"/>
          <w:rtl/>
        </w:rPr>
      </w:pPr>
    </w:p>
    <w:p w14:paraId="6C660A30" w14:textId="77777777" w:rsidR="007C2BE7" w:rsidRPr="003E1BF3" w:rsidRDefault="007C2BE7" w:rsidP="007C2BE7">
      <w:pPr>
        <w:rPr>
          <w:rFonts w:ascii="David" w:hAnsi="David"/>
          <w:rtl/>
        </w:rPr>
      </w:pPr>
    </w:p>
    <w:p w14:paraId="21A1CA5A" w14:textId="77777777"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cs"/>
          <w:b/>
          <w:bCs/>
          <w:szCs w:val="24"/>
          <w:rtl/>
        </w:rPr>
        <w:t xml:space="preserve">ניטור, </w:t>
      </w:r>
      <w:r w:rsidRPr="00A23FF0">
        <w:rPr>
          <w:rFonts w:ascii="David" w:hAnsi="David" w:hint="eastAsia"/>
          <w:b/>
          <w:bCs/>
          <w:szCs w:val="24"/>
          <w:rtl/>
        </w:rPr>
        <w:t>דיווח</w:t>
      </w:r>
      <w:r w:rsidRPr="00A23FF0">
        <w:rPr>
          <w:rFonts w:ascii="David" w:hAnsi="David"/>
          <w:b/>
          <w:bCs/>
          <w:szCs w:val="24"/>
          <w:rtl/>
        </w:rPr>
        <w:t xml:space="preserve"> </w:t>
      </w:r>
      <w:r w:rsidRPr="00A23FF0">
        <w:rPr>
          <w:rFonts w:ascii="David" w:hAnsi="David" w:hint="eastAsia"/>
          <w:b/>
          <w:bCs/>
          <w:szCs w:val="24"/>
          <w:rtl/>
        </w:rPr>
        <w:t>ודוחות</w:t>
      </w:r>
    </w:p>
    <w:tbl>
      <w:tblPr>
        <w:bidiVisual/>
        <w:tblW w:w="8959" w:type="dxa"/>
        <w:tblInd w:w="-10" w:type="dxa"/>
        <w:tblLook w:val="04A0" w:firstRow="1" w:lastRow="0" w:firstColumn="1" w:lastColumn="0" w:noHBand="0" w:noVBand="1"/>
      </w:tblPr>
      <w:tblGrid>
        <w:gridCol w:w="1080"/>
        <w:gridCol w:w="3020"/>
        <w:gridCol w:w="4859"/>
      </w:tblGrid>
      <w:tr w:rsidR="007C2BE7" w:rsidRPr="00A23FF0" w14:paraId="257D120A" w14:textId="77777777" w:rsidTr="002C0084">
        <w:trPr>
          <w:cantSplit/>
          <w:trHeight w:val="330"/>
        </w:trPr>
        <w:tc>
          <w:tcPr>
            <w:tcW w:w="1080"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56DC9C5C" w14:textId="77777777"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3020" w:type="dxa"/>
            <w:tcBorders>
              <w:top w:val="single" w:sz="8" w:space="0" w:color="auto"/>
              <w:left w:val="nil"/>
              <w:bottom w:val="single" w:sz="8" w:space="0" w:color="000000"/>
              <w:right w:val="single" w:sz="8" w:space="0" w:color="000000"/>
            </w:tcBorders>
            <w:shd w:val="clear" w:color="000000" w:fill="D9D9D9"/>
            <w:vAlign w:val="center"/>
            <w:hideMark/>
          </w:tcPr>
          <w:p w14:paraId="68676211" w14:textId="77777777"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4859" w:type="dxa"/>
            <w:tcBorders>
              <w:top w:val="single" w:sz="8" w:space="0" w:color="auto"/>
              <w:left w:val="nil"/>
              <w:bottom w:val="single" w:sz="8" w:space="0" w:color="000000"/>
              <w:right w:val="single" w:sz="8" w:space="0" w:color="000000"/>
            </w:tcBorders>
            <w:shd w:val="clear" w:color="000000" w:fill="D9D9D9"/>
            <w:vAlign w:val="center"/>
            <w:hideMark/>
          </w:tcPr>
          <w:p w14:paraId="612A0E8D" w14:textId="77777777"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14:paraId="235FAADC" w14:textId="77777777" w:rsidTr="002C0084">
        <w:trPr>
          <w:cantSplit/>
          <w:trHeight w:val="876"/>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40BDE69A" w14:textId="77777777" w:rsidR="007C2BE7" w:rsidRPr="00A23FF0" w:rsidRDefault="007C2BE7" w:rsidP="002C0084">
            <w:pPr>
              <w:jc w:val="center"/>
              <w:rPr>
                <w:rFonts w:ascii="David" w:hAnsi="David"/>
                <w:color w:val="000000"/>
                <w:szCs w:val="24"/>
                <w:rtl/>
              </w:rPr>
            </w:pPr>
            <w:r w:rsidRPr="00A23FF0">
              <w:rPr>
                <w:rFonts w:ascii="David" w:hAnsi="David"/>
                <w:color w:val="000000"/>
                <w:szCs w:val="24"/>
              </w:rPr>
              <w:t> </w:t>
            </w:r>
          </w:p>
        </w:tc>
        <w:tc>
          <w:tcPr>
            <w:tcW w:w="3020" w:type="dxa"/>
            <w:tcBorders>
              <w:top w:val="nil"/>
              <w:left w:val="nil"/>
              <w:bottom w:val="single" w:sz="8" w:space="0" w:color="auto"/>
              <w:right w:val="single" w:sz="8" w:space="0" w:color="auto"/>
            </w:tcBorders>
            <w:shd w:val="clear" w:color="auto" w:fill="auto"/>
            <w:vAlign w:val="center"/>
            <w:hideMark/>
          </w:tcPr>
          <w:p w14:paraId="504474D1" w14:textId="77777777" w:rsidR="007C2BE7" w:rsidRPr="00A23FF0" w:rsidRDefault="007C2BE7" w:rsidP="002C0084">
            <w:pPr>
              <w:jc w:val="center"/>
              <w:rPr>
                <w:rFonts w:ascii="David" w:hAnsi="David"/>
                <w:color w:val="000000"/>
                <w:szCs w:val="24"/>
                <w:rtl/>
              </w:rPr>
            </w:pPr>
            <w:r w:rsidRPr="00A23FF0">
              <w:rPr>
                <w:rFonts w:ascii="David" w:eastAsia="Arial" w:hAnsi="David"/>
                <w:color w:val="000000"/>
                <w:szCs w:val="24"/>
              </w:rPr>
              <w:t>5,000</w:t>
            </w:r>
            <w:r w:rsidRPr="00A23FF0">
              <w:rPr>
                <w:rFonts w:ascii="David" w:eastAsia="Arial" w:hAnsi="David"/>
                <w:color w:val="000000"/>
                <w:szCs w:val="24"/>
                <w:rtl/>
              </w:rPr>
              <w:t xml:space="preserve"> ₪ לאירוע</w:t>
            </w:r>
            <w:r w:rsidRPr="00A23FF0">
              <w:rPr>
                <w:rFonts w:ascii="David" w:eastAsia="Arial" w:hAnsi="David"/>
                <w:color w:val="000000"/>
                <w:szCs w:val="24"/>
              </w:rPr>
              <w:t xml:space="preserve"> </w:t>
            </w:r>
            <w:r w:rsidRPr="00A23FF0">
              <w:rPr>
                <w:rFonts w:ascii="David" w:eastAsia="Arial" w:hAnsi="David"/>
                <w:color w:val="000000"/>
                <w:szCs w:val="24"/>
                <w:rtl/>
              </w:rPr>
              <w:t>לשבוע</w:t>
            </w:r>
          </w:p>
        </w:tc>
        <w:tc>
          <w:tcPr>
            <w:tcW w:w="4859" w:type="dxa"/>
            <w:tcBorders>
              <w:top w:val="nil"/>
              <w:left w:val="nil"/>
              <w:bottom w:val="single" w:sz="8" w:space="0" w:color="auto"/>
              <w:right w:val="single" w:sz="8" w:space="0" w:color="auto"/>
            </w:tcBorders>
            <w:shd w:val="clear" w:color="auto" w:fill="auto"/>
            <w:vAlign w:val="center"/>
            <w:hideMark/>
          </w:tcPr>
          <w:p w14:paraId="6D424BB7" w14:textId="77777777"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העברת דוחות תפעוליים, כמוגדר במכרז ו/או על פי הנחיות המשרד העדכניות, לרבות אי העברת דו"חות מלאים ו/או אי העברת דו"חות במועד)</w:t>
            </w:r>
          </w:p>
        </w:tc>
      </w:tr>
      <w:tr w:rsidR="007C2BE7" w:rsidRPr="00A23FF0" w14:paraId="6BF9A083" w14:textId="77777777" w:rsidTr="002C0084">
        <w:trPr>
          <w:cantSplit/>
          <w:trHeight w:val="6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282A8BAC" w14:textId="77777777" w:rsidR="007C2BE7" w:rsidRPr="00A23FF0" w:rsidRDefault="007C2BE7" w:rsidP="002C0084">
            <w:pPr>
              <w:jc w:val="center"/>
              <w:rPr>
                <w:rFonts w:ascii="David" w:hAnsi="David"/>
                <w:color w:val="000000"/>
                <w:szCs w:val="24"/>
                <w:rtl/>
              </w:rPr>
            </w:pPr>
            <w:r w:rsidRPr="00A23FF0">
              <w:rPr>
                <w:rFonts w:ascii="David" w:hAnsi="David"/>
                <w:color w:val="000000"/>
                <w:szCs w:val="24"/>
              </w:rPr>
              <w:t> </w:t>
            </w:r>
          </w:p>
        </w:tc>
        <w:tc>
          <w:tcPr>
            <w:tcW w:w="3020" w:type="dxa"/>
            <w:tcBorders>
              <w:top w:val="nil"/>
              <w:left w:val="nil"/>
              <w:bottom w:val="single" w:sz="8" w:space="0" w:color="auto"/>
              <w:right w:val="single" w:sz="8" w:space="0" w:color="auto"/>
            </w:tcBorders>
            <w:shd w:val="clear" w:color="auto" w:fill="auto"/>
            <w:vAlign w:val="center"/>
            <w:hideMark/>
          </w:tcPr>
          <w:p w14:paraId="033CFF7C" w14:textId="77777777"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15,000 ₪ ליום</w:t>
            </w:r>
          </w:p>
        </w:tc>
        <w:tc>
          <w:tcPr>
            <w:tcW w:w="4859" w:type="dxa"/>
            <w:tcBorders>
              <w:top w:val="nil"/>
              <w:left w:val="nil"/>
              <w:bottom w:val="single" w:sz="8" w:space="0" w:color="auto"/>
              <w:right w:val="single" w:sz="8" w:space="0" w:color="auto"/>
            </w:tcBorders>
            <w:shd w:val="clear" w:color="auto" w:fill="auto"/>
            <w:vAlign w:val="center"/>
            <w:hideMark/>
          </w:tcPr>
          <w:p w14:paraId="5621DBC9" w14:textId="77777777"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מניעת העברת הנתונים באופן רציף (</w:t>
            </w:r>
            <w:r w:rsidRPr="00A23FF0">
              <w:rPr>
                <w:rFonts w:ascii="David" w:eastAsia="Arial" w:hAnsi="David" w:hint="cs"/>
                <w:color w:val="000000"/>
                <w:szCs w:val="24"/>
              </w:rPr>
              <w:t>On Line</w:t>
            </w:r>
            <w:r w:rsidRPr="00A23FF0">
              <w:rPr>
                <w:rFonts w:ascii="David" w:eastAsia="Arial" w:hAnsi="David" w:hint="cs"/>
                <w:color w:val="000000"/>
                <w:szCs w:val="24"/>
                <w:rtl/>
              </w:rPr>
              <w:t xml:space="preserve">) אל משרדי מינהל הדלק והגפ"מ </w:t>
            </w:r>
          </w:p>
        </w:tc>
      </w:tr>
    </w:tbl>
    <w:p w14:paraId="628FA10C" w14:textId="77777777" w:rsidR="007C2BE7" w:rsidRPr="003E1BF3" w:rsidRDefault="007C2BE7" w:rsidP="007C2BE7">
      <w:pPr>
        <w:rPr>
          <w:rFonts w:ascii="David" w:hAnsi="David"/>
          <w:b/>
          <w:bCs/>
          <w:rtl/>
        </w:rPr>
      </w:pPr>
    </w:p>
    <w:p w14:paraId="3B223315" w14:textId="77777777" w:rsidR="007C2BE7" w:rsidRPr="00A23FF0" w:rsidRDefault="007C2BE7" w:rsidP="007C2BE7">
      <w:pPr>
        <w:pStyle w:val="af5"/>
        <w:keepNext/>
        <w:numPr>
          <w:ilvl w:val="2"/>
          <w:numId w:val="89"/>
        </w:numPr>
        <w:spacing w:line="360" w:lineRule="auto"/>
        <w:ind w:left="1214" w:hanging="505"/>
        <w:jc w:val="both"/>
        <w:outlineLvl w:val="2"/>
        <w:rPr>
          <w:rFonts w:ascii="David" w:hAnsi="David"/>
          <w:b/>
          <w:bCs/>
          <w:szCs w:val="24"/>
          <w:rtl/>
        </w:rPr>
      </w:pPr>
      <w:r w:rsidRPr="00A23FF0">
        <w:rPr>
          <w:rFonts w:ascii="David" w:hAnsi="David" w:hint="eastAsia"/>
          <w:b/>
          <w:bCs/>
          <w:szCs w:val="24"/>
          <w:rtl/>
        </w:rPr>
        <w:t>חריגה</w:t>
      </w:r>
      <w:r w:rsidRPr="00A23FF0">
        <w:rPr>
          <w:rFonts w:ascii="David" w:hAnsi="David"/>
          <w:b/>
          <w:bCs/>
          <w:szCs w:val="24"/>
          <w:rtl/>
        </w:rPr>
        <w:t xml:space="preserve"> </w:t>
      </w:r>
      <w:r w:rsidRPr="00A23FF0">
        <w:rPr>
          <w:rFonts w:ascii="David" w:hAnsi="David" w:hint="eastAsia"/>
          <w:b/>
          <w:bCs/>
          <w:szCs w:val="24"/>
          <w:rtl/>
        </w:rPr>
        <w:t>חוזרת</w:t>
      </w:r>
    </w:p>
    <w:p w14:paraId="2A0E91C9" w14:textId="77777777" w:rsidR="007C2BE7" w:rsidRPr="003E1BF3" w:rsidRDefault="007C2BE7" w:rsidP="007C2BE7">
      <w:pPr>
        <w:pStyle w:val="af5"/>
        <w:numPr>
          <w:ilvl w:val="3"/>
          <w:numId w:val="89"/>
        </w:numPr>
        <w:spacing w:line="360" w:lineRule="auto"/>
        <w:jc w:val="both"/>
        <w:outlineLvl w:val="2"/>
        <w:rPr>
          <w:rFonts w:ascii="David" w:hAnsi="David"/>
          <w:szCs w:val="24"/>
        </w:rPr>
      </w:pPr>
      <w:r w:rsidRPr="003E1BF3">
        <w:rPr>
          <w:rFonts w:ascii="David" w:hAnsi="David"/>
          <w:b/>
          <w:bCs/>
          <w:szCs w:val="24"/>
          <w:rtl/>
        </w:rPr>
        <w:t xml:space="preserve"> </w:t>
      </w:r>
      <w:r w:rsidRPr="003E1BF3">
        <w:rPr>
          <w:rFonts w:ascii="David" w:hAnsi="David" w:hint="eastAsia"/>
          <w:szCs w:val="24"/>
          <w:rtl/>
        </w:rPr>
        <w:t>חריגה</w:t>
      </w:r>
      <w:r w:rsidRPr="003E1BF3">
        <w:rPr>
          <w:rFonts w:ascii="David" w:hAnsi="David"/>
          <w:szCs w:val="24"/>
          <w:rtl/>
        </w:rPr>
        <w:t xml:space="preserve"> חוזרת </w:t>
      </w:r>
      <w:r w:rsidRPr="003E1BF3">
        <w:rPr>
          <w:rFonts w:ascii="David" w:hAnsi="David" w:hint="eastAsia"/>
          <w:szCs w:val="24"/>
          <w:rtl/>
        </w:rPr>
        <w:t>על</w:t>
      </w:r>
      <w:r w:rsidRPr="003E1BF3">
        <w:rPr>
          <w:rFonts w:ascii="David" w:hAnsi="David"/>
          <w:szCs w:val="24"/>
          <w:rtl/>
        </w:rPr>
        <w:t xml:space="preserve"> </w:t>
      </w:r>
      <w:r w:rsidRPr="003E1BF3">
        <w:rPr>
          <w:rFonts w:ascii="David" w:hAnsi="David" w:hint="eastAsia"/>
          <w:szCs w:val="24"/>
          <w:rtl/>
        </w:rPr>
        <w:t>אותו</w:t>
      </w:r>
      <w:r w:rsidRPr="003E1BF3">
        <w:rPr>
          <w:rFonts w:ascii="David" w:hAnsi="David"/>
          <w:szCs w:val="24"/>
          <w:rtl/>
        </w:rPr>
        <w:t xml:space="preserve"> </w:t>
      </w:r>
      <w:r w:rsidRPr="003E1BF3">
        <w:rPr>
          <w:rFonts w:ascii="David" w:hAnsi="David" w:hint="eastAsia"/>
          <w:szCs w:val="24"/>
          <w:rtl/>
        </w:rPr>
        <w:t>ליקוי</w:t>
      </w:r>
      <w:r w:rsidRPr="003E1BF3">
        <w:rPr>
          <w:rFonts w:ascii="David" w:hAnsi="David"/>
          <w:szCs w:val="24"/>
          <w:rtl/>
        </w:rPr>
        <w:t xml:space="preserve"> </w:t>
      </w:r>
      <w:r w:rsidRPr="003E1BF3">
        <w:rPr>
          <w:rFonts w:ascii="David" w:hAnsi="David" w:hint="eastAsia"/>
          <w:szCs w:val="24"/>
          <w:rtl/>
        </w:rPr>
        <w:t>יגרור</w:t>
      </w:r>
      <w:r w:rsidRPr="003E1BF3">
        <w:rPr>
          <w:rFonts w:ascii="David" w:hAnsi="David"/>
          <w:szCs w:val="24"/>
          <w:rtl/>
        </w:rPr>
        <w:t xml:space="preserve"> </w:t>
      </w:r>
      <w:r w:rsidRPr="003E1BF3">
        <w:rPr>
          <w:rFonts w:ascii="David" w:hAnsi="David" w:hint="eastAsia"/>
          <w:szCs w:val="24"/>
          <w:rtl/>
        </w:rPr>
        <w:t>הכפלת</w:t>
      </w:r>
      <w:r w:rsidRPr="003E1BF3">
        <w:rPr>
          <w:rFonts w:ascii="David" w:hAnsi="David"/>
          <w:szCs w:val="24"/>
          <w:rtl/>
        </w:rPr>
        <w:t xml:space="preserve"> </w:t>
      </w:r>
      <w:r w:rsidRPr="003E1BF3">
        <w:rPr>
          <w:rFonts w:ascii="David" w:hAnsi="David" w:hint="eastAsia"/>
          <w:szCs w:val="24"/>
          <w:rtl/>
        </w:rPr>
        <w:t>הפיצוי</w:t>
      </w:r>
      <w:r w:rsidRPr="003E1BF3">
        <w:rPr>
          <w:rFonts w:ascii="David" w:hAnsi="David"/>
          <w:szCs w:val="24"/>
          <w:rtl/>
        </w:rPr>
        <w:t xml:space="preserve"> </w:t>
      </w:r>
      <w:r w:rsidRPr="003E1BF3">
        <w:rPr>
          <w:rFonts w:ascii="David" w:hAnsi="David" w:hint="eastAsia"/>
          <w:szCs w:val="24"/>
          <w:rtl/>
        </w:rPr>
        <w:t>המוסכם</w:t>
      </w:r>
      <w:r w:rsidRPr="003E1BF3">
        <w:rPr>
          <w:rFonts w:ascii="David" w:hAnsi="David"/>
          <w:szCs w:val="24"/>
          <w:rtl/>
        </w:rPr>
        <w:t>.</w:t>
      </w:r>
    </w:p>
    <w:p w14:paraId="0BFB87BE" w14:textId="49420F97" w:rsidR="007C2BE7" w:rsidRDefault="007C2BE7" w:rsidP="007C2BE7">
      <w:pPr>
        <w:pStyle w:val="af5"/>
        <w:numPr>
          <w:ilvl w:val="3"/>
          <w:numId w:val="89"/>
        </w:numPr>
        <w:spacing w:line="360" w:lineRule="auto"/>
        <w:jc w:val="both"/>
        <w:outlineLvl w:val="2"/>
        <w:rPr>
          <w:szCs w:val="24"/>
        </w:rPr>
      </w:pPr>
      <w:r w:rsidRPr="003E1BF3">
        <w:rPr>
          <w:rFonts w:hint="eastAsia"/>
          <w:szCs w:val="24"/>
          <w:rtl/>
        </w:rPr>
        <w:t>חריגה</w:t>
      </w:r>
      <w:r w:rsidRPr="003E1BF3">
        <w:rPr>
          <w:szCs w:val="24"/>
          <w:rtl/>
        </w:rPr>
        <w:t xml:space="preserve"> חוזרת תיחשב חזרה על אותו ליקוי </w:t>
      </w:r>
      <w:r w:rsidRPr="003E1BF3">
        <w:rPr>
          <w:rFonts w:hint="eastAsia"/>
          <w:szCs w:val="24"/>
          <w:rtl/>
        </w:rPr>
        <w:t>שלוש</w:t>
      </w:r>
      <w:r w:rsidRPr="003E1BF3">
        <w:rPr>
          <w:szCs w:val="24"/>
          <w:rtl/>
        </w:rPr>
        <w:t xml:space="preserve"> (3) </w:t>
      </w:r>
      <w:r w:rsidRPr="003E1BF3">
        <w:rPr>
          <w:rFonts w:hint="eastAsia"/>
          <w:szCs w:val="24"/>
          <w:rtl/>
        </w:rPr>
        <w:t>פעמים</w:t>
      </w:r>
      <w:r w:rsidRPr="003E1BF3">
        <w:rPr>
          <w:szCs w:val="24"/>
          <w:rtl/>
        </w:rPr>
        <w:t xml:space="preserve"> בתוך שנה.</w:t>
      </w:r>
    </w:p>
    <w:p w14:paraId="065CEF92" w14:textId="4172175B" w:rsidR="00A150F6" w:rsidRDefault="00A150F6" w:rsidP="00A150F6">
      <w:pPr>
        <w:spacing w:line="360" w:lineRule="auto"/>
        <w:jc w:val="both"/>
        <w:outlineLvl w:val="2"/>
        <w:rPr>
          <w:rtl/>
        </w:rPr>
      </w:pPr>
    </w:p>
    <w:p w14:paraId="50F6D93F" w14:textId="4861F18D" w:rsidR="00A150F6" w:rsidRDefault="00A150F6" w:rsidP="00A150F6">
      <w:pPr>
        <w:spacing w:line="360" w:lineRule="auto"/>
        <w:jc w:val="both"/>
        <w:outlineLvl w:val="2"/>
        <w:rPr>
          <w:rtl/>
        </w:rPr>
      </w:pPr>
    </w:p>
    <w:p w14:paraId="707C7999" w14:textId="59D9ABAB" w:rsidR="00A150F6" w:rsidRDefault="00A150F6" w:rsidP="00A150F6">
      <w:pPr>
        <w:spacing w:line="360" w:lineRule="auto"/>
        <w:jc w:val="both"/>
        <w:outlineLvl w:val="2"/>
        <w:rPr>
          <w:rtl/>
        </w:rPr>
      </w:pPr>
    </w:p>
    <w:p w14:paraId="0E9B9837" w14:textId="5D9E113F" w:rsidR="00A150F6" w:rsidRDefault="00A150F6" w:rsidP="00A150F6">
      <w:pPr>
        <w:spacing w:line="360" w:lineRule="auto"/>
        <w:jc w:val="both"/>
        <w:outlineLvl w:val="2"/>
        <w:rPr>
          <w:rtl/>
        </w:rPr>
      </w:pPr>
    </w:p>
    <w:p w14:paraId="1408842B" w14:textId="7DB19704" w:rsidR="00A150F6" w:rsidRDefault="00A150F6" w:rsidP="00A150F6">
      <w:pPr>
        <w:spacing w:line="360" w:lineRule="auto"/>
        <w:jc w:val="both"/>
        <w:outlineLvl w:val="2"/>
        <w:rPr>
          <w:rtl/>
        </w:rPr>
      </w:pPr>
    </w:p>
    <w:p w14:paraId="20FB7602" w14:textId="01BCE402" w:rsidR="00A150F6" w:rsidRDefault="00A150F6" w:rsidP="00A150F6">
      <w:pPr>
        <w:spacing w:line="360" w:lineRule="auto"/>
        <w:jc w:val="both"/>
        <w:outlineLvl w:val="2"/>
        <w:rPr>
          <w:rtl/>
        </w:rPr>
      </w:pPr>
    </w:p>
    <w:p w14:paraId="4683CF08" w14:textId="39001B04" w:rsidR="00A150F6" w:rsidRDefault="00A150F6" w:rsidP="00A150F6">
      <w:pPr>
        <w:spacing w:line="360" w:lineRule="auto"/>
        <w:jc w:val="both"/>
        <w:outlineLvl w:val="2"/>
        <w:rPr>
          <w:rtl/>
        </w:rPr>
      </w:pPr>
    </w:p>
    <w:p w14:paraId="54194D02" w14:textId="336C0649" w:rsidR="00A150F6" w:rsidRDefault="00A150F6" w:rsidP="00A150F6">
      <w:pPr>
        <w:spacing w:line="360" w:lineRule="auto"/>
        <w:jc w:val="both"/>
        <w:outlineLvl w:val="2"/>
        <w:rPr>
          <w:rtl/>
        </w:rPr>
      </w:pPr>
    </w:p>
    <w:p w14:paraId="5239E4A7" w14:textId="63AF0D0E" w:rsidR="00A150F6" w:rsidRDefault="00A150F6" w:rsidP="00A150F6">
      <w:pPr>
        <w:spacing w:line="360" w:lineRule="auto"/>
        <w:jc w:val="both"/>
        <w:outlineLvl w:val="2"/>
        <w:rPr>
          <w:rtl/>
        </w:rPr>
      </w:pPr>
    </w:p>
    <w:p w14:paraId="4D94C733" w14:textId="5DF0D5F2" w:rsidR="00A150F6" w:rsidRDefault="00A150F6" w:rsidP="00A150F6">
      <w:pPr>
        <w:spacing w:line="360" w:lineRule="auto"/>
        <w:jc w:val="both"/>
        <w:outlineLvl w:val="2"/>
        <w:rPr>
          <w:rtl/>
        </w:rPr>
      </w:pPr>
    </w:p>
    <w:p w14:paraId="7B4C7E00" w14:textId="2296DFAE" w:rsidR="00A150F6" w:rsidRDefault="00A150F6" w:rsidP="00A150F6">
      <w:pPr>
        <w:spacing w:line="360" w:lineRule="auto"/>
        <w:jc w:val="both"/>
        <w:outlineLvl w:val="2"/>
        <w:rPr>
          <w:rtl/>
        </w:rPr>
      </w:pPr>
    </w:p>
    <w:p w14:paraId="110FE99C" w14:textId="3F8651EA" w:rsidR="00A150F6" w:rsidRDefault="00A150F6" w:rsidP="00A150F6">
      <w:pPr>
        <w:spacing w:line="360" w:lineRule="auto"/>
        <w:jc w:val="both"/>
        <w:outlineLvl w:val="2"/>
        <w:rPr>
          <w:rtl/>
        </w:rPr>
      </w:pPr>
    </w:p>
    <w:p w14:paraId="1F0161D1" w14:textId="2729244B" w:rsidR="00A150F6" w:rsidRDefault="00A150F6" w:rsidP="00A150F6">
      <w:pPr>
        <w:spacing w:line="360" w:lineRule="auto"/>
        <w:jc w:val="both"/>
        <w:outlineLvl w:val="2"/>
        <w:rPr>
          <w:rtl/>
        </w:rPr>
      </w:pPr>
    </w:p>
    <w:p w14:paraId="70622769" w14:textId="2394A4F3" w:rsidR="00A150F6" w:rsidRDefault="00A150F6" w:rsidP="00A150F6">
      <w:pPr>
        <w:spacing w:line="360" w:lineRule="auto"/>
        <w:jc w:val="both"/>
        <w:outlineLvl w:val="2"/>
        <w:rPr>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686EEA8F"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4B932E95" w14:textId="77777777" w:rsidR="007C2BE7" w:rsidRPr="00655A1A" w:rsidRDefault="007C2BE7" w:rsidP="002C0084">
            <w:pPr>
              <w:pStyle w:val="afffd"/>
              <w:jc w:val="left"/>
              <w:rPr>
                <w:rFonts w:asciiTheme="majorBidi" w:hAnsiTheme="majorBidi" w:cs="David"/>
                <w:color w:val="auto"/>
                <w:rtl/>
              </w:rPr>
            </w:pPr>
            <w:r w:rsidRPr="003E1BF3">
              <w:rPr>
                <w:rFonts w:asciiTheme="majorBidi" w:hAnsiTheme="majorBidi"/>
                <w:rtl/>
              </w:rPr>
              <w:lastRenderedPageBreak/>
              <w:br w:type="page"/>
            </w:r>
            <w:r w:rsidRPr="00655A1A">
              <w:rPr>
                <w:rFonts w:asciiTheme="majorBidi" w:hAnsiTheme="majorBidi" w:cs="David" w:hint="eastAsia"/>
                <w:color w:val="auto"/>
                <w:rtl/>
              </w:rPr>
              <w:t>נספח</w:t>
            </w:r>
            <w:r w:rsidRPr="00655A1A">
              <w:rPr>
                <w:rFonts w:asciiTheme="majorBidi" w:hAnsiTheme="majorBidi" w:cs="David"/>
                <w:color w:val="auto"/>
                <w:rtl/>
              </w:rPr>
              <w:t xml:space="preserve"> </w:t>
            </w:r>
            <w:r w:rsidRPr="00655A1A">
              <w:rPr>
                <w:rFonts w:asciiTheme="majorBidi" w:hAnsiTheme="majorBidi" w:cs="David" w:hint="eastAsia"/>
                <w:color w:val="auto"/>
                <w:rtl/>
              </w:rPr>
              <w:t>ב</w:t>
            </w:r>
            <w:r w:rsidRPr="00655A1A">
              <w:rPr>
                <w:rFonts w:asciiTheme="majorBidi" w:hAnsiTheme="majorBidi" w:cs="David"/>
                <w:color w:val="auto"/>
                <w:rtl/>
              </w:rPr>
              <w:t>'</w:t>
            </w:r>
          </w:p>
        </w:tc>
      </w:tr>
      <w:tr w:rsidR="007C2BE7" w:rsidRPr="00314B9E" w14:paraId="097008F9" w14:textId="77777777" w:rsidTr="002C0084">
        <w:trPr>
          <w:trHeight w:hRule="exact" w:val="561"/>
          <w:jc w:val="right"/>
        </w:trPr>
        <w:tc>
          <w:tcPr>
            <w:tcW w:w="8958" w:type="dxa"/>
            <w:tcBorders>
              <w:top w:val="nil"/>
              <w:bottom w:val="nil"/>
            </w:tcBorders>
            <w:shd w:val="clear" w:color="auto" w:fill="1B3461"/>
            <w:vAlign w:val="center"/>
          </w:tcPr>
          <w:p w14:paraId="02296764" w14:textId="77777777" w:rsidR="007C2BE7" w:rsidRPr="00655A1A" w:rsidRDefault="007C2BE7" w:rsidP="002C0084">
            <w:pPr>
              <w:pStyle w:val="afffd"/>
              <w:jc w:val="left"/>
              <w:rPr>
                <w:rFonts w:asciiTheme="majorBidi" w:hAnsiTheme="majorBidi" w:cs="David"/>
                <w:rtl/>
              </w:rPr>
            </w:pPr>
            <w:r w:rsidRPr="00655A1A">
              <w:rPr>
                <w:rFonts w:asciiTheme="majorBidi" w:hAnsiTheme="majorBidi" w:cs="David" w:hint="eastAsia"/>
                <w:b w:val="0"/>
                <w:i/>
                <w:rtl/>
              </w:rPr>
              <w:t>הסכם</w:t>
            </w:r>
            <w:r w:rsidRPr="00655A1A">
              <w:rPr>
                <w:rFonts w:asciiTheme="majorBidi" w:hAnsiTheme="majorBidi" w:cs="David"/>
                <w:b w:val="0"/>
                <w:i/>
                <w:rtl/>
              </w:rPr>
              <w:t xml:space="preserve"> שירותי </w:t>
            </w:r>
            <w:r>
              <w:rPr>
                <w:rFonts w:ascii="David" w:hAnsi="David" w:cs="David" w:hint="cs"/>
                <w:b w:val="0"/>
                <w:i/>
                <w:rtl/>
              </w:rPr>
              <w:t>ה</w:t>
            </w:r>
            <w:r>
              <w:rPr>
                <w:rFonts w:asciiTheme="majorBidi" w:hAnsiTheme="majorBidi" w:cs="David" w:hint="cs"/>
                <w:b w:val="0"/>
                <w:i/>
                <w:rtl/>
              </w:rPr>
              <w:t>זוכה</w:t>
            </w:r>
          </w:p>
        </w:tc>
      </w:tr>
    </w:tbl>
    <w:p w14:paraId="2A15014B" w14:textId="77777777" w:rsidR="007C2BE7" w:rsidRDefault="007C2BE7" w:rsidP="007C2BE7">
      <w:pPr>
        <w:spacing w:line="360" w:lineRule="auto"/>
        <w:jc w:val="center"/>
        <w:rPr>
          <w:b/>
          <w:bCs/>
          <w:szCs w:val="24"/>
          <w:rtl/>
        </w:rPr>
      </w:pPr>
    </w:p>
    <w:p w14:paraId="02DF53A3" w14:textId="77777777" w:rsidR="007C2BE7" w:rsidRPr="00655A1A" w:rsidRDefault="007C2BE7" w:rsidP="007C2BE7">
      <w:pPr>
        <w:spacing w:line="360" w:lineRule="auto"/>
        <w:jc w:val="center"/>
        <w:rPr>
          <w:b/>
          <w:bCs/>
          <w:szCs w:val="24"/>
          <w:rtl/>
        </w:rPr>
      </w:pPr>
      <w:r w:rsidRPr="00655A1A">
        <w:rPr>
          <w:rFonts w:hint="eastAsia"/>
          <w:b/>
          <w:bCs/>
          <w:szCs w:val="24"/>
          <w:rtl/>
        </w:rPr>
        <w:t>מס</w:t>
      </w:r>
      <w:r w:rsidRPr="00655A1A">
        <w:rPr>
          <w:b/>
          <w:bCs/>
          <w:szCs w:val="24"/>
          <w:rtl/>
        </w:rPr>
        <w:t xml:space="preserve">' חוזה: </w:t>
      </w:r>
      <w:r w:rsidRPr="00655A1A">
        <w:rPr>
          <w:b/>
          <w:bCs/>
          <w:szCs w:val="24"/>
          <w:u w:val="single"/>
          <w:rtl/>
        </w:rPr>
        <w:tab/>
      </w:r>
      <w:r w:rsidRPr="00655A1A">
        <w:rPr>
          <w:b/>
          <w:bCs/>
          <w:szCs w:val="24"/>
          <w:u w:val="single"/>
          <w:rtl/>
        </w:rPr>
        <w:tab/>
      </w:r>
      <w:r>
        <w:rPr>
          <w:b/>
          <w:bCs/>
          <w:szCs w:val="24"/>
          <w:u w:val="single"/>
          <w:rtl/>
        </w:rPr>
        <w:tab/>
      </w:r>
      <w:r w:rsidRPr="00655A1A">
        <w:rPr>
          <w:szCs w:val="24"/>
          <w:rtl/>
        </w:rPr>
        <w:br/>
      </w:r>
    </w:p>
    <w:p w14:paraId="4C983DB0" w14:textId="77777777" w:rsidR="007C2BE7" w:rsidRPr="00655A1A" w:rsidRDefault="007C2BE7" w:rsidP="007C2BE7">
      <w:pPr>
        <w:spacing w:line="360" w:lineRule="auto"/>
        <w:jc w:val="center"/>
        <w:rPr>
          <w:szCs w:val="24"/>
          <w:rtl/>
        </w:rPr>
      </w:pPr>
      <w:r w:rsidRPr="00655A1A">
        <w:rPr>
          <w:rFonts w:hint="eastAsia"/>
          <w:szCs w:val="24"/>
          <w:rtl/>
        </w:rPr>
        <w:t>שנעשה</w:t>
      </w:r>
      <w:r w:rsidRPr="00655A1A">
        <w:rPr>
          <w:szCs w:val="24"/>
          <w:rtl/>
        </w:rPr>
        <w:t xml:space="preserve"> </w:t>
      </w:r>
      <w:r w:rsidRPr="00655A1A">
        <w:rPr>
          <w:rFonts w:hint="eastAsia"/>
          <w:szCs w:val="24"/>
          <w:rtl/>
        </w:rPr>
        <w:t>ונחתם</w:t>
      </w:r>
      <w:r w:rsidRPr="00655A1A">
        <w:rPr>
          <w:szCs w:val="24"/>
          <w:rtl/>
        </w:rPr>
        <w:t xml:space="preserve"> </w:t>
      </w:r>
      <w:r w:rsidRPr="00655A1A">
        <w:rPr>
          <w:rFonts w:hint="eastAsia"/>
          <w:szCs w:val="24"/>
          <w:rtl/>
        </w:rPr>
        <w:t>בירושלים</w:t>
      </w:r>
      <w:r w:rsidRPr="00655A1A">
        <w:rPr>
          <w:szCs w:val="24"/>
          <w:rtl/>
        </w:rPr>
        <w:t xml:space="preserve">, </w:t>
      </w:r>
      <w:r w:rsidRPr="00655A1A">
        <w:rPr>
          <w:rFonts w:hint="eastAsia"/>
          <w:szCs w:val="24"/>
          <w:rtl/>
        </w:rPr>
        <w:t>ביום</w:t>
      </w:r>
      <w:r>
        <w:rPr>
          <w:rFonts w:hint="cs"/>
          <w:szCs w:val="24"/>
          <w:rtl/>
        </w:rPr>
        <w:t xml:space="preserve"> </w:t>
      </w:r>
      <w:r w:rsidRPr="00655A1A">
        <w:rPr>
          <w:szCs w:val="24"/>
          <w:rtl/>
        </w:rPr>
        <w:t xml:space="preserve">_____ </w:t>
      </w:r>
      <w:r w:rsidRPr="00655A1A">
        <w:rPr>
          <w:rFonts w:hint="eastAsia"/>
          <w:szCs w:val="24"/>
          <w:rtl/>
        </w:rPr>
        <w:t>בחודש</w:t>
      </w:r>
      <w:r>
        <w:rPr>
          <w:rFonts w:hint="cs"/>
          <w:szCs w:val="24"/>
          <w:rtl/>
        </w:rPr>
        <w:t xml:space="preserve"> </w:t>
      </w:r>
      <w:r w:rsidRPr="00655A1A">
        <w:rPr>
          <w:szCs w:val="24"/>
          <w:rtl/>
        </w:rPr>
        <w:t xml:space="preserve">______ </w:t>
      </w:r>
      <w:r w:rsidRPr="00655A1A">
        <w:rPr>
          <w:rFonts w:hint="eastAsia"/>
          <w:szCs w:val="24"/>
          <w:rtl/>
        </w:rPr>
        <w:t>שנת</w:t>
      </w:r>
      <w:r w:rsidRPr="00655A1A">
        <w:rPr>
          <w:szCs w:val="24"/>
          <w:rtl/>
        </w:rPr>
        <w:t xml:space="preserve"> _____</w:t>
      </w:r>
    </w:p>
    <w:p w14:paraId="0783643E" w14:textId="77777777" w:rsidR="007C2BE7" w:rsidRPr="00655A1A" w:rsidRDefault="007C2BE7" w:rsidP="007C2BE7">
      <w:pPr>
        <w:spacing w:line="360" w:lineRule="auto"/>
        <w:jc w:val="both"/>
        <w:rPr>
          <w:szCs w:val="24"/>
          <w:rtl/>
        </w:rPr>
      </w:pPr>
    </w:p>
    <w:p w14:paraId="56A96268" w14:textId="77777777"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14:paraId="3B311F5A" w14:textId="77777777" w:rsidR="007C2BE7" w:rsidRPr="00655A1A" w:rsidRDefault="007C2BE7" w:rsidP="007C2BE7">
      <w:pPr>
        <w:spacing w:line="360" w:lineRule="auto"/>
        <w:jc w:val="both"/>
        <w:rPr>
          <w:szCs w:val="24"/>
          <w:rtl/>
        </w:rPr>
      </w:pPr>
    </w:p>
    <w:p w14:paraId="668C84ED" w14:textId="77777777" w:rsidR="007C2BE7" w:rsidRPr="00655A1A" w:rsidRDefault="007C2BE7" w:rsidP="007C2BE7">
      <w:pPr>
        <w:spacing w:line="360" w:lineRule="auto"/>
        <w:jc w:val="both"/>
        <w:rPr>
          <w:szCs w:val="24"/>
          <w:rtl/>
        </w:rPr>
      </w:pPr>
      <w:r w:rsidRPr="00655A1A">
        <w:rPr>
          <w:rFonts w:hint="eastAsia"/>
          <w:szCs w:val="24"/>
          <w:rtl/>
        </w:rPr>
        <w:t>ממשלת</w:t>
      </w:r>
      <w:r w:rsidRPr="00655A1A">
        <w:rPr>
          <w:szCs w:val="24"/>
          <w:rtl/>
        </w:rPr>
        <w:t xml:space="preserve"> ישראל בשם מדינת ישראל באמצעות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המיוצג על ידי סמנכ"ל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ביחד עם חשב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w:t>
      </w:r>
      <w:r w:rsidRPr="00655A1A">
        <w:rPr>
          <w:rFonts w:hint="eastAsia"/>
          <w:szCs w:val="24"/>
          <w:rtl/>
        </w:rPr>
        <w:t>להלן</w:t>
      </w:r>
      <w:r w:rsidRPr="00655A1A">
        <w:rPr>
          <w:szCs w:val="24"/>
          <w:rtl/>
        </w:rPr>
        <w:t>:</w:t>
      </w:r>
      <w:r w:rsidRPr="00655A1A">
        <w:rPr>
          <w:b/>
          <w:bCs/>
          <w:szCs w:val="24"/>
          <w:rtl/>
        </w:rPr>
        <w:t xml:space="preserve"> "המשרד</w:t>
      </w:r>
      <w:r w:rsidRPr="00655A1A">
        <w:rPr>
          <w:szCs w:val="24"/>
          <w:rtl/>
        </w:rPr>
        <w:t>")</w:t>
      </w:r>
      <w:r w:rsidRPr="00655A1A">
        <w:rPr>
          <w:b/>
          <w:bCs/>
          <w:szCs w:val="24"/>
          <w:rtl/>
        </w:rPr>
        <w:t xml:space="preserve"> </w:t>
      </w:r>
    </w:p>
    <w:p w14:paraId="37D47202" w14:textId="77777777" w:rsidR="007C2BE7" w:rsidRPr="00655A1A" w:rsidRDefault="007C2BE7" w:rsidP="007C2BE7">
      <w:pPr>
        <w:spacing w:line="360" w:lineRule="auto"/>
        <w:jc w:val="both"/>
        <w:rPr>
          <w:szCs w:val="24"/>
          <w:u w:val="single"/>
          <w:rtl/>
        </w:rPr>
      </w:pPr>
    </w:p>
    <w:p w14:paraId="6C267E81" w14:textId="77777777" w:rsidR="007C2BE7" w:rsidRPr="00655A1A" w:rsidRDefault="007C2BE7" w:rsidP="007C2BE7">
      <w:pPr>
        <w:spacing w:line="360" w:lineRule="auto"/>
        <w:ind w:left="7200" w:firstLine="720"/>
        <w:jc w:val="both"/>
        <w:rPr>
          <w:szCs w:val="24"/>
          <w:rtl/>
        </w:rPr>
      </w:pPr>
      <w:r w:rsidRPr="00655A1A">
        <w:rPr>
          <w:rFonts w:hint="eastAsia"/>
          <w:szCs w:val="24"/>
          <w:u w:val="single"/>
          <w:rtl/>
        </w:rPr>
        <w:t>מצד</w:t>
      </w:r>
      <w:r w:rsidRPr="00655A1A">
        <w:rPr>
          <w:szCs w:val="24"/>
          <w:u w:val="single"/>
          <w:rtl/>
        </w:rPr>
        <w:t xml:space="preserve"> </w:t>
      </w:r>
      <w:r w:rsidRPr="00655A1A">
        <w:rPr>
          <w:rFonts w:hint="eastAsia"/>
          <w:szCs w:val="24"/>
          <w:u w:val="single"/>
          <w:rtl/>
        </w:rPr>
        <w:t>אחד</w:t>
      </w:r>
      <w:r w:rsidRPr="00655A1A">
        <w:rPr>
          <w:szCs w:val="24"/>
          <w:rtl/>
        </w:rPr>
        <w:t>;</w:t>
      </w:r>
    </w:p>
    <w:p w14:paraId="1BD01B85" w14:textId="77777777" w:rsidR="007C2BE7" w:rsidRDefault="007C2BE7" w:rsidP="007C2BE7">
      <w:pPr>
        <w:spacing w:line="360" w:lineRule="auto"/>
        <w:jc w:val="center"/>
        <w:rPr>
          <w:b/>
          <w:bCs/>
          <w:sz w:val="28"/>
          <w:szCs w:val="28"/>
          <w:rtl/>
        </w:rPr>
      </w:pPr>
    </w:p>
    <w:p w14:paraId="19BC6C26" w14:textId="77777777"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ו</w:t>
      </w:r>
      <w:r w:rsidRPr="00655A1A">
        <w:rPr>
          <w:b/>
          <w:bCs/>
          <w:sz w:val="28"/>
          <w:szCs w:val="28"/>
          <w:rtl/>
        </w:rPr>
        <w:t xml:space="preserve"> </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14:paraId="6C8DB56F" w14:textId="77777777" w:rsidR="007C2BE7" w:rsidRPr="00D61E5F" w:rsidRDefault="007C2BE7" w:rsidP="007C2BE7">
      <w:pPr>
        <w:spacing w:line="360" w:lineRule="auto"/>
        <w:jc w:val="center"/>
        <w:rPr>
          <w:b/>
          <w:bCs/>
          <w:sz w:val="28"/>
          <w:szCs w:val="28"/>
          <w:rtl/>
        </w:rPr>
      </w:pPr>
    </w:p>
    <w:p w14:paraId="1376560B" w14:textId="77777777" w:rsidR="007C2BE7" w:rsidRPr="003E1BF3" w:rsidRDefault="007C2BE7" w:rsidP="007C2BE7">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655A1A">
        <w:rPr>
          <w:szCs w:val="24"/>
          <w:rtl/>
        </w:rPr>
        <w:t xml:space="preserve"> (להלן: "</w:t>
      </w:r>
      <w:r w:rsidRPr="00D61E5F">
        <w:rPr>
          <w:rFonts w:hint="cs"/>
          <w:b/>
          <w:bCs/>
          <w:szCs w:val="24"/>
          <w:rtl/>
        </w:rPr>
        <w:t>ה</w:t>
      </w:r>
      <w:r>
        <w:rPr>
          <w:rFonts w:hint="cs"/>
          <w:b/>
          <w:bCs/>
          <w:szCs w:val="24"/>
          <w:rtl/>
        </w:rPr>
        <w:t>זוכה</w:t>
      </w:r>
      <w:r w:rsidRPr="003E1BF3">
        <w:rPr>
          <w:szCs w:val="24"/>
          <w:rtl/>
        </w:rPr>
        <w:t>")</w:t>
      </w:r>
    </w:p>
    <w:p w14:paraId="3DCF9B12" w14:textId="77777777" w:rsidR="007C2BE7" w:rsidRPr="003E1BF3" w:rsidRDefault="007C2BE7" w:rsidP="007C2BE7">
      <w:pPr>
        <w:spacing w:line="360" w:lineRule="auto"/>
        <w:ind w:left="7200" w:firstLine="720"/>
        <w:jc w:val="both"/>
        <w:rPr>
          <w:szCs w:val="24"/>
          <w:u w:val="single"/>
          <w:rtl/>
        </w:rPr>
      </w:pPr>
      <w:r w:rsidRPr="003E1BF3">
        <w:rPr>
          <w:szCs w:val="24"/>
          <w:u w:val="single"/>
          <w:rtl/>
        </w:rPr>
        <w:t xml:space="preserve"> </w:t>
      </w:r>
    </w:p>
    <w:p w14:paraId="607CC86B" w14:textId="77777777" w:rsidR="007C2BE7" w:rsidRPr="003E1BF3" w:rsidRDefault="007C2BE7" w:rsidP="007C2BE7">
      <w:pPr>
        <w:spacing w:line="360" w:lineRule="auto"/>
        <w:ind w:left="7920"/>
        <w:jc w:val="both"/>
        <w:rPr>
          <w:szCs w:val="24"/>
          <w:u w:val="single"/>
          <w:rtl/>
        </w:rPr>
      </w:pPr>
      <w:r w:rsidRPr="003E1BF3">
        <w:rPr>
          <w:rFonts w:hint="eastAsia"/>
          <w:szCs w:val="24"/>
          <w:u w:val="single"/>
          <w:rtl/>
        </w:rPr>
        <w:t>מצד</w:t>
      </w:r>
      <w:r w:rsidRPr="003E1BF3">
        <w:rPr>
          <w:szCs w:val="24"/>
          <w:u w:val="single"/>
          <w:rtl/>
        </w:rPr>
        <w:t xml:space="preserve"> </w:t>
      </w:r>
      <w:r w:rsidRPr="003E1BF3">
        <w:rPr>
          <w:rFonts w:hint="eastAsia"/>
          <w:szCs w:val="24"/>
          <w:u w:val="single"/>
          <w:rtl/>
        </w:rPr>
        <w:t>שני</w:t>
      </w:r>
      <w:r w:rsidRPr="003E1BF3">
        <w:rPr>
          <w:szCs w:val="24"/>
          <w:u w:val="single"/>
          <w:rtl/>
        </w:rPr>
        <w:t>;</w:t>
      </w:r>
    </w:p>
    <w:p w14:paraId="2E21AAA2" w14:textId="77777777" w:rsidR="007C2BE7" w:rsidRPr="003E1BF3" w:rsidRDefault="007C2BE7" w:rsidP="007C2BE7">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7C2BE7" w:rsidRPr="00D61E5F" w14:paraId="4A329788" w14:textId="77777777" w:rsidTr="002C0084">
        <w:tc>
          <w:tcPr>
            <w:tcW w:w="1184" w:type="dxa"/>
            <w:shd w:val="clear" w:color="auto" w:fill="auto"/>
          </w:tcPr>
          <w:p w14:paraId="5C9BC2B2" w14:textId="77777777" w:rsidR="007C2BE7" w:rsidRPr="003E1BF3" w:rsidRDefault="007C2BE7" w:rsidP="002C0084">
            <w:pPr>
              <w:spacing w:line="360" w:lineRule="auto"/>
              <w:jc w:val="both"/>
            </w:pPr>
            <w:r w:rsidRPr="003E1BF3">
              <w:rPr>
                <w:rFonts w:hint="eastAsia"/>
                <w:szCs w:val="24"/>
                <w:rtl/>
              </w:rPr>
              <w:t>הואיל</w:t>
            </w:r>
            <w:r w:rsidRPr="003E1BF3">
              <w:rPr>
                <w:szCs w:val="24"/>
                <w:rtl/>
              </w:rPr>
              <w:t>:</w:t>
            </w:r>
          </w:p>
        </w:tc>
        <w:tc>
          <w:tcPr>
            <w:tcW w:w="7796" w:type="dxa"/>
            <w:shd w:val="clear" w:color="auto" w:fill="auto"/>
          </w:tcPr>
          <w:p w14:paraId="5E890931" w14:textId="77777777" w:rsidR="007C2BE7" w:rsidRPr="003E1BF3" w:rsidRDefault="007C2BE7" w:rsidP="002C0084">
            <w:pPr>
              <w:spacing w:line="360" w:lineRule="auto"/>
              <w:jc w:val="both"/>
            </w:pPr>
            <w:r w:rsidRPr="003E1BF3">
              <w:rPr>
                <w:rFonts w:hint="eastAsia"/>
                <w:szCs w:val="24"/>
                <w:rtl/>
              </w:rPr>
              <w:t>והמשרד</w:t>
            </w:r>
            <w:r w:rsidRPr="003E1BF3">
              <w:rPr>
                <w:szCs w:val="24"/>
                <w:rtl/>
              </w:rPr>
              <w:t xml:space="preserve"> מעוניין לקבל שירותי </w:t>
            </w:r>
            <w:sdt>
              <w:sdtPr>
                <w:rPr>
                  <w:szCs w:val="24"/>
                  <w:rtl/>
                </w:rPr>
                <w:alias w:val="נושא"/>
                <w:tag w:val=""/>
                <w:id w:val="-1486168708"/>
                <w:placeholder>
                  <w:docPart w:val="595DED5FA01943C5BCE32482CDA653E7"/>
                </w:placeholder>
                <w:dataBinding w:prefixMappings="xmlns:ns0='http://purl.org/dc/elements/1.1/' xmlns:ns1='http://schemas.openxmlformats.org/package/2006/metadata/core-properties' " w:xpath="/ns1:coreProperties[1]/ns0:subject[1]" w:storeItemID="{6C3C8BC8-F283-45AE-878A-BAB7291924A1}"/>
                <w:text/>
              </w:sdtPr>
              <w:sdtContent>
                <w:r>
                  <w:rPr>
                    <w:szCs w:val="24"/>
                    <w:rtl/>
                  </w:rPr>
                  <w:t>להקמת מתקן אחסון גפ"מ, רכישת הגפ"מ ואחסונו</w:t>
                </w:r>
              </w:sdtContent>
            </w:sdt>
            <w:r w:rsidRPr="003E1BF3">
              <w:rPr>
                <w:szCs w:val="24"/>
                <w:rtl/>
              </w:rPr>
              <w:t xml:space="preserve"> כמפורט בהסכם זה ובמפרט השירותים המצ"ב (להלן: "</w:t>
            </w:r>
            <w:r w:rsidRPr="003E1BF3">
              <w:rPr>
                <w:rFonts w:hint="eastAsia"/>
                <w:b/>
                <w:bCs/>
                <w:szCs w:val="24"/>
                <w:rtl/>
              </w:rPr>
              <w:t>השירותים</w:t>
            </w:r>
            <w:r w:rsidRPr="003E1BF3">
              <w:rPr>
                <w:szCs w:val="24"/>
                <w:rtl/>
              </w:rPr>
              <w:t>");</w:t>
            </w:r>
          </w:p>
        </w:tc>
      </w:tr>
      <w:tr w:rsidR="007C2BE7" w:rsidRPr="00D61E5F" w14:paraId="56E335D1" w14:textId="77777777" w:rsidTr="002C0084">
        <w:tc>
          <w:tcPr>
            <w:tcW w:w="1184" w:type="dxa"/>
            <w:shd w:val="clear" w:color="auto" w:fill="auto"/>
          </w:tcPr>
          <w:p w14:paraId="11EC2A7B" w14:textId="77777777" w:rsidR="007C2BE7" w:rsidRPr="003E1BF3" w:rsidRDefault="007C2BE7" w:rsidP="002C0084">
            <w:pPr>
              <w:bidi w:val="0"/>
            </w:pPr>
          </w:p>
        </w:tc>
        <w:tc>
          <w:tcPr>
            <w:tcW w:w="7796" w:type="dxa"/>
            <w:shd w:val="clear" w:color="auto" w:fill="auto"/>
          </w:tcPr>
          <w:p w14:paraId="2C265DA4" w14:textId="77777777" w:rsidR="007C2BE7" w:rsidRPr="003E1BF3" w:rsidRDefault="007C2BE7" w:rsidP="002C0084">
            <w:pPr>
              <w:spacing w:line="360" w:lineRule="auto"/>
              <w:jc w:val="both"/>
              <w:rPr>
                <w:szCs w:val="24"/>
                <w:rtl/>
              </w:rPr>
            </w:pPr>
          </w:p>
        </w:tc>
      </w:tr>
      <w:tr w:rsidR="007C2BE7" w:rsidRPr="00D61E5F" w14:paraId="4EEF6211" w14:textId="77777777" w:rsidTr="002C0084">
        <w:tc>
          <w:tcPr>
            <w:tcW w:w="1184" w:type="dxa"/>
            <w:shd w:val="clear" w:color="auto" w:fill="auto"/>
          </w:tcPr>
          <w:p w14:paraId="65947993" w14:textId="77777777" w:rsidR="007C2BE7" w:rsidRPr="003E1BF3" w:rsidRDefault="007C2BE7" w:rsidP="002C0084">
            <w:pPr>
              <w:spacing w:line="360" w:lineRule="auto"/>
              <w:rPr>
                <w:szCs w:val="24"/>
                <w:rtl/>
              </w:rPr>
            </w:pPr>
            <w:r w:rsidRPr="003E1BF3">
              <w:rPr>
                <w:rFonts w:hint="eastAsia"/>
                <w:szCs w:val="24"/>
                <w:rtl/>
              </w:rPr>
              <w:t>והואיל</w:t>
            </w:r>
            <w:r w:rsidRPr="003E1BF3">
              <w:rPr>
                <w:szCs w:val="24"/>
                <w:rtl/>
              </w:rPr>
              <w:t>:</w:t>
            </w:r>
          </w:p>
        </w:tc>
        <w:tc>
          <w:tcPr>
            <w:tcW w:w="7796" w:type="dxa"/>
            <w:shd w:val="clear" w:color="auto" w:fill="auto"/>
          </w:tcPr>
          <w:p w14:paraId="0C08F6C4" w14:textId="77777777" w:rsidR="007C2BE7" w:rsidRPr="003E1BF3" w:rsidRDefault="007C2BE7" w:rsidP="002C0084">
            <w:pPr>
              <w:spacing w:line="360" w:lineRule="auto"/>
              <w:jc w:val="both"/>
              <w:rPr>
                <w:szCs w:val="24"/>
                <w:rtl/>
              </w:rPr>
            </w:pPr>
            <w:r w:rsidRPr="00D61E5F">
              <w:rPr>
                <w:rFonts w:hint="cs"/>
                <w:szCs w:val="24"/>
                <w:rtl/>
              </w:rPr>
              <w:t>ולצורך קבלת</w:t>
            </w:r>
            <w:r w:rsidRPr="003E1BF3">
              <w:rPr>
                <w:szCs w:val="24"/>
                <w:rtl/>
              </w:rPr>
              <w:t xml:space="preserve"> השירותים </w:t>
            </w:r>
            <w:r w:rsidRPr="003E1BF3">
              <w:rPr>
                <w:rFonts w:hint="eastAsia"/>
                <w:szCs w:val="24"/>
                <w:rtl/>
              </w:rPr>
              <w:t>המשרד</w:t>
            </w:r>
            <w:r w:rsidRPr="003E1BF3">
              <w:rPr>
                <w:szCs w:val="24"/>
                <w:rtl/>
              </w:rPr>
              <w:t xml:space="preserve"> </w:t>
            </w:r>
            <w:r w:rsidRPr="00D61E5F">
              <w:rPr>
                <w:rFonts w:hint="cs"/>
                <w:szCs w:val="24"/>
                <w:rtl/>
              </w:rPr>
              <w:t>פנה במכרז פומבי מס'</w:t>
            </w:r>
            <w:r>
              <w:rPr>
                <w:rFonts w:hint="cs"/>
                <w:szCs w:val="24"/>
                <w:rtl/>
              </w:rPr>
              <w:t xml:space="preserve"> 91/2019</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w:t>
            </w:r>
            <w:r w:rsidRPr="003E1BF3">
              <w:rPr>
                <w:szCs w:val="24"/>
                <w:rtl/>
              </w:rPr>
              <w:t xml:space="preserve"> זה;</w:t>
            </w:r>
          </w:p>
        </w:tc>
      </w:tr>
      <w:tr w:rsidR="007C2BE7" w:rsidRPr="00D61E5F" w14:paraId="752B4775" w14:textId="77777777" w:rsidTr="002C0084">
        <w:tc>
          <w:tcPr>
            <w:tcW w:w="1184" w:type="dxa"/>
            <w:shd w:val="clear" w:color="auto" w:fill="auto"/>
          </w:tcPr>
          <w:p w14:paraId="50920E1A" w14:textId="77777777" w:rsidR="007C2BE7" w:rsidRPr="003E1BF3" w:rsidRDefault="007C2BE7" w:rsidP="002C0084">
            <w:pPr>
              <w:spacing w:line="360" w:lineRule="auto"/>
              <w:rPr>
                <w:szCs w:val="24"/>
                <w:rtl/>
              </w:rPr>
            </w:pPr>
          </w:p>
        </w:tc>
        <w:tc>
          <w:tcPr>
            <w:tcW w:w="7796" w:type="dxa"/>
            <w:shd w:val="clear" w:color="auto" w:fill="auto"/>
          </w:tcPr>
          <w:p w14:paraId="0E33D2D1" w14:textId="77777777" w:rsidR="007C2BE7" w:rsidRPr="003E1BF3" w:rsidRDefault="007C2BE7" w:rsidP="002C0084">
            <w:pPr>
              <w:spacing w:line="360" w:lineRule="auto"/>
              <w:jc w:val="both"/>
              <w:rPr>
                <w:szCs w:val="24"/>
                <w:rtl/>
              </w:rPr>
            </w:pPr>
          </w:p>
        </w:tc>
      </w:tr>
      <w:tr w:rsidR="007C2BE7" w:rsidRPr="00D61E5F" w14:paraId="5E5A0B1E" w14:textId="77777777" w:rsidTr="002C0084">
        <w:tc>
          <w:tcPr>
            <w:tcW w:w="1184" w:type="dxa"/>
            <w:shd w:val="clear" w:color="auto" w:fill="auto"/>
          </w:tcPr>
          <w:p w14:paraId="186141CD" w14:textId="77777777" w:rsidR="007C2BE7" w:rsidRPr="003E1BF3" w:rsidRDefault="007C2BE7" w:rsidP="002C0084">
            <w:pPr>
              <w:spacing w:line="360" w:lineRule="auto"/>
              <w:rPr>
                <w:szCs w:val="24"/>
                <w:rtl/>
              </w:rPr>
            </w:pPr>
            <w:r w:rsidRPr="003E1BF3">
              <w:rPr>
                <w:szCs w:val="24"/>
                <w:rtl/>
              </w:rPr>
              <w:t>והואיל:</w:t>
            </w:r>
          </w:p>
        </w:tc>
        <w:tc>
          <w:tcPr>
            <w:tcW w:w="7796" w:type="dxa"/>
            <w:shd w:val="clear" w:color="auto" w:fill="auto"/>
          </w:tcPr>
          <w:p w14:paraId="66261755" w14:textId="77777777" w:rsidR="007C2BE7" w:rsidRPr="003E1BF3" w:rsidRDefault="007C2BE7" w:rsidP="002C0084">
            <w:pPr>
              <w:spacing w:line="360" w:lineRule="auto"/>
              <w:jc w:val="both"/>
              <w:rPr>
                <w:szCs w:val="24"/>
                <w:rtl/>
              </w:rPr>
            </w:pPr>
            <w:r w:rsidRPr="00D61E5F">
              <w:rPr>
                <w:szCs w:val="24"/>
                <w:rtl/>
              </w:rPr>
              <w:t>וה</w:t>
            </w:r>
            <w:r>
              <w:rPr>
                <w:szCs w:val="24"/>
                <w:rtl/>
              </w:rPr>
              <w:t>זוכה</w:t>
            </w:r>
            <w:r w:rsidRPr="00D61E5F">
              <w:rPr>
                <w:szCs w:val="24"/>
                <w:rtl/>
              </w:rPr>
              <w:t xml:space="preserve">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w:t>
            </w:r>
            <w:r w:rsidRPr="003E1BF3">
              <w:rPr>
                <w:szCs w:val="24"/>
                <w:rtl/>
              </w:rPr>
              <w:t xml:space="preserve"> השירותים </w:t>
            </w:r>
            <w:r w:rsidRPr="00D61E5F">
              <w:rPr>
                <w:rFonts w:hint="cs"/>
                <w:szCs w:val="24"/>
                <w:rtl/>
              </w:rPr>
              <w:t>ברמה מעולה,</w:t>
            </w:r>
            <w:r w:rsidRPr="00D61E5F">
              <w:rPr>
                <w:szCs w:val="24"/>
                <w:rtl/>
              </w:rPr>
              <w:t xml:space="preserve"> באופן, במועדים ובתנאים המפורטים בהסכם</w:t>
            </w:r>
            <w:r w:rsidRPr="003E1BF3">
              <w:rPr>
                <w:szCs w:val="24"/>
                <w:rtl/>
              </w:rPr>
              <w:t xml:space="preserve"> זה</w:t>
            </w:r>
            <w:r w:rsidRPr="00D61E5F">
              <w:rPr>
                <w:rFonts w:hint="cs"/>
                <w:szCs w:val="24"/>
                <w:rtl/>
              </w:rPr>
              <w:t>.</w:t>
            </w:r>
            <w:r w:rsidRPr="003E1BF3">
              <w:rPr>
                <w:szCs w:val="24"/>
                <w:rtl/>
              </w:rPr>
              <w:t xml:space="preserve"> הצעת </w:t>
            </w:r>
            <w:r w:rsidRPr="00D61E5F">
              <w:rPr>
                <w:rFonts w:hint="cs"/>
                <w:szCs w:val="24"/>
                <w:rtl/>
              </w:rPr>
              <w:t>ה</w:t>
            </w:r>
            <w:r>
              <w:rPr>
                <w:rFonts w:hint="cs"/>
                <w:szCs w:val="24"/>
                <w:rtl/>
              </w:rPr>
              <w:t>זוכה</w:t>
            </w:r>
            <w:r w:rsidRPr="003E1BF3">
              <w:rPr>
                <w:szCs w:val="24"/>
                <w:rtl/>
              </w:rPr>
              <w:t xml:space="preserve"> מצ"ב </w:t>
            </w:r>
            <w:r w:rsidRPr="003E1BF3">
              <w:rPr>
                <w:rFonts w:hint="eastAsia"/>
                <w:b/>
                <w:bCs/>
                <w:szCs w:val="24"/>
                <w:rtl/>
              </w:rPr>
              <w:t>כנספח</w:t>
            </w:r>
            <w:r w:rsidRPr="003E1BF3">
              <w:rPr>
                <w:b/>
                <w:bCs/>
                <w:szCs w:val="24"/>
                <w:rtl/>
              </w:rPr>
              <w:t xml:space="preserve"> </w:t>
            </w:r>
            <w:r w:rsidRPr="003E1BF3">
              <w:rPr>
                <w:rFonts w:hint="eastAsia"/>
                <w:b/>
                <w:bCs/>
                <w:szCs w:val="24"/>
                <w:rtl/>
              </w:rPr>
              <w:t>י</w:t>
            </w:r>
            <w:r w:rsidRPr="003E1BF3">
              <w:rPr>
                <w:b/>
                <w:bCs/>
                <w:szCs w:val="24"/>
                <w:rtl/>
              </w:rPr>
              <w:t>'</w:t>
            </w:r>
            <w:r w:rsidRPr="00D61E5F">
              <w:rPr>
                <w:rFonts w:hint="cs"/>
                <w:szCs w:val="24"/>
                <w:rtl/>
              </w:rPr>
              <w:t xml:space="preserve"> להסכם זה ומהווה חלק בלתי נפרד ממנו</w:t>
            </w:r>
            <w:r w:rsidRPr="003E1BF3">
              <w:rPr>
                <w:szCs w:val="24"/>
                <w:rtl/>
              </w:rPr>
              <w:t>;</w:t>
            </w:r>
          </w:p>
        </w:tc>
      </w:tr>
      <w:tr w:rsidR="007C2BE7" w:rsidRPr="00D61E5F" w14:paraId="2B7CE8EF" w14:textId="77777777" w:rsidTr="002C0084">
        <w:tc>
          <w:tcPr>
            <w:tcW w:w="1184" w:type="dxa"/>
            <w:shd w:val="clear" w:color="auto" w:fill="auto"/>
          </w:tcPr>
          <w:p w14:paraId="3F6965AD" w14:textId="77777777" w:rsidR="007C2BE7" w:rsidRPr="003E1BF3" w:rsidRDefault="007C2BE7" w:rsidP="002C0084">
            <w:pPr>
              <w:spacing w:line="360" w:lineRule="auto"/>
              <w:rPr>
                <w:szCs w:val="24"/>
                <w:rtl/>
              </w:rPr>
            </w:pPr>
          </w:p>
        </w:tc>
        <w:tc>
          <w:tcPr>
            <w:tcW w:w="7796" w:type="dxa"/>
            <w:shd w:val="clear" w:color="auto" w:fill="auto"/>
          </w:tcPr>
          <w:p w14:paraId="496E6747" w14:textId="77777777" w:rsidR="007C2BE7" w:rsidRPr="003E1BF3" w:rsidRDefault="007C2BE7" w:rsidP="002C0084">
            <w:pPr>
              <w:spacing w:line="360" w:lineRule="auto"/>
              <w:rPr>
                <w:szCs w:val="24"/>
                <w:rtl/>
              </w:rPr>
            </w:pPr>
          </w:p>
        </w:tc>
      </w:tr>
      <w:tr w:rsidR="007C2BE7" w:rsidRPr="00D61E5F" w14:paraId="281397A7" w14:textId="77777777" w:rsidTr="002C0084">
        <w:tc>
          <w:tcPr>
            <w:tcW w:w="1184" w:type="dxa"/>
            <w:shd w:val="clear" w:color="auto" w:fill="auto"/>
          </w:tcPr>
          <w:p w14:paraId="7200E001" w14:textId="77777777" w:rsidR="007C2BE7" w:rsidRPr="003E1BF3" w:rsidRDefault="007C2BE7" w:rsidP="002C0084">
            <w:pPr>
              <w:spacing w:line="360" w:lineRule="auto"/>
              <w:jc w:val="both"/>
              <w:rPr>
                <w:szCs w:val="24"/>
                <w:rtl/>
              </w:rPr>
            </w:pPr>
            <w:r w:rsidRPr="003E1BF3">
              <w:rPr>
                <w:szCs w:val="24"/>
                <w:rtl/>
              </w:rPr>
              <w:t>והואיל:</w:t>
            </w:r>
          </w:p>
        </w:tc>
        <w:tc>
          <w:tcPr>
            <w:tcW w:w="7796" w:type="dxa"/>
            <w:shd w:val="clear" w:color="auto" w:fill="auto"/>
          </w:tcPr>
          <w:p w14:paraId="269E75A2" w14:textId="77777777" w:rsidR="007C2BE7" w:rsidRPr="003E1BF3" w:rsidRDefault="007C2BE7" w:rsidP="002C0084">
            <w:pPr>
              <w:spacing w:line="360" w:lineRule="auto"/>
              <w:jc w:val="both"/>
              <w:rPr>
                <w:szCs w:val="24"/>
                <w:rtl/>
              </w:rPr>
            </w:pPr>
            <w:r w:rsidRPr="00D61E5F">
              <w:rPr>
                <w:rFonts w:hint="cs"/>
                <w:szCs w:val="24"/>
                <w:rtl/>
              </w:rPr>
              <w:t>והצעת ה</w:t>
            </w:r>
            <w:r>
              <w:rPr>
                <w:rFonts w:hint="cs"/>
                <w:szCs w:val="24"/>
                <w:rtl/>
              </w:rPr>
              <w:t>זוכה</w:t>
            </w:r>
            <w:r w:rsidRPr="00D61E5F">
              <w:rPr>
                <w:rFonts w:hint="cs"/>
                <w:szCs w:val="24"/>
                <w:rtl/>
              </w:rPr>
              <w:t xml:space="preserve"> נתקבלה על דעת המשרד </w:t>
            </w:r>
            <w:r w:rsidRPr="003E1BF3">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ה</w:t>
            </w:r>
            <w:r>
              <w:rPr>
                <w:rFonts w:hint="cs"/>
                <w:szCs w:val="24"/>
                <w:rtl/>
              </w:rPr>
              <w:t>זוכה</w:t>
            </w:r>
            <w:r w:rsidRPr="003E1BF3">
              <w:rPr>
                <w:szCs w:val="24"/>
                <w:rtl/>
              </w:rPr>
              <w:t xml:space="preserve"> פועל כ</w:t>
            </w:r>
            <w:r>
              <w:rPr>
                <w:szCs w:val="24"/>
                <w:rtl/>
              </w:rPr>
              <w:t>זוכה</w:t>
            </w:r>
            <w:r w:rsidRPr="003E1BF3">
              <w:rPr>
                <w:szCs w:val="24"/>
                <w:rtl/>
              </w:rPr>
              <w:t xml:space="preserve"> עצמאי, ומקבל בגין ביצוע השירותים תמורה לפי תעריף מיוחד המותאם למעמדו </w:t>
            </w:r>
            <w:r w:rsidRPr="00D61E5F">
              <w:rPr>
                <w:szCs w:val="24"/>
                <w:rtl/>
              </w:rPr>
              <w:t>כ</w:t>
            </w:r>
            <w:r>
              <w:rPr>
                <w:szCs w:val="24"/>
                <w:rtl/>
              </w:rPr>
              <w:t>זוכה</w:t>
            </w:r>
            <w:r w:rsidRPr="003E1BF3">
              <w:rPr>
                <w:szCs w:val="24"/>
                <w:rtl/>
              </w:rPr>
              <w:t xml:space="preserve"> עצמאי;</w:t>
            </w:r>
          </w:p>
        </w:tc>
      </w:tr>
    </w:tbl>
    <w:p w14:paraId="12ADA64E" w14:textId="77777777" w:rsidR="007C2BE7" w:rsidRPr="003E1BF3" w:rsidRDefault="007C2BE7" w:rsidP="007C2BE7">
      <w:pPr>
        <w:spacing w:line="360" w:lineRule="auto"/>
        <w:ind w:left="708" w:hanging="708"/>
        <w:jc w:val="center"/>
        <w:rPr>
          <w:b/>
          <w:bCs/>
          <w:szCs w:val="24"/>
          <w:rtl/>
        </w:rPr>
      </w:pPr>
    </w:p>
    <w:p w14:paraId="2AD1C080" w14:textId="77777777" w:rsidR="007C2BE7" w:rsidRPr="003E1BF3" w:rsidRDefault="007C2BE7" w:rsidP="007C2BE7">
      <w:pPr>
        <w:spacing w:line="360" w:lineRule="auto"/>
        <w:ind w:left="708" w:hanging="708"/>
        <w:jc w:val="center"/>
        <w:rPr>
          <w:b/>
          <w:bCs/>
          <w:szCs w:val="24"/>
          <w:rtl/>
        </w:rPr>
      </w:pPr>
      <w:r w:rsidRPr="003E1BF3">
        <w:rPr>
          <w:b/>
          <w:bCs/>
          <w:szCs w:val="24"/>
          <w:rtl/>
        </w:rPr>
        <w:t>לפיכך הוסכם והותנה בין הצדדים כדלקמן:</w:t>
      </w:r>
    </w:p>
    <w:p w14:paraId="4BD2B0E3" w14:textId="77777777" w:rsidR="007C2BE7" w:rsidRPr="003E1BF3" w:rsidRDefault="007C2BE7" w:rsidP="007C2BE7">
      <w:pPr>
        <w:numPr>
          <w:ilvl w:val="0"/>
          <w:numId w:val="83"/>
        </w:numPr>
        <w:spacing w:line="360" w:lineRule="auto"/>
        <w:jc w:val="both"/>
        <w:rPr>
          <w:b/>
          <w:u w:val="single"/>
        </w:rPr>
      </w:pPr>
      <w:r w:rsidRPr="003E1BF3">
        <w:rPr>
          <w:rFonts w:hint="eastAsia"/>
          <w:b/>
          <w:bCs/>
          <w:szCs w:val="24"/>
          <w:u w:val="single"/>
          <w:rtl/>
        </w:rPr>
        <w:t>מבוא</w:t>
      </w:r>
      <w:r w:rsidRPr="003E1BF3">
        <w:rPr>
          <w:b/>
          <w:bCs/>
          <w:szCs w:val="24"/>
          <w:u w:val="single"/>
          <w:rtl/>
        </w:rPr>
        <w:t xml:space="preserve">, </w:t>
      </w:r>
      <w:r w:rsidRPr="003E1BF3">
        <w:rPr>
          <w:rFonts w:hint="eastAsia"/>
          <w:b/>
          <w:bCs/>
          <w:szCs w:val="24"/>
          <w:u w:val="single"/>
          <w:rtl/>
        </w:rPr>
        <w:t>נספחים</w:t>
      </w:r>
      <w:r w:rsidRPr="003E1BF3">
        <w:rPr>
          <w:b/>
          <w:bCs/>
          <w:szCs w:val="24"/>
          <w:u w:val="single"/>
          <w:rtl/>
        </w:rPr>
        <w:t xml:space="preserve"> </w:t>
      </w:r>
      <w:r w:rsidRPr="003E1BF3">
        <w:rPr>
          <w:rFonts w:hint="eastAsia"/>
          <w:b/>
          <w:bCs/>
          <w:szCs w:val="24"/>
          <w:u w:val="single"/>
          <w:rtl/>
        </w:rPr>
        <w:t>ופרשנות</w:t>
      </w:r>
    </w:p>
    <w:p w14:paraId="6CD8CBC1"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szCs w:val="24"/>
          <w:rtl/>
        </w:rPr>
        <w:t>המבוא להסכם זה מהוו</w:t>
      </w:r>
      <w:r w:rsidRPr="003E1BF3">
        <w:rPr>
          <w:rFonts w:hint="eastAsia"/>
          <w:szCs w:val="24"/>
          <w:rtl/>
        </w:rPr>
        <w:t>ה</w:t>
      </w:r>
      <w:r w:rsidRPr="003E1BF3">
        <w:rPr>
          <w:szCs w:val="24"/>
          <w:rtl/>
        </w:rPr>
        <w:t xml:space="preserve"> חלק בלתי נפרד ממנו. בכל מקרה של סתירה בין ההסכם גופו לבין נספחיו, הוראת ההסכם גופו עדיפות.</w:t>
      </w:r>
    </w:p>
    <w:p w14:paraId="540D9C67"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rFonts w:hint="eastAsia"/>
          <w:szCs w:val="24"/>
          <w:rtl/>
        </w:rPr>
        <w:t>כותרות</w:t>
      </w:r>
      <w:r w:rsidRPr="003E1BF3">
        <w:rPr>
          <w:szCs w:val="24"/>
          <w:rtl/>
        </w:rPr>
        <w:t xml:space="preserve"> </w:t>
      </w:r>
      <w:r w:rsidRPr="003E1BF3">
        <w:rPr>
          <w:rFonts w:hint="eastAsia"/>
          <w:szCs w:val="24"/>
          <w:rtl/>
        </w:rPr>
        <w:t>הסעיפים</w:t>
      </w:r>
      <w:r w:rsidRPr="003E1BF3">
        <w:rPr>
          <w:szCs w:val="24"/>
          <w:rtl/>
        </w:rPr>
        <w:t xml:space="preserve"> </w:t>
      </w:r>
      <w:r w:rsidRPr="003E1BF3">
        <w:rPr>
          <w:rFonts w:hint="eastAsia"/>
          <w:szCs w:val="24"/>
          <w:rtl/>
        </w:rPr>
        <w:t>הן</w:t>
      </w:r>
      <w:r w:rsidRPr="003E1BF3">
        <w:rPr>
          <w:szCs w:val="24"/>
          <w:rtl/>
        </w:rPr>
        <w:t xml:space="preserve"> </w:t>
      </w:r>
      <w:r w:rsidRPr="003E1BF3">
        <w:rPr>
          <w:rFonts w:hint="eastAsia"/>
          <w:szCs w:val="24"/>
          <w:rtl/>
        </w:rPr>
        <w:t>לצרכי</w:t>
      </w:r>
      <w:r w:rsidRPr="003E1BF3">
        <w:rPr>
          <w:szCs w:val="24"/>
          <w:rtl/>
        </w:rPr>
        <w:t xml:space="preserve"> </w:t>
      </w:r>
      <w:r w:rsidRPr="003E1BF3">
        <w:rPr>
          <w:rFonts w:hint="eastAsia"/>
          <w:szCs w:val="24"/>
          <w:rtl/>
        </w:rPr>
        <w:t>נוחות</w:t>
      </w:r>
      <w:r w:rsidRPr="003E1BF3">
        <w:rPr>
          <w:szCs w:val="24"/>
          <w:rtl/>
        </w:rPr>
        <w:t xml:space="preserve"> </w:t>
      </w:r>
      <w:r w:rsidRPr="003E1BF3">
        <w:rPr>
          <w:rFonts w:hint="eastAsia"/>
          <w:szCs w:val="24"/>
          <w:rtl/>
        </w:rPr>
        <w:t>בלבד</w:t>
      </w:r>
      <w:r w:rsidRPr="003E1BF3">
        <w:rPr>
          <w:szCs w:val="24"/>
          <w:rtl/>
        </w:rPr>
        <w:t xml:space="preserve"> </w:t>
      </w:r>
      <w:r w:rsidRPr="003E1BF3">
        <w:rPr>
          <w:rFonts w:hint="eastAsia"/>
          <w:szCs w:val="24"/>
          <w:rtl/>
        </w:rPr>
        <w:t>ואין</w:t>
      </w:r>
      <w:r w:rsidRPr="003E1BF3">
        <w:rPr>
          <w:szCs w:val="24"/>
          <w:rtl/>
        </w:rPr>
        <w:t xml:space="preserve"> </w:t>
      </w:r>
      <w:r w:rsidRPr="003E1BF3">
        <w:rPr>
          <w:rFonts w:hint="eastAsia"/>
          <w:szCs w:val="24"/>
          <w:rtl/>
        </w:rPr>
        <w:t>בהן</w:t>
      </w:r>
      <w:r w:rsidRPr="003E1BF3">
        <w:rPr>
          <w:szCs w:val="24"/>
          <w:rtl/>
        </w:rPr>
        <w:t xml:space="preserve"> </w:t>
      </w:r>
      <w:r w:rsidRPr="003E1BF3">
        <w:rPr>
          <w:rFonts w:hint="eastAsia"/>
          <w:szCs w:val="24"/>
          <w:rtl/>
        </w:rPr>
        <w:t>כדי</w:t>
      </w:r>
      <w:r w:rsidRPr="003E1BF3">
        <w:rPr>
          <w:szCs w:val="24"/>
          <w:rtl/>
        </w:rPr>
        <w:t xml:space="preserve"> </w:t>
      </w:r>
      <w:r w:rsidRPr="003E1BF3">
        <w:rPr>
          <w:rFonts w:hint="eastAsia"/>
          <w:szCs w:val="24"/>
          <w:rtl/>
        </w:rPr>
        <w:t>ללמד</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פרשנות</w:t>
      </w:r>
      <w:r w:rsidRPr="003E1BF3">
        <w:rPr>
          <w:szCs w:val="24"/>
          <w:rtl/>
        </w:rPr>
        <w:t xml:space="preserve"> </w:t>
      </w:r>
      <w:r w:rsidRPr="003E1BF3">
        <w:rPr>
          <w:rFonts w:hint="eastAsia"/>
          <w:szCs w:val="24"/>
          <w:rtl/>
        </w:rPr>
        <w:t>ההסכם</w:t>
      </w:r>
      <w:r w:rsidRPr="003E1BF3">
        <w:rPr>
          <w:szCs w:val="24"/>
          <w:rtl/>
        </w:rPr>
        <w:t>.</w:t>
      </w:r>
    </w:p>
    <w:p w14:paraId="29360DD6" w14:textId="77777777" w:rsidR="007C2BE7" w:rsidRPr="003E1BF3" w:rsidRDefault="007C2BE7" w:rsidP="007C2BE7">
      <w:pPr>
        <w:spacing w:line="360" w:lineRule="auto"/>
        <w:jc w:val="both"/>
        <w:rPr>
          <w:szCs w:val="24"/>
          <w:rtl/>
        </w:rPr>
      </w:pPr>
    </w:p>
    <w:p w14:paraId="19BD8C3B" w14:textId="77777777"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ההתקשרות</w:t>
      </w:r>
    </w:p>
    <w:p w14:paraId="17B983D6"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D61E5F">
        <w:rPr>
          <w:rFonts w:hint="cs"/>
          <w:szCs w:val="24"/>
          <w:rtl/>
        </w:rPr>
        <w:t>ה</w:t>
      </w:r>
      <w:r>
        <w:rPr>
          <w:rFonts w:hint="cs"/>
          <w:szCs w:val="24"/>
          <w:rtl/>
        </w:rPr>
        <w:t>זוכה</w:t>
      </w:r>
      <w:r w:rsidRPr="003E1BF3">
        <w:rPr>
          <w:szCs w:val="24"/>
          <w:rtl/>
        </w:rPr>
        <w:t xml:space="preserve"> מקבל על עצמו </w:t>
      </w:r>
      <w:r w:rsidRPr="00D61E5F">
        <w:rPr>
          <w:rFonts w:hint="cs"/>
          <w:szCs w:val="24"/>
          <w:rtl/>
        </w:rPr>
        <w:t>לבצע עבור המשרד</w:t>
      </w:r>
      <w:r w:rsidRPr="003E1BF3">
        <w:rPr>
          <w:szCs w:val="24"/>
          <w:rtl/>
        </w:rPr>
        <w:t xml:space="preserve"> את השירותים והכו</w:t>
      </w:r>
      <w:r w:rsidRPr="003E1BF3">
        <w:rPr>
          <w:rFonts w:hint="eastAsia"/>
          <w:szCs w:val="24"/>
          <w:rtl/>
        </w:rPr>
        <w:t>ל</w:t>
      </w:r>
      <w:r w:rsidRPr="003E1BF3">
        <w:rPr>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43035866"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w:t>
      </w:r>
      <w:r>
        <w:rPr>
          <w:rFonts w:hint="cs"/>
          <w:szCs w:val="24"/>
          <w:rtl/>
        </w:rPr>
        <w:t xml:space="preserve"> </w:t>
      </w:r>
      <w:r w:rsidRPr="00D61E5F">
        <w:rPr>
          <w:rFonts w:hint="cs"/>
          <w:szCs w:val="24"/>
          <w:rtl/>
        </w:rPr>
        <w:t xml:space="preserve">בכתב של </w:t>
      </w:r>
      <w:r>
        <w:rPr>
          <w:rFonts w:hint="cs"/>
          <w:szCs w:val="24"/>
          <w:rtl/>
        </w:rPr>
        <w:t>המנהל</w:t>
      </w:r>
      <w:r w:rsidRPr="00D61E5F">
        <w:rPr>
          <w:rFonts w:hint="cs"/>
          <w:szCs w:val="24"/>
          <w:rtl/>
        </w:rPr>
        <w:t xml:space="preserve">, כהגדרתו בסעיף 3 להלן. </w:t>
      </w:r>
    </w:p>
    <w:p w14:paraId="7263089C" w14:textId="77777777"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Pr>
          <w:rFonts w:hint="cs"/>
          <w:szCs w:val="24"/>
          <w:rtl/>
        </w:rPr>
        <w:t>זוכה</w:t>
      </w:r>
      <w:r w:rsidRPr="00D61E5F">
        <w:rPr>
          <w:rFonts w:hint="cs"/>
          <w:szCs w:val="24"/>
          <w:rtl/>
        </w:rPr>
        <w:t xml:space="preserve">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5C4E346B" w14:textId="77777777" w:rsidR="007C2BE7" w:rsidRPr="008756DA" w:rsidRDefault="007C2BE7" w:rsidP="007C2BE7">
      <w:pPr>
        <w:pStyle w:val="af5"/>
        <w:numPr>
          <w:ilvl w:val="1"/>
          <w:numId w:val="83"/>
        </w:numPr>
        <w:spacing w:line="360" w:lineRule="auto"/>
        <w:ind w:right="0"/>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w:t>
      </w:r>
    </w:p>
    <w:p w14:paraId="3F3DCE81" w14:textId="77777777" w:rsidR="007C2BE7" w:rsidRPr="00A53708" w:rsidRDefault="007C2BE7" w:rsidP="007C2BE7">
      <w:pPr>
        <w:pStyle w:val="af5"/>
        <w:numPr>
          <w:ilvl w:val="2"/>
          <w:numId w:val="83"/>
        </w:numPr>
        <w:spacing w:line="360" w:lineRule="auto"/>
        <w:jc w:val="both"/>
        <w:outlineLvl w:val="0"/>
        <w:rPr>
          <w:szCs w:val="24"/>
        </w:rPr>
      </w:pPr>
      <w:r w:rsidRPr="00A53708">
        <w:rPr>
          <w:szCs w:val="24"/>
          <w:rtl/>
        </w:rPr>
        <w:t xml:space="preserve">הקמת מתקן לאחסון כמות של 11,000 טון גפ"מ נטו; </w:t>
      </w:r>
    </w:p>
    <w:p w14:paraId="4127F857" w14:textId="77777777" w:rsidR="007C2BE7" w:rsidRDefault="007C2BE7" w:rsidP="007C2BE7">
      <w:pPr>
        <w:pStyle w:val="af5"/>
        <w:numPr>
          <w:ilvl w:val="2"/>
          <w:numId w:val="83"/>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14:paraId="356EF467" w14:textId="77777777"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14:paraId="7CA2E23D" w14:textId="77777777"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14:paraId="0FCE41AA" w14:textId="77777777" w:rsidR="007C2BE7" w:rsidRPr="00A53708" w:rsidRDefault="007C2BE7" w:rsidP="007C2BE7">
      <w:pPr>
        <w:pStyle w:val="af5"/>
        <w:numPr>
          <w:ilvl w:val="2"/>
          <w:numId w:val="83"/>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14:paraId="76B9C1D7" w14:textId="77777777" w:rsidR="007C2BE7" w:rsidRPr="00A53708" w:rsidRDefault="007C2BE7" w:rsidP="007C2BE7">
      <w:pPr>
        <w:pStyle w:val="af5"/>
        <w:numPr>
          <w:ilvl w:val="2"/>
          <w:numId w:val="83"/>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"מ ל</w:t>
      </w:r>
      <w:r w:rsidRPr="00A53708">
        <w:rPr>
          <w:rFonts w:hint="eastAsia"/>
          <w:szCs w:val="24"/>
          <w:rtl/>
        </w:rPr>
        <w:t>מי</w:t>
      </w:r>
      <w:r w:rsidRPr="00A53708">
        <w:rPr>
          <w:szCs w:val="24"/>
          <w:rtl/>
        </w:rPr>
        <w:t xml:space="preserve"> שיקבע </w:t>
      </w:r>
      <w:r w:rsidRPr="00A53708">
        <w:rPr>
          <w:rFonts w:hint="eastAsia"/>
          <w:szCs w:val="24"/>
          <w:rtl/>
        </w:rPr>
        <w:t>המנהל</w:t>
      </w:r>
      <w:r w:rsidRPr="00A53708">
        <w:rPr>
          <w:szCs w:val="24"/>
          <w:rtl/>
        </w:rPr>
        <w:t>;</w:t>
      </w:r>
    </w:p>
    <w:p w14:paraId="4F4E3FF4" w14:textId="77777777"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השכרה</w:t>
      </w:r>
      <w:r w:rsidRPr="00A53708">
        <w:rPr>
          <w:szCs w:val="24"/>
          <w:rtl/>
        </w:rPr>
        <w:t xml:space="preserve"> של נפח אחסון </w:t>
      </w:r>
      <w:r w:rsidRPr="00A53708">
        <w:rPr>
          <w:rFonts w:hint="eastAsia"/>
          <w:szCs w:val="24"/>
          <w:rtl/>
        </w:rPr>
        <w:t>גפ</w:t>
      </w:r>
      <w:r w:rsidRPr="00A53708">
        <w:rPr>
          <w:szCs w:val="24"/>
          <w:rtl/>
        </w:rPr>
        <w:t>"מ ל</w:t>
      </w:r>
      <w:r w:rsidRPr="00A53708">
        <w:rPr>
          <w:rFonts w:hint="eastAsia"/>
          <w:szCs w:val="24"/>
          <w:rtl/>
        </w:rPr>
        <w:t>מי</w:t>
      </w:r>
      <w:r w:rsidRPr="00A53708">
        <w:rPr>
          <w:szCs w:val="24"/>
          <w:rtl/>
        </w:rPr>
        <w:t xml:space="preserve"> שיקבע </w:t>
      </w:r>
      <w:r w:rsidRPr="00A53708">
        <w:rPr>
          <w:rFonts w:hint="eastAsia"/>
          <w:szCs w:val="24"/>
          <w:rtl/>
        </w:rPr>
        <w:t>המנהל</w:t>
      </w:r>
      <w:r w:rsidRPr="00A53708">
        <w:rPr>
          <w:szCs w:val="24"/>
          <w:rtl/>
        </w:rPr>
        <w:t xml:space="preserve">; </w:t>
      </w:r>
    </w:p>
    <w:p w14:paraId="07F84E62" w14:textId="77777777" w:rsidR="007C2BE7" w:rsidRPr="003E1BF3" w:rsidRDefault="007C2BE7" w:rsidP="007C2BE7">
      <w:pPr>
        <w:spacing w:line="360" w:lineRule="auto"/>
        <w:jc w:val="both"/>
        <w:rPr>
          <w:szCs w:val="24"/>
          <w:rtl/>
        </w:rPr>
      </w:pPr>
    </w:p>
    <w:p w14:paraId="5BE3B7CD" w14:textId="77777777"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נציג</w:t>
      </w:r>
      <w:r w:rsidRPr="003E1BF3">
        <w:rPr>
          <w:b/>
          <w:bCs/>
          <w:szCs w:val="24"/>
          <w:u w:val="single"/>
          <w:rtl/>
        </w:rPr>
        <w:t xml:space="preserve"> </w:t>
      </w:r>
      <w:r w:rsidRPr="003E1BF3">
        <w:rPr>
          <w:rFonts w:hint="eastAsia"/>
          <w:b/>
          <w:bCs/>
          <w:szCs w:val="24"/>
          <w:u w:val="single"/>
          <w:rtl/>
        </w:rPr>
        <w:t>המשרד</w:t>
      </w:r>
    </w:p>
    <w:p w14:paraId="4A0F2823" w14:textId="77777777" w:rsidR="007C2BE7" w:rsidRPr="00C94E15" w:rsidRDefault="007C2BE7" w:rsidP="007C2BE7">
      <w:pPr>
        <w:numPr>
          <w:ilvl w:val="1"/>
          <w:numId w:val="83"/>
        </w:numPr>
        <w:tabs>
          <w:tab w:val="clear" w:pos="1134"/>
          <w:tab w:val="num" w:pos="1445"/>
          <w:tab w:val="num" w:pos="2012"/>
        </w:tabs>
        <w:spacing w:line="360" w:lineRule="auto"/>
        <w:ind w:left="1161" w:right="0" w:hanging="425"/>
        <w:jc w:val="both"/>
      </w:pPr>
      <w:r w:rsidRPr="00E9748E">
        <w:rPr>
          <w:szCs w:val="24"/>
          <w:rtl/>
        </w:rPr>
        <w:t>ה</w:t>
      </w:r>
      <w:r>
        <w:rPr>
          <w:rFonts w:hint="cs"/>
          <w:szCs w:val="24"/>
          <w:rtl/>
        </w:rPr>
        <w:t>זוכה</w:t>
      </w:r>
      <w:r w:rsidRPr="00E9748E">
        <w:rPr>
          <w:szCs w:val="24"/>
          <w:rtl/>
        </w:rPr>
        <w:t xml:space="preserve"> </w:t>
      </w:r>
      <w:r w:rsidRPr="003E1BF3">
        <w:rPr>
          <w:szCs w:val="24"/>
          <w:rtl/>
        </w:rPr>
        <w:t xml:space="preserve">יבצע את השירותים </w:t>
      </w:r>
      <w:r w:rsidRPr="00C94E15">
        <w:rPr>
          <w:szCs w:val="24"/>
          <w:rtl/>
        </w:rPr>
        <w:t xml:space="preserve">בפיקוחו של </w:t>
      </w:r>
      <w:r w:rsidRPr="00C94E15">
        <w:rPr>
          <w:rFonts w:hint="cs"/>
          <w:szCs w:val="24"/>
          <w:rtl/>
        </w:rPr>
        <w:t>אילן בכר</w:t>
      </w:r>
      <w:r w:rsidRPr="00C94E15">
        <w:rPr>
          <w:szCs w:val="24"/>
          <w:rtl/>
        </w:rPr>
        <w:t xml:space="preserve"> (להלן: "</w:t>
      </w:r>
      <w:r w:rsidRPr="00C94E15">
        <w:rPr>
          <w:b/>
          <w:bCs/>
          <w:szCs w:val="24"/>
          <w:rtl/>
        </w:rPr>
        <w:t>הממונה</w:t>
      </w:r>
      <w:r w:rsidRPr="00C94E15">
        <w:rPr>
          <w:szCs w:val="24"/>
          <w:rtl/>
        </w:rPr>
        <w:t>"). המשרד יהא רשאי להחליף את הממונה בכל עת וזאת בדרך של הודעה בכתב שתשלח ל</w:t>
      </w:r>
      <w:r w:rsidRPr="00C94E15">
        <w:rPr>
          <w:rFonts w:hint="cs"/>
          <w:szCs w:val="24"/>
          <w:rtl/>
        </w:rPr>
        <w:t>זוכה</w:t>
      </w:r>
      <w:r w:rsidRPr="00C94E15">
        <w:rPr>
          <w:szCs w:val="24"/>
          <w:rtl/>
        </w:rPr>
        <w:t>.</w:t>
      </w:r>
    </w:p>
    <w:p w14:paraId="42839970"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C94E15">
        <w:rPr>
          <w:rFonts w:hint="eastAsia"/>
          <w:szCs w:val="24"/>
          <w:rtl/>
        </w:rPr>
        <w:t>הממונה</w:t>
      </w:r>
      <w:r w:rsidRPr="00C94E15">
        <w:rPr>
          <w:szCs w:val="24"/>
          <w:rtl/>
        </w:rPr>
        <w:t xml:space="preserve"> </w:t>
      </w:r>
      <w:r w:rsidRPr="00C94E15">
        <w:rPr>
          <w:rFonts w:hint="eastAsia"/>
          <w:szCs w:val="24"/>
          <w:rtl/>
        </w:rPr>
        <w:t>יהיה</w:t>
      </w:r>
      <w:r w:rsidRPr="00C94E15">
        <w:rPr>
          <w:szCs w:val="24"/>
          <w:rtl/>
        </w:rPr>
        <w:t xml:space="preserve"> </w:t>
      </w:r>
      <w:r w:rsidRPr="00C94E15">
        <w:rPr>
          <w:rFonts w:hint="eastAsia"/>
          <w:szCs w:val="24"/>
          <w:rtl/>
        </w:rPr>
        <w:t>זכאי</w:t>
      </w:r>
      <w:r w:rsidRPr="00C94E15">
        <w:rPr>
          <w:szCs w:val="24"/>
          <w:rtl/>
        </w:rPr>
        <w:t xml:space="preserve"> </w:t>
      </w:r>
      <w:r w:rsidRPr="00C94E15">
        <w:rPr>
          <w:rFonts w:hint="eastAsia"/>
          <w:szCs w:val="24"/>
          <w:rtl/>
        </w:rPr>
        <w:t>לעיין</w:t>
      </w:r>
      <w:r w:rsidRPr="00C94E15">
        <w:rPr>
          <w:szCs w:val="24"/>
          <w:rtl/>
        </w:rPr>
        <w:t xml:space="preserve"> </w:t>
      </w:r>
      <w:r w:rsidRPr="00C94E15">
        <w:rPr>
          <w:rFonts w:hint="eastAsia"/>
          <w:szCs w:val="24"/>
          <w:rtl/>
        </w:rPr>
        <w:t>בכל</w:t>
      </w:r>
      <w:r w:rsidRPr="00C94E15">
        <w:rPr>
          <w:szCs w:val="24"/>
          <w:rtl/>
        </w:rPr>
        <w:t xml:space="preserve"> </w:t>
      </w:r>
      <w:r w:rsidRPr="00C94E15">
        <w:rPr>
          <w:rFonts w:hint="eastAsia"/>
          <w:szCs w:val="24"/>
          <w:rtl/>
        </w:rPr>
        <w:t>מסמך</w:t>
      </w:r>
      <w:r w:rsidRPr="00C94E15">
        <w:rPr>
          <w:szCs w:val="24"/>
          <w:rtl/>
        </w:rPr>
        <w:t xml:space="preserve"> </w:t>
      </w:r>
      <w:r w:rsidRPr="00C94E15">
        <w:rPr>
          <w:rFonts w:hint="eastAsia"/>
          <w:szCs w:val="24"/>
          <w:rtl/>
        </w:rPr>
        <w:t>ולקבל</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מסמך</w:t>
      </w:r>
      <w:r w:rsidRPr="003E1BF3">
        <w:rPr>
          <w:szCs w:val="24"/>
          <w:rtl/>
        </w:rPr>
        <w:t xml:space="preserve"> </w:t>
      </w:r>
      <w:r w:rsidRPr="003E1BF3">
        <w:rPr>
          <w:rFonts w:hint="eastAsia"/>
          <w:szCs w:val="24"/>
          <w:rtl/>
        </w:rPr>
        <w:t>וכל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הכרוך</w:t>
      </w:r>
      <w:r w:rsidRPr="003E1BF3">
        <w:rPr>
          <w:szCs w:val="24"/>
          <w:rtl/>
        </w:rPr>
        <w:t xml:space="preserve"> </w:t>
      </w:r>
      <w:r w:rsidRPr="003E1BF3">
        <w:rPr>
          <w:rFonts w:hint="eastAsia"/>
          <w:szCs w:val="24"/>
          <w:rtl/>
        </w:rPr>
        <w:t>במתן</w:t>
      </w:r>
      <w:r w:rsidRPr="003E1BF3">
        <w:rPr>
          <w:szCs w:val="24"/>
          <w:rtl/>
        </w:rPr>
        <w:t xml:space="preserve"> </w:t>
      </w:r>
      <w:r w:rsidRPr="003E1BF3">
        <w:rPr>
          <w:rFonts w:hint="eastAsia"/>
          <w:szCs w:val="24"/>
          <w:rtl/>
        </w:rPr>
        <w:t>השירותים</w:t>
      </w:r>
      <w:r w:rsidRPr="003E1BF3">
        <w:rPr>
          <w:szCs w:val="24"/>
          <w:rtl/>
        </w:rPr>
        <w:t>.</w:t>
      </w:r>
    </w:p>
    <w:p w14:paraId="4DA2258B" w14:textId="77777777" w:rsidR="007C2BE7" w:rsidRPr="003E1BF3" w:rsidRDefault="007C2BE7" w:rsidP="007C2BE7">
      <w:pPr>
        <w:spacing w:line="360" w:lineRule="auto"/>
        <w:jc w:val="both"/>
        <w:rPr>
          <w:szCs w:val="24"/>
          <w:rtl/>
        </w:rPr>
      </w:pPr>
    </w:p>
    <w:p w14:paraId="608726C0" w14:textId="77777777" w:rsidR="007C2BE7" w:rsidRPr="003E1BF3" w:rsidRDefault="007C2BE7" w:rsidP="007C2BE7">
      <w:pPr>
        <w:numPr>
          <w:ilvl w:val="0"/>
          <w:numId w:val="83"/>
        </w:numPr>
        <w:spacing w:line="360" w:lineRule="auto"/>
        <w:jc w:val="both"/>
        <w:rPr>
          <w:b/>
          <w:bCs/>
          <w:szCs w:val="24"/>
          <w:u w:val="single"/>
        </w:rPr>
      </w:pPr>
      <w:r w:rsidRPr="003E1BF3">
        <w:rPr>
          <w:rFonts w:hint="eastAsia"/>
          <w:b/>
          <w:bCs/>
          <w:szCs w:val="24"/>
          <w:u w:val="single"/>
          <w:rtl/>
        </w:rPr>
        <w:t>תקופת</w:t>
      </w:r>
      <w:r w:rsidRPr="003E1BF3">
        <w:rPr>
          <w:b/>
          <w:bCs/>
          <w:szCs w:val="24"/>
          <w:u w:val="single"/>
          <w:rtl/>
        </w:rPr>
        <w:t xml:space="preserve"> </w:t>
      </w:r>
      <w:r w:rsidRPr="003E1BF3">
        <w:rPr>
          <w:rFonts w:hint="eastAsia"/>
          <w:b/>
          <w:bCs/>
          <w:szCs w:val="24"/>
          <w:u w:val="single"/>
          <w:rtl/>
        </w:rPr>
        <w:t>ההסכם</w:t>
      </w:r>
    </w:p>
    <w:p w14:paraId="3BE68B1D" w14:textId="77777777" w:rsidR="007C2BE7" w:rsidRPr="003E1BF3" w:rsidRDefault="007C2BE7" w:rsidP="007C2BE7">
      <w:pPr>
        <w:pStyle w:val="af5"/>
        <w:numPr>
          <w:ilvl w:val="1"/>
          <w:numId w:val="83"/>
        </w:numPr>
        <w:spacing w:line="360" w:lineRule="auto"/>
        <w:jc w:val="both"/>
        <w:outlineLvl w:val="0"/>
        <w:rPr>
          <w:szCs w:val="24"/>
          <w:rtl/>
        </w:rPr>
      </w:pPr>
      <w:r w:rsidRPr="003E1BF3">
        <w:rPr>
          <w:szCs w:val="24"/>
          <w:rtl/>
        </w:rPr>
        <w:t xml:space="preserve">תקופת ההסכם תהיה למשך 15 </w:t>
      </w:r>
      <w:r w:rsidRPr="003E1BF3">
        <w:rPr>
          <w:rFonts w:hint="eastAsia"/>
          <w:szCs w:val="24"/>
          <w:rtl/>
        </w:rPr>
        <w:t>שנים</w:t>
      </w:r>
      <w:r w:rsidRPr="003E1BF3">
        <w:rPr>
          <w:szCs w:val="24"/>
          <w:rtl/>
        </w:rPr>
        <w:t xml:space="preserve"> מן המועד המוקדם מבין שני אלה:</w:t>
      </w:r>
    </w:p>
    <w:p w14:paraId="16739893" w14:textId="77777777" w:rsidR="007C2BE7" w:rsidRPr="003E1BF3" w:rsidRDefault="007C2BE7" w:rsidP="007C2BE7">
      <w:pPr>
        <w:pStyle w:val="af5"/>
        <w:numPr>
          <w:ilvl w:val="2"/>
          <w:numId w:val="83"/>
        </w:numPr>
        <w:spacing w:line="360" w:lineRule="auto"/>
        <w:jc w:val="both"/>
        <w:outlineLvl w:val="0"/>
        <w:rPr>
          <w:szCs w:val="24"/>
          <w:rtl/>
        </w:rPr>
      </w:pPr>
      <w:r w:rsidRPr="003E1BF3">
        <w:rPr>
          <w:szCs w:val="24"/>
          <w:rtl/>
        </w:rPr>
        <w:lastRenderedPageBreak/>
        <w:t xml:space="preserve">תום </w:t>
      </w:r>
      <w:r>
        <w:rPr>
          <w:rFonts w:hint="cs"/>
          <w:szCs w:val="24"/>
          <w:rtl/>
        </w:rPr>
        <w:t>56</w:t>
      </w:r>
      <w:r w:rsidRPr="003E1BF3">
        <w:rPr>
          <w:szCs w:val="24"/>
          <w:rtl/>
        </w:rPr>
        <w:t xml:space="preserve"> חודשים ממועד חתימת </w:t>
      </w:r>
      <w:r>
        <w:rPr>
          <w:rFonts w:hint="cs"/>
          <w:szCs w:val="24"/>
          <w:rtl/>
        </w:rPr>
        <w:t xml:space="preserve">הצדדים על </w:t>
      </w:r>
      <w:r w:rsidRPr="003E1BF3">
        <w:rPr>
          <w:szCs w:val="24"/>
          <w:rtl/>
        </w:rPr>
        <w:t>ההסכם</w:t>
      </w:r>
      <w:r>
        <w:rPr>
          <w:rFonts w:hint="cs"/>
          <w:szCs w:val="24"/>
          <w:rtl/>
        </w:rPr>
        <w:t>;</w:t>
      </w:r>
    </w:p>
    <w:p w14:paraId="6BB10C5A" w14:textId="77777777" w:rsidR="007C2BE7" w:rsidRDefault="007C2BE7" w:rsidP="007C2BE7">
      <w:pPr>
        <w:pStyle w:val="af5"/>
        <w:spacing w:line="360" w:lineRule="auto"/>
        <w:ind w:left="1224"/>
        <w:jc w:val="both"/>
        <w:outlineLvl w:val="0"/>
        <w:rPr>
          <w:szCs w:val="24"/>
        </w:rPr>
      </w:pPr>
      <w:r>
        <w:rPr>
          <w:rFonts w:hint="cs"/>
          <w:szCs w:val="24"/>
          <w:rtl/>
        </w:rPr>
        <w:t xml:space="preserve">או </w:t>
      </w:r>
    </w:p>
    <w:p w14:paraId="0233C772" w14:textId="77777777" w:rsidR="007C2BE7" w:rsidRDefault="007C2BE7" w:rsidP="007C2BE7">
      <w:pPr>
        <w:pStyle w:val="af5"/>
        <w:numPr>
          <w:ilvl w:val="2"/>
          <w:numId w:val="83"/>
        </w:numPr>
        <w:spacing w:line="360" w:lineRule="auto"/>
        <w:jc w:val="both"/>
        <w:outlineLvl w:val="0"/>
        <w:rPr>
          <w:szCs w:val="24"/>
        </w:rPr>
      </w:pPr>
      <w:r>
        <w:rPr>
          <w:rFonts w:hint="cs"/>
          <w:szCs w:val="24"/>
          <w:rtl/>
        </w:rPr>
        <w:t xml:space="preserve">חמישה (5) חודשים ממועד </w:t>
      </w:r>
      <w:r w:rsidRPr="00A70A91">
        <w:rPr>
          <w:rFonts w:hint="cs"/>
          <w:szCs w:val="24"/>
          <w:rtl/>
        </w:rPr>
        <w:t>קבלת היתר הפעלה ממנהל ענייני בטיחות הגז</w:t>
      </w:r>
      <w:r w:rsidRPr="00A70A91">
        <w:rPr>
          <w:szCs w:val="24"/>
          <w:rtl/>
        </w:rPr>
        <w:t xml:space="preserve"> (להלן: "</w:t>
      </w:r>
      <w:r w:rsidRPr="001B47A6">
        <w:rPr>
          <w:b/>
          <w:bCs/>
          <w:szCs w:val="24"/>
          <w:rtl/>
        </w:rPr>
        <w:t>היתר הפעלה</w:t>
      </w:r>
      <w:r w:rsidRPr="00A70A91">
        <w:rPr>
          <w:szCs w:val="24"/>
          <w:rtl/>
        </w:rPr>
        <w:t>")</w:t>
      </w:r>
      <w:r w:rsidRPr="00A70A91">
        <w:rPr>
          <w:rFonts w:hint="cs"/>
          <w:szCs w:val="24"/>
          <w:rtl/>
        </w:rPr>
        <w:t>;</w:t>
      </w:r>
    </w:p>
    <w:p w14:paraId="1776FF83" w14:textId="77777777" w:rsidR="007C2BE7" w:rsidRPr="003E1BF3" w:rsidRDefault="007C2BE7" w:rsidP="007C2BE7">
      <w:pPr>
        <w:pStyle w:val="af5"/>
        <w:spacing w:line="360" w:lineRule="auto"/>
        <w:ind w:left="792"/>
        <w:jc w:val="both"/>
        <w:outlineLvl w:val="0"/>
        <w:rPr>
          <w:szCs w:val="24"/>
          <w:rtl/>
        </w:rPr>
      </w:pPr>
      <w:r w:rsidRPr="003E1BF3">
        <w:rPr>
          <w:szCs w:val="24"/>
          <w:rtl/>
        </w:rPr>
        <w:t>(להלן: "</w:t>
      </w:r>
      <w:r>
        <w:rPr>
          <w:rFonts w:hint="cs"/>
          <w:b/>
          <w:bCs/>
          <w:szCs w:val="24"/>
          <w:rtl/>
        </w:rPr>
        <w:t>תחילת תקופת ההתקשרות</w:t>
      </w:r>
      <w:r w:rsidRPr="003E1BF3">
        <w:rPr>
          <w:szCs w:val="24"/>
          <w:rtl/>
        </w:rPr>
        <w:t>")</w:t>
      </w:r>
    </w:p>
    <w:p w14:paraId="4B3506AE" w14:textId="77777777"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ל- 15 שנה נוספות סה"כ </w:t>
      </w:r>
      <w:r w:rsidRPr="003E1BF3">
        <w:rPr>
          <w:szCs w:val="24"/>
          <w:rtl/>
        </w:rPr>
        <w:t xml:space="preserve">(להלן: </w:t>
      </w:r>
      <w:r w:rsidRPr="005D20AC">
        <w:rPr>
          <w:b/>
          <w:bCs/>
          <w:szCs w:val="24"/>
          <w:rtl/>
        </w:rPr>
        <w:t xml:space="preserve">"תקופת </w:t>
      </w:r>
      <w:r w:rsidRPr="005D20AC">
        <w:rPr>
          <w:rFonts w:hint="eastAsia"/>
          <w:b/>
          <w:bCs/>
          <w:szCs w:val="24"/>
          <w:rtl/>
        </w:rPr>
        <w:t>האופציה</w:t>
      </w:r>
      <w:r w:rsidRPr="005D20AC">
        <w:rPr>
          <w:b/>
          <w:bCs/>
          <w:szCs w:val="24"/>
          <w:rtl/>
        </w:rPr>
        <w:t>"</w:t>
      </w:r>
      <w:r w:rsidRPr="003E1BF3">
        <w:rPr>
          <w:szCs w:val="24"/>
          <w:rtl/>
        </w:rPr>
        <w:t>)</w:t>
      </w:r>
      <w:r>
        <w:rPr>
          <w:rFonts w:hint="cs"/>
          <w:szCs w:val="24"/>
          <w:rtl/>
        </w:rPr>
        <w:t>, כך שבסה"כ לא תעלנה כל תקופות ההתקשרות במצטבר על 30 שנה</w:t>
      </w:r>
      <w:r w:rsidRPr="005D20AC">
        <w:rPr>
          <w:szCs w:val="24"/>
          <w:rtl/>
        </w:rPr>
        <w:t xml:space="preserve"> וזאת על פי הודעה מראש ובכתב של המשרד, ללא צורך בהסכמה מפורשת של </w:t>
      </w:r>
      <w:r w:rsidRPr="005D20AC">
        <w:rPr>
          <w:rFonts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14:paraId="4C4E13A2" w14:textId="77777777" w:rsidR="007C2BE7" w:rsidRPr="00D5712F" w:rsidRDefault="007C2BE7" w:rsidP="007C2BE7">
      <w:pPr>
        <w:spacing w:line="360" w:lineRule="auto"/>
        <w:ind w:left="1134"/>
        <w:jc w:val="both"/>
        <w:rPr>
          <w:szCs w:val="24"/>
          <w:rtl/>
        </w:rPr>
      </w:pPr>
    </w:p>
    <w:p w14:paraId="6A540032" w14:textId="77777777" w:rsidR="007C2BE7" w:rsidRPr="003E1BF3" w:rsidRDefault="007C2BE7" w:rsidP="007C2BE7">
      <w:pPr>
        <w:keepNext/>
        <w:numPr>
          <w:ilvl w:val="0"/>
          <w:numId w:val="83"/>
        </w:numPr>
        <w:spacing w:line="360" w:lineRule="auto"/>
        <w:ind w:right="0"/>
        <w:jc w:val="both"/>
        <w:outlineLvl w:val="4"/>
        <w:rPr>
          <w:rFonts w:asciiTheme="majorHAnsi" w:eastAsiaTheme="majorEastAsia" w:hAnsiTheme="majorHAnsi"/>
          <w:b/>
          <w:i/>
          <w:color w:val="000000" w:themeColor="text1"/>
          <w:u w:val="single"/>
        </w:rPr>
      </w:pPr>
      <w:r w:rsidRPr="003E1BF3">
        <w:rPr>
          <w:rFonts w:asciiTheme="majorHAnsi" w:eastAsiaTheme="majorEastAsia" w:hAnsiTheme="majorHAnsi" w:hint="eastAsia"/>
          <w:b/>
          <w:bCs/>
          <w:color w:val="000000" w:themeColor="text1"/>
          <w:szCs w:val="24"/>
          <w:u w:val="single"/>
          <w:rtl/>
        </w:rPr>
        <w:t>ערבות</w:t>
      </w:r>
    </w:p>
    <w:p w14:paraId="33986FE8"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לשם הבטחת קיום התחייבויותיו על פי הסכם זה, ימציא הזוכה ערבויות אוטונומיות, בלתי הדירות ובלתי מותנות, בהתאם להוראות סעיף זה (להלן: "</w:t>
      </w:r>
      <w:r w:rsidRPr="00D61ECE">
        <w:rPr>
          <w:b/>
          <w:bCs/>
          <w:szCs w:val="24"/>
          <w:rtl/>
        </w:rPr>
        <w:t>הערבויות</w:t>
      </w:r>
      <w:r w:rsidRPr="001146FB">
        <w:rPr>
          <w:szCs w:val="24"/>
          <w:rtl/>
        </w:rPr>
        <w:t>").</w:t>
      </w:r>
    </w:p>
    <w:p w14:paraId="7A09E6C7"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ערבות הקמה</w:t>
      </w:r>
    </w:p>
    <w:p w14:paraId="68E755C7" w14:textId="77777777" w:rsidR="007C2BE7" w:rsidRPr="001146FB" w:rsidRDefault="007C2BE7" w:rsidP="007C2BE7">
      <w:pPr>
        <w:numPr>
          <w:ilvl w:val="2"/>
          <w:numId w:val="83"/>
        </w:numPr>
        <w:spacing w:line="360" w:lineRule="auto"/>
        <w:jc w:val="both"/>
        <w:rPr>
          <w:szCs w:val="24"/>
          <w:rtl/>
        </w:rPr>
      </w:pPr>
      <w:r w:rsidRPr="001146FB">
        <w:rPr>
          <w:szCs w:val="24"/>
          <w:rtl/>
        </w:rPr>
        <w:t>במועד חתימת ההסכם ימציא הזוכה למשרד ערבות או ערבויות אוטונומיות, בלתי הדירות ובלתי מותנות בסכום של עשרה מיליון שקלים חדשים (10,000,000 ₪), בנוסח המצורף כנספח טו' להסכם זה (להלן: "</w:t>
      </w:r>
      <w:r w:rsidRPr="00D61ECE">
        <w:rPr>
          <w:b/>
          <w:bCs/>
          <w:szCs w:val="24"/>
          <w:rtl/>
        </w:rPr>
        <w:t>ערבות ההקמה</w:t>
      </w:r>
      <w:r w:rsidRPr="001146FB">
        <w:rPr>
          <w:szCs w:val="24"/>
          <w:rtl/>
        </w:rPr>
        <w:t>").</w:t>
      </w:r>
    </w:p>
    <w:p w14:paraId="0DD2AC4E" w14:textId="77777777" w:rsidR="007C2BE7" w:rsidRPr="001146FB" w:rsidRDefault="007C2BE7" w:rsidP="007C2BE7">
      <w:pPr>
        <w:numPr>
          <w:ilvl w:val="2"/>
          <w:numId w:val="83"/>
        </w:numPr>
        <w:spacing w:line="360" w:lineRule="auto"/>
        <w:jc w:val="both"/>
        <w:rPr>
          <w:szCs w:val="24"/>
          <w:rtl/>
        </w:rPr>
      </w:pPr>
      <w:r w:rsidRPr="001146FB">
        <w:rPr>
          <w:szCs w:val="24"/>
          <w:rtl/>
        </w:rPr>
        <w:t>ערבות ההקמה תהיה בתוקף לתקופה של 56 חודשים ממועד חתימת הצדדים על ההסכם והזוכה יאריכה מעת לעת עד לאישור המשרד על מועד אישור הזכאות למענק ההקמה.</w:t>
      </w:r>
    </w:p>
    <w:p w14:paraId="6628ED39" w14:textId="77777777" w:rsidR="007C2BE7" w:rsidRPr="001146FB" w:rsidRDefault="007C2BE7" w:rsidP="007C2BE7">
      <w:pPr>
        <w:numPr>
          <w:ilvl w:val="2"/>
          <w:numId w:val="83"/>
        </w:numPr>
        <w:spacing w:line="360" w:lineRule="auto"/>
        <w:jc w:val="both"/>
        <w:rPr>
          <w:szCs w:val="24"/>
          <w:rtl/>
        </w:rPr>
      </w:pPr>
      <w:r w:rsidRPr="001146FB">
        <w:rPr>
          <w:szCs w:val="24"/>
          <w:rtl/>
        </w:rPr>
        <w:t>ערבות ההקמה תוחזר לזוכה לאחר עמידה בתנאים לעיל והמצאת ערבות שלב התפעול והאחזקה (להלן: "</w:t>
      </w:r>
      <w:r w:rsidRPr="00D61ECE">
        <w:rPr>
          <w:b/>
          <w:bCs/>
          <w:szCs w:val="24"/>
          <w:rtl/>
        </w:rPr>
        <w:t>ערבות שלב התפעול והאחזקה</w:t>
      </w:r>
      <w:r w:rsidRPr="001146FB">
        <w:rPr>
          <w:szCs w:val="24"/>
          <w:rtl/>
        </w:rPr>
        <w:t xml:space="preserve">") בהתאם להוראות סעיף </w:t>
      </w:r>
      <w:r>
        <w:rPr>
          <w:rFonts w:hint="cs"/>
          <w:szCs w:val="24"/>
          <w:rtl/>
        </w:rPr>
        <w:t>5.ג.</w:t>
      </w:r>
      <w:r w:rsidRPr="001146FB">
        <w:rPr>
          <w:szCs w:val="24"/>
          <w:rtl/>
        </w:rPr>
        <w:t xml:space="preserve"> להלן. </w:t>
      </w:r>
    </w:p>
    <w:p w14:paraId="4B218916"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ערבות שלב התפעול והאחזקה </w:t>
      </w:r>
    </w:p>
    <w:p w14:paraId="6094E19D" w14:textId="514FB4A6" w:rsidR="007C2BE7" w:rsidRPr="001146FB" w:rsidRDefault="007C2BE7" w:rsidP="00C46DDB">
      <w:pPr>
        <w:numPr>
          <w:ilvl w:val="2"/>
          <w:numId w:val="83"/>
        </w:numPr>
        <w:spacing w:line="360" w:lineRule="auto"/>
        <w:jc w:val="both"/>
        <w:rPr>
          <w:szCs w:val="24"/>
          <w:rtl/>
        </w:rPr>
      </w:pPr>
      <w:r w:rsidRPr="001146FB">
        <w:rPr>
          <w:szCs w:val="24"/>
          <w:rtl/>
        </w:rPr>
        <w:t>במועד תחילת שלב התפעול והאחזקה, ימציא הזוכה למשרד ערבות שלב התפעול והאחזקה אוטונומית, בלתי הדירה ובלתי מותנת בסכום השווה לתשלום החודשי כפול 10,000 כפול 24 (התמורה הדו שנתית בהנחת אחסון מלא). נוסח ערבות שלב התפעול והאחזקה מצורף כנספח טז' להסכם זה תעמדו בתנאים שלהלן:</w:t>
      </w:r>
    </w:p>
    <w:p w14:paraId="4AA02EF5" w14:textId="77777777" w:rsidR="007C2BE7" w:rsidRPr="001146FB" w:rsidRDefault="007C2BE7" w:rsidP="007C2BE7">
      <w:pPr>
        <w:numPr>
          <w:ilvl w:val="3"/>
          <w:numId w:val="83"/>
        </w:numPr>
        <w:spacing w:line="360" w:lineRule="auto"/>
        <w:jc w:val="both"/>
        <w:rPr>
          <w:szCs w:val="24"/>
          <w:rtl/>
        </w:rPr>
      </w:pPr>
      <w:r w:rsidRPr="001146FB">
        <w:rPr>
          <w:szCs w:val="24"/>
          <w:rtl/>
        </w:rPr>
        <w:lastRenderedPageBreak/>
        <w:t xml:space="preserve">תהיה בתוקף עד לשישה חודשים לאחר מועד סיום תקופת ההתקשרות או תקופת האופציה, במידה ומומשה; וכן </w:t>
      </w:r>
    </w:p>
    <w:p w14:paraId="7E364E8F" w14:textId="77777777" w:rsidR="007C2BE7" w:rsidRPr="001146FB" w:rsidRDefault="007C2BE7" w:rsidP="007C2BE7">
      <w:pPr>
        <w:numPr>
          <w:ilvl w:val="3"/>
          <w:numId w:val="83"/>
        </w:numPr>
        <w:spacing w:line="360" w:lineRule="auto"/>
        <w:jc w:val="both"/>
        <w:rPr>
          <w:szCs w:val="24"/>
          <w:rtl/>
        </w:rPr>
      </w:pPr>
      <w:r w:rsidRPr="001146FB">
        <w:rPr>
          <w:szCs w:val="24"/>
          <w:rtl/>
        </w:rPr>
        <w:t>תוצא בכל פעם לתקופה של 36 חודשים, כאשר הזוכה יאריכה מעת לעת לתקופות נוספות של 36 חודשים, ככל שנדרש, וזאת עד לשישה חודשים לאחר מועד סיום תקופת ההתקשרות או תקופת האופציה, במידה ומומשה.</w:t>
      </w:r>
    </w:p>
    <w:p w14:paraId="0470B0D3" w14:textId="77777777" w:rsidR="007C2BE7" w:rsidRPr="001146FB" w:rsidRDefault="007C2BE7" w:rsidP="007C2BE7">
      <w:pPr>
        <w:numPr>
          <w:ilvl w:val="3"/>
          <w:numId w:val="83"/>
        </w:numPr>
        <w:spacing w:line="360" w:lineRule="auto"/>
        <w:jc w:val="both"/>
        <w:rPr>
          <w:szCs w:val="24"/>
          <w:rtl/>
        </w:rPr>
      </w:pPr>
      <w:r w:rsidRPr="001146FB">
        <w:rPr>
          <w:szCs w:val="24"/>
          <w:rtl/>
        </w:rPr>
        <w:t xml:space="preserve">ערבות שלב התפעול והאחזקה תוחזר לזוכה שישה חודשים לאחר סיום ההתקשרות או תקופת האופציה, במידה ומומשה. </w:t>
      </w:r>
    </w:p>
    <w:p w14:paraId="723C3F47" w14:textId="441B1F12" w:rsidR="007C2BE7" w:rsidRPr="001146FB" w:rsidRDefault="007C2BE7" w:rsidP="003A61A3">
      <w:pPr>
        <w:numPr>
          <w:ilvl w:val="2"/>
          <w:numId w:val="83"/>
        </w:numPr>
        <w:spacing w:line="360" w:lineRule="auto"/>
        <w:jc w:val="both"/>
        <w:rPr>
          <w:szCs w:val="24"/>
          <w:rtl/>
        </w:rPr>
      </w:pPr>
      <w:r w:rsidRPr="001146FB">
        <w:rPr>
          <w:szCs w:val="24"/>
          <w:rtl/>
        </w:rPr>
        <w:t xml:space="preserve">על אף האמור בסעיף </w:t>
      </w:r>
      <w:r>
        <w:rPr>
          <w:rFonts w:hint="cs"/>
          <w:szCs w:val="24"/>
          <w:rtl/>
        </w:rPr>
        <w:t xml:space="preserve">5.ג.1. </w:t>
      </w:r>
      <w:r w:rsidRPr="001146FB">
        <w:rPr>
          <w:szCs w:val="24"/>
          <w:rtl/>
        </w:rPr>
        <w:t xml:space="preserve">לעיל, לאחר תום שתי השנים הראשונות לשלב התפעול והאחזקה, יהא רשאי למשרד להקטין את סכום ערבות שלב התפעול והאחזקה, כך שתעמוד על סך השווה לתשלום החודשי כפול 10,000 כפול 12 (התמורה השנתית בהנחת אחסון מלא), בכפוף לאישורה מראש ובכתב של המשרד, אשר יינתן או לא יינתן על פי שיקול דעתו הבלעדית, ותחולנה הוראות סעיף </w:t>
      </w:r>
      <w:r>
        <w:rPr>
          <w:rFonts w:hint="cs"/>
          <w:szCs w:val="24"/>
          <w:rtl/>
        </w:rPr>
        <w:t>5.ג.1.</w:t>
      </w:r>
      <w:r w:rsidRPr="001146FB">
        <w:rPr>
          <w:szCs w:val="24"/>
          <w:rtl/>
        </w:rPr>
        <w:t xml:space="preserve"> לעיל, בשינויים המחויבים.</w:t>
      </w:r>
    </w:p>
    <w:p w14:paraId="0C548294"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הצמדת הערבויות</w:t>
      </w:r>
    </w:p>
    <w:p w14:paraId="21221DF1" w14:textId="77777777" w:rsidR="007C2BE7" w:rsidRPr="001146FB" w:rsidRDefault="007C2BE7" w:rsidP="007C2BE7">
      <w:pPr>
        <w:spacing w:line="360" w:lineRule="auto"/>
        <w:ind w:left="1134" w:right="567"/>
        <w:jc w:val="both"/>
        <w:rPr>
          <w:szCs w:val="24"/>
          <w:rtl/>
        </w:rPr>
      </w:pPr>
      <w:r w:rsidRPr="001146FB">
        <w:rPr>
          <w:szCs w:val="24"/>
          <w:rtl/>
        </w:rPr>
        <w:t>הערבויות תהיינה צמודות למדד המחירים לצרכן הבסיסי.</w:t>
      </w:r>
    </w:p>
    <w:p w14:paraId="34E3668A"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הוראות בקשר עם זהות מנפיק הערבויות </w:t>
      </w:r>
    </w:p>
    <w:p w14:paraId="12E19A9F" w14:textId="77777777" w:rsidR="007C2BE7" w:rsidRPr="001146FB" w:rsidRDefault="007C2BE7" w:rsidP="007C2BE7">
      <w:pPr>
        <w:numPr>
          <w:ilvl w:val="2"/>
          <w:numId w:val="83"/>
        </w:numPr>
        <w:spacing w:line="360" w:lineRule="auto"/>
        <w:jc w:val="both"/>
        <w:rPr>
          <w:szCs w:val="24"/>
          <w:rtl/>
        </w:rPr>
      </w:pPr>
      <w:r w:rsidRPr="001146FB">
        <w:rPr>
          <w:szCs w:val="24"/>
          <w:rtl/>
        </w:rPr>
        <w:t xml:space="preserve">כל הערבויות המפורטות בסעיף </w:t>
      </w:r>
      <w:r>
        <w:rPr>
          <w:rFonts w:hint="cs"/>
          <w:szCs w:val="24"/>
          <w:rtl/>
        </w:rPr>
        <w:t>5</w:t>
      </w:r>
      <w:r w:rsidRPr="001146FB">
        <w:rPr>
          <w:szCs w:val="24"/>
          <w:rtl/>
        </w:rPr>
        <w:t xml:space="preserve"> (ערבויות) זה לעיל תינתנה על ידי:</w:t>
      </w:r>
    </w:p>
    <w:p w14:paraId="73F57B1C" w14:textId="77777777" w:rsidR="007C2BE7" w:rsidRPr="001146FB" w:rsidRDefault="007C2BE7" w:rsidP="007C2BE7">
      <w:pPr>
        <w:numPr>
          <w:ilvl w:val="3"/>
          <w:numId w:val="83"/>
        </w:numPr>
        <w:spacing w:line="360" w:lineRule="auto"/>
        <w:jc w:val="both"/>
        <w:rPr>
          <w:szCs w:val="24"/>
          <w:rtl/>
        </w:rPr>
      </w:pPr>
      <w:r w:rsidRPr="001146FB">
        <w:rPr>
          <w:szCs w:val="24"/>
          <w:rtl/>
        </w:rPr>
        <w:t xml:space="preserve">בנק ישראלי מסחרי גדול, המאושר על ידי המשרד; או </w:t>
      </w:r>
    </w:p>
    <w:p w14:paraId="2B80C79A" w14:textId="77777777" w:rsidR="007C2BE7" w:rsidRPr="001146FB" w:rsidRDefault="007C2BE7" w:rsidP="007C2BE7">
      <w:pPr>
        <w:numPr>
          <w:ilvl w:val="3"/>
          <w:numId w:val="83"/>
        </w:numPr>
        <w:spacing w:line="360" w:lineRule="auto"/>
        <w:jc w:val="both"/>
        <w:rPr>
          <w:szCs w:val="24"/>
          <w:rtl/>
        </w:rPr>
      </w:pPr>
      <w:r w:rsidRPr="001146FB">
        <w:rPr>
          <w:szCs w:val="24"/>
          <w:rtl/>
        </w:rPr>
        <w:t>גוף פיננסי מסחרי ישראלי אחר, המאושר על ידי המשרד והמדורג (דירוג לטווח ארוך) לפחות על ידי 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או </w:t>
      </w:r>
    </w:p>
    <w:p w14:paraId="06761E1D" w14:textId="77777777" w:rsidR="007C2BE7" w:rsidRPr="001146FB" w:rsidRDefault="007C2BE7" w:rsidP="007C2BE7">
      <w:pPr>
        <w:numPr>
          <w:ilvl w:val="3"/>
          <w:numId w:val="83"/>
        </w:numPr>
        <w:spacing w:line="360" w:lineRule="auto"/>
        <w:jc w:val="both"/>
        <w:rPr>
          <w:szCs w:val="24"/>
          <w:rtl/>
        </w:rPr>
      </w:pPr>
      <w:r w:rsidRPr="001146FB">
        <w:rPr>
          <w:szCs w:val="24"/>
          <w:rtl/>
        </w:rPr>
        <w:t xml:space="preserve">בנק מסחרי זר ממדינה המקיימת יחסים דיפלומטים עם מדינת ישראל והמדורג (דירוג לטווח ארוך) לפחות על ידי </w:t>
      </w:r>
      <w:r w:rsidRPr="001146FB">
        <w:rPr>
          <w:szCs w:val="24"/>
        </w:rPr>
        <w:t>S&amp;P</w:t>
      </w:r>
      <w:r w:rsidRPr="001146FB">
        <w:rPr>
          <w:szCs w:val="24"/>
          <w:rtl/>
        </w:rPr>
        <w:t xml:space="preserve"> או [•] על ידי </w:t>
      </w:r>
      <w:r w:rsidRPr="001146FB">
        <w:rPr>
          <w:szCs w:val="24"/>
        </w:rPr>
        <w:t>Moody's</w:t>
      </w:r>
      <w:r w:rsidRPr="001146FB">
        <w:rPr>
          <w:szCs w:val="24"/>
          <w:rtl/>
        </w:rPr>
        <w:t xml:space="preserve">, או על ידי </w:t>
      </w:r>
      <w:r w:rsidRPr="001146FB">
        <w:rPr>
          <w:szCs w:val="24"/>
          <w:rtl/>
        </w:rPr>
        <w:lastRenderedPageBreak/>
        <w:t>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w:t>
      </w:r>
    </w:p>
    <w:p w14:paraId="7C6DF6BA"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זהות המוסד נותן הערבות אשר איננו בנק מסחרי ישראלי, תהא כפופה לאישור המשרד. במסגרת זו יהא המשרד רשאי:</w:t>
      </w:r>
    </w:p>
    <w:p w14:paraId="219F469E" w14:textId="77777777" w:rsidR="007C2BE7" w:rsidRPr="001146FB" w:rsidRDefault="007C2BE7" w:rsidP="007C2BE7">
      <w:pPr>
        <w:numPr>
          <w:ilvl w:val="2"/>
          <w:numId w:val="83"/>
        </w:numPr>
        <w:spacing w:line="360" w:lineRule="auto"/>
        <w:jc w:val="both"/>
        <w:rPr>
          <w:szCs w:val="24"/>
          <w:rtl/>
        </w:rPr>
      </w:pPr>
      <w:r w:rsidRPr="001146FB">
        <w:rPr>
          <w:szCs w:val="24"/>
          <w:rtl/>
        </w:rPr>
        <w:t>לדרוש כי הערבות של בנק זר תומצא באמצעות בנק ישראלי (</w:t>
      </w:r>
      <w:r w:rsidRPr="001146FB">
        <w:rPr>
          <w:szCs w:val="24"/>
        </w:rPr>
        <w:t>Confirmation</w:t>
      </w:r>
      <w:r w:rsidRPr="001146FB">
        <w:rPr>
          <w:szCs w:val="24"/>
          <w:rtl/>
        </w:rPr>
        <w:t xml:space="preserve">); </w:t>
      </w:r>
    </w:p>
    <w:p w14:paraId="7664D76A" w14:textId="77777777" w:rsidR="007C2BE7" w:rsidRPr="001146FB" w:rsidRDefault="007C2BE7" w:rsidP="007C2BE7">
      <w:pPr>
        <w:numPr>
          <w:ilvl w:val="2"/>
          <w:numId w:val="83"/>
        </w:numPr>
        <w:spacing w:line="360" w:lineRule="auto"/>
        <w:jc w:val="both"/>
        <w:rPr>
          <w:szCs w:val="24"/>
          <w:rtl/>
        </w:rPr>
      </w:pPr>
      <w:r w:rsidRPr="001146FB">
        <w:rPr>
          <w:szCs w:val="24"/>
          <w:rtl/>
        </w:rPr>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14:paraId="15A8EA4E" w14:textId="77777777" w:rsidR="007C2BE7" w:rsidRPr="001146FB" w:rsidRDefault="007C2BE7" w:rsidP="007C2BE7">
      <w:pPr>
        <w:numPr>
          <w:ilvl w:val="2"/>
          <w:numId w:val="83"/>
        </w:numPr>
        <w:spacing w:line="360" w:lineRule="auto"/>
        <w:jc w:val="both"/>
        <w:rPr>
          <w:szCs w:val="24"/>
          <w:rtl/>
        </w:rPr>
      </w:pPr>
      <w:r w:rsidRPr="001146FB">
        <w:rPr>
          <w:szCs w:val="24"/>
          <w:rtl/>
        </w:rPr>
        <w:t>מובהר, כי הזוכה נדרש להודיע למשרד על כל ירידה בדירוג של זהות המוסד נותן הערבות, וזאת בתוך 7 ימים ממועד הירידה בדירוג כאמור, ולהמציא למשרד ערבות חלופית מנותן ערבויות חלופי, בהתאם ובכפוף להנחיות המשרד.</w:t>
      </w:r>
    </w:p>
    <w:p w14:paraId="0C31824A"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כל ערבות יכול שתפוצל למספר ערבויות, שאינו עולה על 3, ובלבד שסכומן הכולל של הערבויות כאמור יהא בהתאם לאמור בסעיף </w:t>
      </w:r>
      <w:r>
        <w:rPr>
          <w:rFonts w:hint="cs"/>
          <w:szCs w:val="24"/>
          <w:rtl/>
        </w:rPr>
        <w:t>5</w:t>
      </w:r>
      <w:r w:rsidRPr="001146FB">
        <w:rPr>
          <w:szCs w:val="24"/>
          <w:rtl/>
        </w:rPr>
        <w:t xml:space="preserve"> (ערבויות) זה. </w:t>
      </w:r>
    </w:p>
    <w:p w14:paraId="625FFD17"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חילוט ערבויות</w:t>
      </w:r>
    </w:p>
    <w:p w14:paraId="177D3BA4" w14:textId="77777777" w:rsidR="007C2BE7" w:rsidRPr="001146FB" w:rsidRDefault="007C2BE7" w:rsidP="007C2BE7">
      <w:pPr>
        <w:numPr>
          <w:ilvl w:val="2"/>
          <w:numId w:val="83"/>
        </w:numPr>
        <w:spacing w:line="360" w:lineRule="auto"/>
        <w:jc w:val="both"/>
        <w:rPr>
          <w:szCs w:val="24"/>
          <w:rtl/>
        </w:rPr>
      </w:pPr>
      <w:r w:rsidRPr="001146FB">
        <w:rPr>
          <w:szCs w:val="24"/>
          <w:rtl/>
        </w:rPr>
        <w:t>מבלי לגרוע מזכויותיו של המשרד על פי הסכם זה ועל פי כל דין, יהא המשרד זכאי לחלט כל ערבות העומדת לזכותו, במלוא סכומה או כל חלק ממנה, לפי שיקול דעתו הבלעדי, אם הפר הזוכה התחייבות מהתחייבויותיו על פי הסכם זה ו/או לכיסוי כל תשלום המגיע למשרד מהזוכה בהתאם להוראות הסכם זה.</w:t>
      </w:r>
    </w:p>
    <w:p w14:paraId="3A65C5B7" w14:textId="77777777" w:rsidR="007C2BE7" w:rsidRPr="001146FB" w:rsidRDefault="007C2BE7" w:rsidP="007C2BE7">
      <w:pPr>
        <w:numPr>
          <w:ilvl w:val="2"/>
          <w:numId w:val="83"/>
        </w:numPr>
        <w:spacing w:line="360" w:lineRule="auto"/>
        <w:jc w:val="both"/>
        <w:rPr>
          <w:szCs w:val="24"/>
          <w:rtl/>
        </w:rPr>
      </w:pPr>
      <w:r w:rsidRPr="001146FB">
        <w:rPr>
          <w:szCs w:val="24"/>
          <w:rtl/>
        </w:rPr>
        <w:t>למען הסר ספק מובהר, כי האמור יחול גם במקרה שהערבות היא אחת ממספר ערבויות המרכיבות ערבות אחת שפוצלה כאמור בסעיף</w:t>
      </w:r>
      <w:r>
        <w:rPr>
          <w:rFonts w:hint="cs"/>
          <w:szCs w:val="24"/>
          <w:rtl/>
        </w:rPr>
        <w:t xml:space="preserve"> 5.ז.</w:t>
      </w:r>
      <w:r w:rsidRPr="001146FB">
        <w:rPr>
          <w:szCs w:val="24"/>
          <w:rtl/>
        </w:rPr>
        <w:t xml:space="preserve"> לעיל.</w:t>
      </w:r>
    </w:p>
    <w:p w14:paraId="6D5ECDBA" w14:textId="77777777" w:rsidR="007C2BE7" w:rsidRPr="001146FB" w:rsidRDefault="007C2BE7" w:rsidP="007C2BE7">
      <w:pPr>
        <w:numPr>
          <w:ilvl w:val="2"/>
          <w:numId w:val="83"/>
        </w:numPr>
        <w:spacing w:line="360" w:lineRule="auto"/>
        <w:jc w:val="both"/>
        <w:rPr>
          <w:szCs w:val="24"/>
          <w:rtl/>
        </w:rPr>
      </w:pPr>
      <w:r w:rsidRPr="001146FB">
        <w:rPr>
          <w:szCs w:val="24"/>
          <w:rtl/>
        </w:rPr>
        <w:t>כן מובהר למען הסר ספק, כי במקרה בו המשרד יחליט לממש איזו מהערבויות והזוכה הגיש יותר מערבות אחת, יהא המשרד רשאי לממש את הסכום שהוא זכאי לממשו על פי ההסכם, מערבות אחת בלבד, מיותר מערבות אחת, או מכל אחת מהערבויות, באופן יחסי, כפי שיקבע המשרד, הכל לפי שיקול דעתו הבלעדי והמוחלט של המשרד.</w:t>
      </w:r>
    </w:p>
    <w:p w14:paraId="69074703" w14:textId="77777777" w:rsidR="007C2BE7" w:rsidRPr="001146FB" w:rsidRDefault="007C2BE7" w:rsidP="007C2BE7">
      <w:pPr>
        <w:numPr>
          <w:ilvl w:val="2"/>
          <w:numId w:val="83"/>
        </w:numPr>
        <w:spacing w:line="360" w:lineRule="auto"/>
        <w:jc w:val="both"/>
        <w:rPr>
          <w:szCs w:val="24"/>
          <w:rtl/>
        </w:rPr>
      </w:pPr>
      <w:r w:rsidRPr="001146FB">
        <w:rPr>
          <w:szCs w:val="24"/>
          <w:rtl/>
        </w:rPr>
        <w:t xml:space="preserve">מבלי לגרוע מהאמור בסעיף </w:t>
      </w:r>
      <w:r>
        <w:rPr>
          <w:rFonts w:hint="cs"/>
          <w:szCs w:val="24"/>
          <w:rtl/>
        </w:rPr>
        <w:t xml:space="preserve">5.ח.1. </w:t>
      </w:r>
      <w:r w:rsidRPr="001146FB">
        <w:rPr>
          <w:szCs w:val="24"/>
          <w:rtl/>
        </w:rPr>
        <w:t xml:space="preserve">לעיל, המשרד יודיע לזוכה על הכוונה להוציא דרישת תשלום על פי כתב הערבות לגורם נותן </w:t>
      </w:r>
      <w:r w:rsidRPr="001146FB">
        <w:rPr>
          <w:szCs w:val="24"/>
          <w:rtl/>
        </w:rPr>
        <w:lastRenderedPageBreak/>
        <w:t xml:space="preserve">הערבות, לפחות שבעה (7) ימים לפני מועד משלוח הדרישה כאמור. </w:t>
      </w:r>
    </w:p>
    <w:p w14:paraId="573C3467" w14:textId="77777777" w:rsidR="007C2BE7" w:rsidRPr="001146FB" w:rsidRDefault="007C2BE7" w:rsidP="007C2BE7">
      <w:pPr>
        <w:numPr>
          <w:ilvl w:val="2"/>
          <w:numId w:val="83"/>
        </w:numPr>
        <w:spacing w:line="360" w:lineRule="auto"/>
        <w:jc w:val="both"/>
        <w:rPr>
          <w:szCs w:val="24"/>
          <w:rtl/>
        </w:rPr>
      </w:pPr>
      <w:r w:rsidRPr="001146FB">
        <w:rPr>
          <w:szCs w:val="24"/>
          <w:rtl/>
        </w:rPr>
        <w:t>הזוכה מוותר בזאת ויתור מוחלט וגמור, על כל טענה כנגד עצם חילוט הערבות התלויה או קשורה לעסקת היסוד, והוא לא יהא רשאי להישמע בכל טענה שכזו.</w:t>
      </w:r>
    </w:p>
    <w:p w14:paraId="3BB325FD" w14:textId="77777777" w:rsidR="007C2BE7" w:rsidRPr="001146FB" w:rsidRDefault="007C2BE7" w:rsidP="007C2BE7">
      <w:pPr>
        <w:numPr>
          <w:ilvl w:val="2"/>
          <w:numId w:val="83"/>
        </w:numPr>
        <w:spacing w:line="360" w:lineRule="auto"/>
        <w:jc w:val="both"/>
        <w:rPr>
          <w:szCs w:val="24"/>
          <w:rtl/>
        </w:rPr>
      </w:pPr>
      <w:r w:rsidRPr="001146FB">
        <w:rPr>
          <w:szCs w:val="24"/>
          <w:rtl/>
        </w:rPr>
        <w:t xml:space="preserve">לאחר חילוט ערבות או חלק ממנה, מתחיייב הזוכה להשיב את גובה הערבות, לגובהה כנדרש להלן, על ידי כך שימציא למשרד ערבות חדשה בהתאם לנוסח המצורף כנספח </w:t>
      </w:r>
      <w:r>
        <w:rPr>
          <w:rFonts w:hint="cs"/>
          <w:szCs w:val="24"/>
          <w:rtl/>
        </w:rPr>
        <w:t>טו</w:t>
      </w:r>
      <w:r w:rsidRPr="001146FB">
        <w:rPr>
          <w:szCs w:val="24"/>
          <w:rtl/>
        </w:rPr>
        <w:t>' (נוסח ערבויות) להסכם זה, בגובה הערבות או חלק הערבות שחולט, לפי העניין, בתוך שבעה (7) ימים ממועד החילוט. הערבויות תחודשנה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14:paraId="62C53B31" w14:textId="77777777" w:rsidR="007C2BE7" w:rsidRPr="001146FB" w:rsidRDefault="007C2BE7" w:rsidP="007C2BE7">
      <w:pPr>
        <w:numPr>
          <w:ilvl w:val="2"/>
          <w:numId w:val="83"/>
        </w:numPr>
        <w:spacing w:line="360" w:lineRule="auto"/>
        <w:jc w:val="both"/>
        <w:rPr>
          <w:szCs w:val="24"/>
          <w:rtl/>
        </w:rPr>
      </w:pPr>
      <w:r w:rsidRPr="001146FB">
        <w:rPr>
          <w:szCs w:val="24"/>
          <w:rtl/>
        </w:rPr>
        <w:t xml:space="preserve">לא המציא הזוכה ערבות נוספת בגין הסכום שחולט מתוך הערבות הרלוונטית, ומבלי לגרוע מזכויותיו של המשרד על פי ההסכם וכל דין, יהא המזמין רשאי לחלט את סכום הערבות שהיה עליו להמציא מתוך יתרת הערבות המצויוה בידיו, ותחולנה הוראות סעיף </w:t>
      </w:r>
      <w:r>
        <w:rPr>
          <w:rFonts w:hint="cs"/>
          <w:szCs w:val="24"/>
          <w:rtl/>
        </w:rPr>
        <w:t>5.ח.</w:t>
      </w:r>
      <w:r w:rsidRPr="001146FB">
        <w:rPr>
          <w:szCs w:val="24"/>
          <w:rtl/>
        </w:rPr>
        <w:t xml:space="preserve"> (חילוט ערבויות) זה לעיל. </w:t>
      </w:r>
    </w:p>
    <w:p w14:paraId="437CB04D" w14:textId="77777777" w:rsidR="007C2BE7" w:rsidRPr="001146FB" w:rsidRDefault="007C2BE7" w:rsidP="007C2BE7">
      <w:pPr>
        <w:numPr>
          <w:ilvl w:val="2"/>
          <w:numId w:val="83"/>
        </w:numPr>
        <w:spacing w:line="360" w:lineRule="auto"/>
        <w:jc w:val="both"/>
        <w:rPr>
          <w:szCs w:val="24"/>
          <w:rtl/>
        </w:rPr>
      </w:pPr>
      <w:r w:rsidRPr="001146FB">
        <w:rPr>
          <w:szCs w:val="24"/>
          <w:rtl/>
        </w:rPr>
        <w:t xml:space="preserve">מובהר כי חילוט ערבות או חלק ממנה בהתאם להוראות סעיף </w:t>
      </w:r>
      <w:r>
        <w:rPr>
          <w:rFonts w:hint="cs"/>
          <w:szCs w:val="24"/>
          <w:rtl/>
        </w:rPr>
        <w:t xml:space="preserve">5.ח. </w:t>
      </w:r>
      <w:r w:rsidRPr="001146FB">
        <w:rPr>
          <w:szCs w:val="24"/>
          <w:rtl/>
        </w:rPr>
        <w:t xml:space="preserve">(חילוט ערבויות) זה לא יגרע מזכות המשרד לבטל את ההסכם בהתאם להוראותיו או מכל זכות וסעד אחרים הנתונים לה על פי הוראות ההסכם או על פי כל דין, וכן לא יגרע מהתחייבויות ומחויבויות הזוכה על פי הסכם זה. </w:t>
      </w:r>
    </w:p>
    <w:p w14:paraId="21844A39" w14:textId="77777777" w:rsidR="007C2BE7" w:rsidRPr="001146FB" w:rsidRDefault="007C2BE7" w:rsidP="007C2BE7">
      <w:pPr>
        <w:numPr>
          <w:ilvl w:val="2"/>
          <w:numId w:val="83"/>
        </w:numPr>
        <w:spacing w:line="360" w:lineRule="auto"/>
        <w:jc w:val="both"/>
        <w:rPr>
          <w:szCs w:val="24"/>
          <w:rtl/>
        </w:rPr>
      </w:pPr>
      <w:r w:rsidRPr="001146FB">
        <w:rPr>
          <w:szCs w:val="24"/>
          <w:rtl/>
        </w:rPr>
        <w:t xml:space="preserve">עוד מובהר, מבלי לגרוע מהוראות ההסכם, כי ביחס לערבות לפי סעיף </w:t>
      </w:r>
      <w:r>
        <w:rPr>
          <w:rFonts w:hint="cs"/>
          <w:szCs w:val="24"/>
          <w:rtl/>
        </w:rPr>
        <w:t>5.ב.</w:t>
      </w:r>
      <w:r w:rsidRPr="001146FB">
        <w:rPr>
          <w:szCs w:val="24"/>
          <w:rtl/>
        </w:rPr>
        <w:t xml:space="preserve"> (ערבות הקמה) לעיל, ייחשב סכום הערבות הנקוב בסעיף </w:t>
      </w:r>
      <w:r>
        <w:rPr>
          <w:rFonts w:hint="cs"/>
          <w:szCs w:val="24"/>
          <w:rtl/>
        </w:rPr>
        <w:t>5.ב.</w:t>
      </w:r>
      <w:r w:rsidRPr="001146FB">
        <w:rPr>
          <w:szCs w:val="24"/>
          <w:rtl/>
        </w:rPr>
        <w:t xml:space="preserve"> (ערבות הקמה) לעיל כפיצוי מוסכם, והמשרד יהא זכאי לחלטו ללא כל צורך בהוכחת נזק.</w:t>
      </w:r>
    </w:p>
    <w:p w14:paraId="6B2034C9" w14:textId="77777777"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הוראות כלליות הנוגעות לערבויות</w:t>
      </w:r>
    </w:p>
    <w:p w14:paraId="4D95F92E" w14:textId="77777777" w:rsidR="007C2BE7" w:rsidRPr="001146FB" w:rsidRDefault="007C2BE7" w:rsidP="007C2BE7">
      <w:pPr>
        <w:spacing w:line="360" w:lineRule="auto"/>
        <w:ind w:left="1134" w:right="567"/>
        <w:jc w:val="both"/>
        <w:rPr>
          <w:szCs w:val="24"/>
          <w:rtl/>
        </w:rPr>
      </w:pPr>
      <w:r w:rsidRPr="001146FB">
        <w:rPr>
          <w:szCs w:val="24"/>
          <w:rtl/>
        </w:rPr>
        <w:t>אלא אם נקבע במפורש אחרת:</w:t>
      </w:r>
    </w:p>
    <w:p w14:paraId="0D8544C9" w14:textId="77777777" w:rsidR="007C2BE7" w:rsidRPr="001146FB" w:rsidRDefault="007C2BE7" w:rsidP="007C2BE7">
      <w:pPr>
        <w:numPr>
          <w:ilvl w:val="2"/>
          <w:numId w:val="83"/>
        </w:numPr>
        <w:spacing w:line="360" w:lineRule="auto"/>
        <w:jc w:val="both"/>
        <w:rPr>
          <w:szCs w:val="24"/>
          <w:rtl/>
        </w:rPr>
      </w:pPr>
      <w:r w:rsidRPr="001146FB">
        <w:rPr>
          <w:szCs w:val="24"/>
          <w:rtl/>
        </w:rPr>
        <w:t xml:space="preserve">היה ובמהלך תקופת ההסכם נדרש הזוכה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המציא הזוכה ערבות חדשה או נוספת כאמור, לא האריכה או לא הגדיל את סכומה עד למועד האמור, יהיה המזמין רשאי, </w:t>
      </w:r>
      <w:r w:rsidRPr="001146FB">
        <w:rPr>
          <w:szCs w:val="24"/>
          <w:rtl/>
        </w:rPr>
        <w:lastRenderedPageBreak/>
        <w:t xml:space="preserve">מבלי לגרוע מזכויותיו על פי ההסכם וכל דין, לחלט את הערבות המצויה בידיו בסכומה המלא, ותחולנה הוראות סעיף </w:t>
      </w:r>
      <w:r>
        <w:rPr>
          <w:rFonts w:hint="cs"/>
          <w:szCs w:val="24"/>
          <w:rtl/>
        </w:rPr>
        <w:t>5.ח.</w:t>
      </w:r>
      <w:r w:rsidRPr="001146FB">
        <w:rPr>
          <w:szCs w:val="24"/>
          <w:rtl/>
        </w:rPr>
        <w:t xml:space="preserve"> (חילוט ערבויות) זה לעיל. </w:t>
      </w:r>
    </w:p>
    <w:p w14:paraId="4CAC9C26" w14:textId="77777777" w:rsidR="007C2BE7" w:rsidRPr="001146FB" w:rsidRDefault="007C2BE7" w:rsidP="007C2BE7">
      <w:pPr>
        <w:numPr>
          <w:ilvl w:val="2"/>
          <w:numId w:val="83"/>
        </w:numPr>
        <w:spacing w:line="360" w:lineRule="auto"/>
        <w:jc w:val="both"/>
        <w:rPr>
          <w:szCs w:val="24"/>
          <w:rtl/>
        </w:rPr>
      </w:pPr>
      <w:r w:rsidRPr="001146FB">
        <w:rPr>
          <w:szCs w:val="24"/>
          <w:rtl/>
        </w:rPr>
        <w:t xml:space="preserve">למען הסר ספק מובהר, כי הוראות סעיף זה אינן חלות על המועדים הנקובים בסעיף </w:t>
      </w:r>
      <w:r>
        <w:rPr>
          <w:rFonts w:hint="cs"/>
          <w:szCs w:val="24"/>
          <w:rtl/>
        </w:rPr>
        <w:t>5.ח.</w:t>
      </w:r>
      <w:r w:rsidRPr="001146FB">
        <w:rPr>
          <w:szCs w:val="24"/>
          <w:rtl/>
        </w:rPr>
        <w:t xml:space="preserve"> (חילוט ערבויות) זה להמצאתן של הערבויות מלכתחילה, אך מבלי שיהא בכך כדי לגרוע מזכותו של המשרד לחילוט ערבויות במקרה שהזוכה לא המציא ערבות על פי סעיף </w:t>
      </w:r>
      <w:r>
        <w:rPr>
          <w:rFonts w:hint="cs"/>
          <w:szCs w:val="24"/>
          <w:rtl/>
        </w:rPr>
        <w:t>5.ח.</w:t>
      </w:r>
      <w:r w:rsidRPr="001146FB">
        <w:rPr>
          <w:szCs w:val="24"/>
          <w:rtl/>
        </w:rPr>
        <w:t xml:space="preserve"> (חילוט ערבויות) זה במועד הנקוב בו להמצאתה. </w:t>
      </w:r>
    </w:p>
    <w:p w14:paraId="14EF4270" w14:textId="77777777" w:rsidR="007C2BE7" w:rsidRPr="001146FB" w:rsidRDefault="007C2BE7" w:rsidP="007C2BE7">
      <w:pPr>
        <w:numPr>
          <w:ilvl w:val="2"/>
          <w:numId w:val="83"/>
        </w:numPr>
        <w:spacing w:line="360" w:lineRule="auto"/>
        <w:jc w:val="both"/>
        <w:rPr>
          <w:szCs w:val="24"/>
          <w:rtl/>
        </w:rPr>
      </w:pPr>
      <w:r w:rsidRPr="001146FB">
        <w:rPr>
          <w:szCs w:val="24"/>
          <w:rtl/>
        </w:rPr>
        <w:t xml:space="preserve">בכל מקרה בו ניתנת איזו מהערבויות להפחתה או להגדלה בהתאם להוראות הסכם זה, יהא הזוכה רשאי, לפי בחירתו, להפחית או להגדיל הערבות באמצעות תיקון כתב הערבות הקיים, או לחילופין, באמצעות המצאת כתב ערבות חדש תחת כתב הערבות הקיים, </w:t>
      </w:r>
    </w:p>
    <w:p w14:paraId="39D473FE" w14:textId="77777777" w:rsidR="007C2BE7" w:rsidRPr="001146FB" w:rsidRDefault="007C2BE7" w:rsidP="007C2BE7">
      <w:pPr>
        <w:numPr>
          <w:ilvl w:val="2"/>
          <w:numId w:val="83"/>
        </w:numPr>
        <w:spacing w:line="360" w:lineRule="auto"/>
        <w:jc w:val="both"/>
        <w:rPr>
          <w:szCs w:val="24"/>
          <w:rtl/>
        </w:rPr>
      </w:pPr>
      <w:r w:rsidRPr="001146FB">
        <w:rPr>
          <w:szCs w:val="24"/>
          <w:rtl/>
        </w:rPr>
        <w:t>כל ההוצאות הכרוכות בהוצאת כל אחת מבין הערבויות ובהארכתה תחולנה על הזוכה ותשולמנה על ידו.</w:t>
      </w:r>
    </w:p>
    <w:p w14:paraId="26729EAF" w14:textId="77777777" w:rsidR="007C2BE7" w:rsidRPr="003E1BF3" w:rsidRDefault="007C2BE7" w:rsidP="007C2BE7">
      <w:pPr>
        <w:tabs>
          <w:tab w:val="num" w:pos="2012"/>
        </w:tabs>
        <w:spacing w:line="360" w:lineRule="auto"/>
        <w:ind w:left="1161" w:right="567"/>
        <w:jc w:val="both"/>
        <w:rPr>
          <w:rtl/>
        </w:rPr>
      </w:pPr>
    </w:p>
    <w:p w14:paraId="163E5706" w14:textId="77777777" w:rsidR="007C2BE7" w:rsidRPr="003E1BF3" w:rsidRDefault="007C2BE7" w:rsidP="007C2BE7">
      <w:pPr>
        <w:numPr>
          <w:ilvl w:val="0"/>
          <w:numId w:val="83"/>
        </w:numPr>
        <w:spacing w:line="360" w:lineRule="auto"/>
        <w:ind w:right="0"/>
        <w:rPr>
          <w:b/>
          <w:bCs/>
          <w:szCs w:val="24"/>
          <w:u w:val="single"/>
          <w:rtl/>
        </w:rPr>
      </w:pPr>
      <w:r w:rsidRPr="003E1BF3">
        <w:rPr>
          <w:rFonts w:hint="eastAsia"/>
          <w:b/>
          <w:bCs/>
          <w:szCs w:val="24"/>
          <w:u w:val="single"/>
          <w:rtl/>
        </w:rPr>
        <w:t>התחייבויות</w:t>
      </w:r>
      <w:r w:rsidRPr="003E1BF3">
        <w:rPr>
          <w:b/>
          <w:bCs/>
          <w:szCs w:val="24"/>
          <w:u w:val="single"/>
          <w:rtl/>
        </w:rPr>
        <w:t xml:space="preserve"> והצהרות </w:t>
      </w:r>
      <w:r w:rsidRPr="00D61E5F">
        <w:rPr>
          <w:rFonts w:hint="cs"/>
          <w:b/>
          <w:bCs/>
          <w:szCs w:val="24"/>
          <w:u w:val="single"/>
          <w:rtl/>
        </w:rPr>
        <w:t>ה</w:t>
      </w:r>
      <w:r>
        <w:rPr>
          <w:rFonts w:hint="cs"/>
          <w:b/>
          <w:bCs/>
          <w:szCs w:val="24"/>
          <w:u w:val="single"/>
          <w:rtl/>
        </w:rPr>
        <w:t>זוכה</w:t>
      </w:r>
    </w:p>
    <w:p w14:paraId="709D448A" w14:textId="77777777" w:rsidR="007C2BE7" w:rsidRPr="003E1BF3" w:rsidRDefault="007C2BE7" w:rsidP="007C2BE7">
      <w:pPr>
        <w:spacing w:line="360" w:lineRule="auto"/>
        <w:ind w:left="567"/>
        <w:rPr>
          <w:szCs w:val="24"/>
        </w:rPr>
      </w:pPr>
      <w:r w:rsidRPr="00D61E5F">
        <w:rPr>
          <w:rFonts w:hint="cs"/>
          <w:szCs w:val="24"/>
          <w:rtl/>
        </w:rPr>
        <w:t>ה</w:t>
      </w:r>
      <w:r>
        <w:rPr>
          <w:rFonts w:hint="cs"/>
          <w:szCs w:val="24"/>
          <w:rtl/>
        </w:rPr>
        <w:t>זוכה</w:t>
      </w:r>
      <w:r w:rsidRPr="003E1BF3">
        <w:rPr>
          <w:szCs w:val="24"/>
          <w:rtl/>
        </w:rPr>
        <w:t xml:space="preserve"> מצהיר ומתחייב בזאת כדלקמן:</w:t>
      </w:r>
    </w:p>
    <w:p w14:paraId="5C5B4749"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14:paraId="34CA9DC0"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14:paraId="5C12AD9C"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יש</w:t>
      </w:r>
      <w:r w:rsidRPr="003E1BF3">
        <w:rPr>
          <w:szCs w:val="24"/>
          <w:rtl/>
        </w:rPr>
        <w:t xml:space="preserve"> </w:t>
      </w:r>
      <w:r w:rsidRPr="003E1BF3">
        <w:rPr>
          <w:rFonts w:hint="eastAsia"/>
          <w:szCs w:val="24"/>
          <w:rtl/>
        </w:rPr>
        <w:t>באפשרותו</w:t>
      </w:r>
      <w:r w:rsidRPr="003E1BF3">
        <w:rPr>
          <w:szCs w:val="24"/>
          <w:rtl/>
        </w:rPr>
        <w:t xml:space="preserve"> </w:t>
      </w:r>
      <w:r w:rsidRPr="003E1BF3">
        <w:rPr>
          <w:rFonts w:hint="eastAsia"/>
          <w:szCs w:val="24"/>
          <w:rtl/>
        </w:rPr>
        <w:t>הטכנית</w:t>
      </w:r>
      <w:r w:rsidRPr="003E1BF3">
        <w:rPr>
          <w:szCs w:val="24"/>
          <w:rtl/>
        </w:rPr>
        <w:t xml:space="preserve"> </w:t>
      </w:r>
      <w:r w:rsidRPr="003E1BF3">
        <w:rPr>
          <w:rFonts w:hint="eastAsia"/>
          <w:szCs w:val="24"/>
          <w:rtl/>
        </w:rPr>
        <w:t>והמקצועית</w:t>
      </w:r>
      <w:r w:rsidRPr="003E1BF3">
        <w:rPr>
          <w:szCs w:val="24"/>
          <w:rtl/>
        </w:rPr>
        <w:t xml:space="preserve"> </w:t>
      </w:r>
      <w:r w:rsidRPr="003E1BF3">
        <w:rPr>
          <w:rFonts w:hint="eastAsia"/>
          <w:szCs w:val="24"/>
          <w:rtl/>
        </w:rPr>
        <w:t>למלא</w:t>
      </w:r>
      <w:r w:rsidRPr="003E1BF3">
        <w:rPr>
          <w:szCs w:val="24"/>
          <w:rtl/>
        </w:rPr>
        <w:t xml:space="preserve"> </w:t>
      </w:r>
      <w:r w:rsidRPr="003E1BF3">
        <w:rPr>
          <w:rFonts w:hint="eastAsia"/>
          <w:szCs w:val="24"/>
          <w:rtl/>
        </w:rPr>
        <w:t>אחר</w:t>
      </w:r>
      <w:r w:rsidRPr="003E1BF3">
        <w:rPr>
          <w:szCs w:val="24"/>
          <w:rtl/>
        </w:rPr>
        <w:t xml:space="preserve"> </w:t>
      </w:r>
      <w:r w:rsidRPr="003E1BF3">
        <w:rPr>
          <w:rFonts w:hint="eastAsia"/>
          <w:szCs w:val="24"/>
          <w:rtl/>
        </w:rPr>
        <w:t>תנאי</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וכי</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קיימת</w:t>
      </w:r>
      <w:r w:rsidRPr="003E1BF3">
        <w:rPr>
          <w:szCs w:val="24"/>
          <w:rtl/>
        </w:rPr>
        <w:t xml:space="preserve"> </w:t>
      </w:r>
      <w:r w:rsidRPr="003E1BF3">
        <w:rPr>
          <w:rFonts w:hint="eastAsia"/>
          <w:szCs w:val="24"/>
          <w:rtl/>
        </w:rPr>
        <w:t>כל</w:t>
      </w:r>
      <w:r>
        <w:rPr>
          <w:rFonts w:hint="cs"/>
          <w:szCs w:val="24"/>
          <w:rtl/>
        </w:rPr>
        <w:t xml:space="preserve"> </w:t>
      </w:r>
      <w:r w:rsidRPr="003E1BF3">
        <w:rPr>
          <w:rFonts w:hint="eastAsia"/>
          <w:szCs w:val="24"/>
          <w:rtl/>
        </w:rPr>
        <w:t>מניעה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פי</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דין</w:t>
      </w:r>
      <w:r w:rsidRPr="003E1BF3">
        <w:rPr>
          <w:szCs w:val="24"/>
          <w:rtl/>
        </w:rPr>
        <w:t xml:space="preserve"> </w:t>
      </w:r>
      <w:r w:rsidRPr="003E1BF3">
        <w:rPr>
          <w:rFonts w:hint="eastAsia"/>
          <w:szCs w:val="24"/>
          <w:rtl/>
        </w:rPr>
        <w:t>ו</w:t>
      </w:r>
      <w:r w:rsidRPr="003E1BF3">
        <w:rPr>
          <w:szCs w:val="24"/>
          <w:rtl/>
        </w:rPr>
        <w:t xml:space="preserve">/או </w:t>
      </w:r>
      <w:r w:rsidRPr="003E1BF3">
        <w:rPr>
          <w:rFonts w:hint="eastAsia"/>
          <w:szCs w:val="24"/>
          <w:rtl/>
        </w:rPr>
        <w:t>הסכם</w:t>
      </w:r>
      <w:r w:rsidRPr="003E1BF3">
        <w:rPr>
          <w:szCs w:val="24"/>
          <w:rtl/>
        </w:rPr>
        <w:t xml:space="preserve"> </w:t>
      </w:r>
      <w:r w:rsidRPr="003E1BF3">
        <w:rPr>
          <w:rFonts w:hint="eastAsia"/>
          <w:szCs w:val="24"/>
          <w:rtl/>
        </w:rPr>
        <w:t>ו</w:t>
      </w:r>
      <w:r w:rsidRPr="003E1BF3">
        <w:rPr>
          <w:szCs w:val="24"/>
          <w:rtl/>
        </w:rPr>
        <w:t xml:space="preserve">/או </w:t>
      </w:r>
      <w:r w:rsidRPr="003E1BF3">
        <w:rPr>
          <w:rFonts w:hint="eastAsia"/>
          <w:szCs w:val="24"/>
          <w:rtl/>
        </w:rPr>
        <w:t>אחרת</w:t>
      </w:r>
      <w:r w:rsidRPr="003E1BF3">
        <w:rPr>
          <w:szCs w:val="24"/>
          <w:rtl/>
        </w:rPr>
        <w:t xml:space="preserve"> </w:t>
      </w:r>
      <w:r w:rsidRPr="003E1BF3">
        <w:rPr>
          <w:rFonts w:hint="eastAsia"/>
          <w:szCs w:val="24"/>
          <w:rtl/>
        </w:rPr>
        <w:t>להתקשרותו</w:t>
      </w:r>
      <w:r w:rsidRPr="003E1BF3">
        <w:rPr>
          <w:szCs w:val="24"/>
          <w:rtl/>
        </w:rPr>
        <w:t xml:space="preserve"> </w:t>
      </w:r>
      <w:r w:rsidRPr="003E1BF3">
        <w:rPr>
          <w:rFonts w:hint="eastAsia"/>
          <w:szCs w:val="24"/>
          <w:rtl/>
        </w:rPr>
        <w:t>בהסכם</w:t>
      </w:r>
      <w:r w:rsidRPr="003E1BF3">
        <w:rPr>
          <w:szCs w:val="24"/>
          <w:rtl/>
        </w:rPr>
        <w:t xml:space="preserve"> </w:t>
      </w:r>
      <w:r w:rsidRPr="003E1BF3">
        <w:rPr>
          <w:rFonts w:hint="eastAsia"/>
          <w:szCs w:val="24"/>
          <w:rtl/>
        </w:rPr>
        <w:t>זה</w:t>
      </w:r>
      <w:r w:rsidRPr="003E1BF3">
        <w:rPr>
          <w:szCs w:val="24"/>
          <w:rtl/>
        </w:rPr>
        <w:t>.</w:t>
      </w:r>
    </w:p>
    <w:p w14:paraId="539B11DD"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לתקן</w:t>
      </w:r>
      <w:r w:rsidRPr="003E1BF3">
        <w:rPr>
          <w:szCs w:val="24"/>
          <w:rtl/>
        </w:rPr>
        <w:t xml:space="preserve"> כל הפרה של תנאי מתנאי הסכם זה תוך </w:t>
      </w:r>
      <w:r w:rsidRPr="00D61E5F">
        <w:rPr>
          <w:rFonts w:hint="cs"/>
          <w:szCs w:val="24"/>
          <w:rtl/>
        </w:rPr>
        <w:t>7 ימים מיום מסירת הודעה</w:t>
      </w:r>
      <w:r w:rsidRPr="003E1BF3">
        <w:rPr>
          <w:szCs w:val="24"/>
          <w:rtl/>
        </w:rPr>
        <w:t xml:space="preserve"> בכתב </w:t>
      </w:r>
      <w:r w:rsidRPr="003E1BF3">
        <w:rPr>
          <w:rFonts w:hint="eastAsia"/>
          <w:szCs w:val="24"/>
          <w:rtl/>
        </w:rPr>
        <w:t>ע</w:t>
      </w:r>
      <w:r w:rsidRPr="003E1BF3">
        <w:rPr>
          <w:szCs w:val="24"/>
          <w:rtl/>
        </w:rPr>
        <w:t xml:space="preserve">"י </w:t>
      </w:r>
      <w:r w:rsidRPr="003E1BF3">
        <w:rPr>
          <w:rFonts w:hint="eastAsia"/>
          <w:szCs w:val="24"/>
          <w:rtl/>
        </w:rPr>
        <w:t>המשרד</w:t>
      </w:r>
      <w:r w:rsidRPr="003E1BF3">
        <w:rPr>
          <w:szCs w:val="24"/>
          <w:rtl/>
        </w:rPr>
        <w:t xml:space="preserve"> </w:t>
      </w:r>
      <w:r w:rsidRPr="003E1BF3">
        <w:rPr>
          <w:rFonts w:hint="eastAsia"/>
          <w:szCs w:val="24"/>
          <w:rtl/>
        </w:rPr>
        <w:t>על</w:t>
      </w:r>
      <w:r w:rsidRPr="003E1BF3">
        <w:rPr>
          <w:szCs w:val="24"/>
          <w:rtl/>
        </w:rPr>
        <w:t xml:space="preserve"> ההפרה כאמור.</w:t>
      </w:r>
    </w:p>
    <w:p w14:paraId="7F091D1A"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ה</w:t>
      </w:r>
      <w:r>
        <w:rPr>
          <w:rFonts w:hint="cs"/>
          <w:szCs w:val="24"/>
          <w:rtl/>
        </w:rPr>
        <w:t>זוכה</w:t>
      </w:r>
      <w:r w:rsidRPr="00D61E5F">
        <w:rPr>
          <w:rFonts w:hint="cs"/>
          <w:szCs w:val="24"/>
          <w:rtl/>
        </w:rPr>
        <w:t xml:space="preserve"> יהא אחראי חוזית, תקציבית ומשפטית מול כל העובדים, הגורמים והספקים המועסקים מטעמו. אם וכאשר תוגש תביעה נגד המשרד בגין האמור ה</w:t>
      </w:r>
      <w:r>
        <w:rPr>
          <w:rFonts w:hint="cs"/>
          <w:szCs w:val="24"/>
          <w:rtl/>
        </w:rPr>
        <w:t>זוכה</w:t>
      </w:r>
      <w:r w:rsidRPr="00D61E5F">
        <w:rPr>
          <w:rFonts w:hint="cs"/>
          <w:szCs w:val="24"/>
          <w:rtl/>
        </w:rPr>
        <w:t xml:space="preserve"> ידאג למחוק את המשרד כנתבע וליטול על עצמו את כל האחריות הכספית והארגונית הקשורה בניהול התביעה.</w:t>
      </w:r>
    </w:p>
    <w:p w14:paraId="1BAE7C23" w14:textId="77777777" w:rsidR="007C2BE7" w:rsidRPr="003E1BF3" w:rsidRDefault="007C2BE7" w:rsidP="007C2BE7">
      <w:pPr>
        <w:bidi w:val="0"/>
        <w:rPr>
          <w:szCs w:val="24"/>
          <w:rtl/>
        </w:rPr>
      </w:pPr>
    </w:p>
    <w:p w14:paraId="0FDD10C7" w14:textId="77777777"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תמורה</w:t>
      </w:r>
      <w:r w:rsidRPr="003E1BF3">
        <w:rPr>
          <w:b/>
          <w:bCs/>
          <w:szCs w:val="24"/>
          <w:u w:val="single"/>
          <w:rtl/>
        </w:rPr>
        <w:t xml:space="preserve"> </w:t>
      </w:r>
      <w:r w:rsidRPr="003E1BF3">
        <w:rPr>
          <w:rFonts w:hint="eastAsia"/>
          <w:b/>
          <w:bCs/>
          <w:szCs w:val="24"/>
          <w:u w:val="single"/>
          <w:rtl/>
        </w:rPr>
        <w:t>ותנאי</w:t>
      </w:r>
      <w:r w:rsidRPr="003E1BF3">
        <w:rPr>
          <w:b/>
          <w:bCs/>
          <w:szCs w:val="24"/>
          <w:u w:val="single"/>
          <w:rtl/>
        </w:rPr>
        <w:t xml:space="preserve"> </w:t>
      </w:r>
      <w:r w:rsidRPr="003E1BF3">
        <w:rPr>
          <w:rFonts w:hint="eastAsia"/>
          <w:b/>
          <w:bCs/>
          <w:szCs w:val="24"/>
          <w:u w:val="single"/>
          <w:rtl/>
        </w:rPr>
        <w:t>תשלום</w:t>
      </w:r>
    </w:p>
    <w:p w14:paraId="2ED94F67" w14:textId="77777777"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lastRenderedPageBreak/>
        <w:t>תמורת מתן השירותים ומילוי יתר התחייבויות ה</w:t>
      </w:r>
      <w:r>
        <w:rPr>
          <w:rFonts w:hint="cs"/>
          <w:szCs w:val="24"/>
          <w:rtl/>
        </w:rPr>
        <w:t>זוכה</w:t>
      </w:r>
      <w:r w:rsidRPr="00D61E5F">
        <w:rPr>
          <w:rFonts w:hint="cs"/>
          <w:szCs w:val="24"/>
          <w:rtl/>
        </w:rPr>
        <w:t xml:space="preserve"> על </w:t>
      </w:r>
      <w:r>
        <w:rPr>
          <w:rFonts w:hint="cs"/>
          <w:szCs w:val="24"/>
          <w:rtl/>
        </w:rPr>
        <w:t xml:space="preserve">פי הסכם זה, ישלם המשרד לזוכה, בהתאם להצעת המחיר, </w:t>
      </w:r>
      <w:r w:rsidRPr="00D61E5F">
        <w:rPr>
          <w:rFonts w:hint="cs"/>
          <w:szCs w:val="24"/>
          <w:rtl/>
        </w:rPr>
        <w:t>ובתנאי כי השירותים שבוצעו היו לשביעות רצונו המלאה של המשרד (להלן: "</w:t>
      </w:r>
      <w:r w:rsidRPr="003E1BF3">
        <w:rPr>
          <w:rFonts w:hint="eastAsia"/>
          <w:b/>
          <w:bCs/>
          <w:szCs w:val="24"/>
          <w:rtl/>
        </w:rPr>
        <w:t>התמורה</w:t>
      </w:r>
      <w:r>
        <w:rPr>
          <w:rFonts w:hint="cs"/>
          <w:szCs w:val="24"/>
          <w:rtl/>
        </w:rPr>
        <w:t>").</w:t>
      </w:r>
    </w:p>
    <w:p w14:paraId="61C7E33B" w14:textId="77777777" w:rsidR="007C2BE7" w:rsidRPr="00973160"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w:t>
      </w:r>
      <w:r>
        <w:rPr>
          <w:rFonts w:hint="cs"/>
          <w:szCs w:val="24"/>
          <w:rtl/>
        </w:rPr>
        <w:t>שני</w:t>
      </w:r>
      <w:r w:rsidRPr="00973160">
        <w:rPr>
          <w:szCs w:val="24"/>
          <w:rtl/>
        </w:rPr>
        <w:t xml:space="preserve"> </w:t>
      </w:r>
      <w:r w:rsidRPr="00973160">
        <w:rPr>
          <w:rFonts w:hint="eastAsia"/>
          <w:szCs w:val="24"/>
          <w:rtl/>
        </w:rPr>
        <w:t>תשלומים</w:t>
      </w:r>
      <w:r w:rsidRPr="00973160">
        <w:rPr>
          <w:szCs w:val="24"/>
          <w:rtl/>
        </w:rPr>
        <w:t>:</w:t>
      </w:r>
    </w:p>
    <w:p w14:paraId="4C652CD8" w14:textId="77777777" w:rsidR="007C2BE7" w:rsidRPr="00973160" w:rsidRDefault="007C2BE7" w:rsidP="007C2BE7">
      <w:pPr>
        <w:pStyle w:val="af5"/>
        <w:numPr>
          <w:ilvl w:val="2"/>
          <w:numId w:val="83"/>
        </w:numPr>
        <w:spacing w:line="360" w:lineRule="auto"/>
        <w:ind w:right="142"/>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w:t>
      </w:r>
      <w:r w:rsidRPr="00973160">
        <w:rPr>
          <w:szCs w:val="24"/>
          <w:rtl/>
        </w:rPr>
        <w:t xml:space="preserve"> </w:t>
      </w:r>
      <w:r>
        <w:rPr>
          <w:rFonts w:hint="cs"/>
          <w:szCs w:val="24"/>
          <w:rtl/>
        </w:rPr>
        <w:t>ש</w:t>
      </w:r>
      <w:r w:rsidRPr="00973160">
        <w:rPr>
          <w:szCs w:val="24"/>
          <w:rtl/>
        </w:rPr>
        <w:t xml:space="preserve">ישולם במועד </w:t>
      </w:r>
      <w:r>
        <w:rPr>
          <w:rFonts w:hint="cs"/>
          <w:szCs w:val="24"/>
          <w:rtl/>
        </w:rPr>
        <w:t xml:space="preserve">לאחר </w:t>
      </w:r>
      <w:r w:rsidRPr="00A70A91">
        <w:rPr>
          <w:szCs w:val="24"/>
          <w:rtl/>
        </w:rPr>
        <w:t>אישור הזכאות למענק ההקמה</w:t>
      </w:r>
      <w:r>
        <w:rPr>
          <w:rFonts w:hint="cs"/>
          <w:szCs w:val="24"/>
          <w:rtl/>
        </w:rPr>
        <w:t xml:space="preserve"> אך לא לפני</w:t>
      </w:r>
      <w:r w:rsidRPr="00973160">
        <w:rPr>
          <w:szCs w:val="24"/>
          <w:rtl/>
        </w:rPr>
        <w:t xml:space="preserve"> </w:t>
      </w:r>
      <w:r w:rsidRPr="00973160">
        <w:rPr>
          <w:rFonts w:hint="eastAsia"/>
          <w:szCs w:val="24"/>
          <w:rtl/>
        </w:rPr>
        <w:t>פברואר</w:t>
      </w:r>
      <w:r w:rsidRPr="00973160">
        <w:rPr>
          <w:szCs w:val="24"/>
          <w:rtl/>
        </w:rPr>
        <w:t xml:space="preserve"> 2023.</w:t>
      </w:r>
    </w:p>
    <w:p w14:paraId="60762F36" w14:textId="77777777" w:rsidR="007C2BE7" w:rsidRDefault="007C2BE7" w:rsidP="007C2BE7">
      <w:pPr>
        <w:pStyle w:val="af5"/>
        <w:numPr>
          <w:ilvl w:val="2"/>
          <w:numId w:val="83"/>
        </w:numPr>
        <w:spacing w:line="360" w:lineRule="auto"/>
        <w:ind w:right="142"/>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 xml:space="preserve">על פי הצעת המחיר של הזוכה </w:t>
      </w:r>
      <w:r w:rsidRPr="003E1BF3">
        <w:rPr>
          <w:rFonts w:asciiTheme="majorBidi" w:hAnsiTheme="majorBidi"/>
          <w:color w:val="0D0D0D" w:themeColor="text1" w:themeTint="F2"/>
          <w:szCs w:val="24"/>
          <w:rtl/>
        </w:rPr>
        <w:t xml:space="preserve">המצ"ב </w:t>
      </w:r>
      <w:r w:rsidRPr="003E1BF3">
        <w:rPr>
          <w:rFonts w:asciiTheme="majorBidi" w:hAnsiTheme="majorBidi"/>
          <w:b/>
          <w:bCs/>
          <w:color w:val="0D0D0D" w:themeColor="text1" w:themeTint="F2"/>
          <w:szCs w:val="24"/>
          <w:rtl/>
        </w:rPr>
        <w:t xml:space="preserve">כנספח </w:t>
      </w:r>
      <w:r w:rsidRPr="003E1BF3">
        <w:rPr>
          <w:rFonts w:asciiTheme="majorBidi" w:hAnsiTheme="majorBidi" w:hint="eastAsia"/>
          <w:b/>
          <w:bCs/>
          <w:color w:val="0D0D0D" w:themeColor="text1" w:themeTint="F2"/>
          <w:szCs w:val="24"/>
          <w:rtl/>
        </w:rPr>
        <w:t>י</w:t>
      </w:r>
      <w:r w:rsidRPr="003E1BF3">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הנ"ל</w:t>
      </w:r>
      <w:r>
        <w:rPr>
          <w:rFonts w:hint="cs"/>
          <w:szCs w:val="24"/>
          <w:rtl/>
        </w:rPr>
        <w:t>.</w:t>
      </w:r>
    </w:p>
    <w:p w14:paraId="30FE152B"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w:t>
      </w:r>
      <w:r>
        <w:rPr>
          <w:rFonts w:ascii="Arial" w:hAnsi="Arial" w:hint="cs"/>
          <w:szCs w:val="24"/>
          <w:rtl/>
        </w:rPr>
        <w:t>זוכה</w:t>
      </w:r>
      <w:r w:rsidRPr="009D3211">
        <w:rPr>
          <w:rFonts w:ascii="Arial" w:hAnsi="Arial" w:hint="cs"/>
          <w:szCs w:val="24"/>
          <w:rtl/>
        </w:rPr>
        <w:t xml:space="preserve">,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w:t>
      </w:r>
      <w:r>
        <w:rPr>
          <w:rFonts w:ascii="Arial Black" w:hAnsi="Arial Black" w:hint="cs"/>
          <w:szCs w:val="24"/>
          <w:rtl/>
        </w:rPr>
        <w:t>זוכה</w:t>
      </w:r>
      <w:r w:rsidRPr="00D61E5F">
        <w:rPr>
          <w:rFonts w:ascii="Arial Black" w:hAnsi="Arial Black" w:hint="cs"/>
          <w:szCs w:val="24"/>
          <w:rtl/>
        </w:rPr>
        <w:t xml:space="preserve"> למדד המחירים לצרכן החל מהחודש ה-19 להתקשרות מידי חודש, כדלהלן:</w:t>
      </w:r>
    </w:p>
    <w:p w14:paraId="1E7ED157" w14:textId="77777777" w:rsidR="007C2BE7" w:rsidRPr="00D61E5F" w:rsidRDefault="007C2BE7" w:rsidP="007C2BE7">
      <w:pPr>
        <w:numPr>
          <w:ilvl w:val="1"/>
          <w:numId w:val="83"/>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14:paraId="0231AB5C" w14:textId="77777777" w:rsidR="007C2BE7" w:rsidRPr="00D61E5F" w:rsidRDefault="007C2BE7" w:rsidP="007C2BE7">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w:t>
      </w:r>
      <w:r>
        <w:rPr>
          <w:rFonts w:ascii="Arial" w:hAnsi="Arial" w:hint="cs"/>
          <w:szCs w:val="24"/>
          <w:rtl/>
        </w:rPr>
        <w:t xml:space="preserve">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14:paraId="4687971A" w14:textId="77777777"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14:paraId="5ABCA081"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–יום החתימה על חוזה ההתקשרות.</w:t>
      </w:r>
    </w:p>
    <w:p w14:paraId="11666077"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14:paraId="1F8F626A"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Pr>
          <w:rFonts w:ascii="Arial" w:hAnsi="Arial"/>
          <w:szCs w:val="24"/>
        </w:rPr>
        <w:t>xx</w:t>
      </w:r>
      <w:r w:rsidRPr="00D61E5F">
        <w:rPr>
          <w:rFonts w:ascii="Arial" w:hAnsi="Arial" w:hint="cs"/>
          <w:szCs w:val="24"/>
          <w:rtl/>
        </w:rPr>
        <w:t>/</w:t>
      </w:r>
      <w:r>
        <w:rPr>
          <w:rFonts w:ascii="Arial" w:hAnsi="Arial"/>
          <w:szCs w:val="24"/>
        </w:rPr>
        <w:t>xx</w:t>
      </w:r>
      <w:r w:rsidRPr="00D61E5F">
        <w:rPr>
          <w:rFonts w:ascii="Arial" w:hAnsi="Arial"/>
          <w:szCs w:val="24"/>
          <w:rtl/>
        </w:rPr>
        <w:t>.</w:t>
      </w:r>
    </w:p>
    <w:p w14:paraId="5ABF444A"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14:paraId="76ABA52B"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14:paraId="31EC5E1B" w14:textId="77777777"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14:paraId="53E2F279" w14:textId="77777777"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14:paraId="447CDC6E" w14:textId="77777777"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szCs w:val="24"/>
          <w:rtl/>
        </w:rPr>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14:paraId="052144F3" w14:textId="77777777"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14:paraId="685EE1B6" w14:textId="77777777"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14:paraId="1B05EF3E" w14:textId="77777777"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14:paraId="4DB7D51F" w14:textId="77777777"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14:paraId="2077D790" w14:textId="77777777" w:rsidR="007C2BE7" w:rsidRPr="00E9748E" w:rsidRDefault="007C2BE7" w:rsidP="007C2BE7">
      <w:pPr>
        <w:numPr>
          <w:ilvl w:val="2"/>
          <w:numId w:val="86"/>
        </w:numPr>
        <w:spacing w:line="360" w:lineRule="auto"/>
        <w:ind w:hanging="761"/>
        <w:jc w:val="both"/>
        <w:rPr>
          <w:rFonts w:ascii="Arial" w:hAnsi="Arial"/>
          <w:szCs w:val="24"/>
        </w:rPr>
      </w:pPr>
      <w:r w:rsidRPr="00E9748E">
        <w:rPr>
          <w:rFonts w:ascii="Arial" w:hAnsi="Arial"/>
          <w:szCs w:val="24"/>
          <w:rtl/>
        </w:rPr>
        <w:lastRenderedPageBreak/>
        <w:t xml:space="preserve">ביצוע ההצמדה יחל לאחר תום </w:t>
      </w:r>
      <w:r w:rsidRPr="00E9748E">
        <w:rPr>
          <w:rFonts w:ascii="Arial" w:hAnsi="Arial" w:hint="cs"/>
          <w:szCs w:val="24"/>
          <w:rtl/>
        </w:rPr>
        <w:t>18</w:t>
      </w:r>
      <w:r w:rsidRPr="00E9748E">
        <w:rPr>
          <w:rFonts w:ascii="Arial" w:hAnsi="Arial"/>
          <w:szCs w:val="24"/>
          <w:rtl/>
        </w:rPr>
        <w:t xml:space="preserve"> 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תתבצע מדי </w:t>
      </w:r>
      <w:r>
        <w:rPr>
          <w:rFonts w:ascii="Arial" w:hAnsi="Arial" w:hint="cs"/>
          <w:szCs w:val="24"/>
          <w:rtl/>
        </w:rPr>
        <w:t>שנה, כך שההצמדה הראשונה למחיר תהיה בחלוף 30 חודשים מתאריך הבסיס וההצמדה הבאה אחריה בחלוף 42 חודשים מתאריך הבסיס וכך הלאה</w:t>
      </w:r>
      <w:r w:rsidRPr="00E9748E">
        <w:rPr>
          <w:rFonts w:ascii="Arial" w:hAnsi="Arial" w:hint="cs"/>
          <w:szCs w:val="24"/>
          <w:rtl/>
        </w:rPr>
        <w:t>.</w:t>
      </w:r>
    </w:p>
    <w:p w14:paraId="309565DD" w14:textId="77777777" w:rsidR="007C2BE7" w:rsidRPr="00D61E5F" w:rsidRDefault="007C2BE7" w:rsidP="007C2BE7">
      <w:pPr>
        <w:numPr>
          <w:ilvl w:val="2"/>
          <w:numId w:val="86"/>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14:paraId="6E718BC0" w14:textId="77777777" w:rsidR="007C2BE7" w:rsidRPr="00D61E5F" w:rsidRDefault="007C2BE7" w:rsidP="007C2BE7">
      <w:pPr>
        <w:numPr>
          <w:ilvl w:val="3"/>
          <w:numId w:val="86"/>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14:paraId="150B34FF" w14:textId="77777777" w:rsidR="007C2BE7" w:rsidRPr="00D61E5F" w:rsidRDefault="007C2BE7" w:rsidP="007C2BE7">
      <w:pPr>
        <w:numPr>
          <w:ilvl w:val="3"/>
          <w:numId w:val="86"/>
        </w:numPr>
        <w:spacing w:line="360" w:lineRule="auto"/>
        <w:ind w:left="3146" w:hanging="425"/>
        <w:jc w:val="both"/>
        <w:rPr>
          <w:szCs w:val="24"/>
        </w:rPr>
      </w:pPr>
      <w:r w:rsidRPr="00D61E5F">
        <w:rPr>
          <w:rFonts w:ascii="Arial" w:hAnsi="Arial" w:hint="eastAsia"/>
          <w:szCs w:val="24"/>
          <w:rtl/>
        </w:rPr>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14:paraId="69FCD202" w14:textId="77777777" w:rsidR="007C2BE7" w:rsidRPr="00AB35BA"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ה</w:t>
      </w:r>
      <w:r>
        <w:rPr>
          <w:rFonts w:ascii="Arial" w:hAnsi="Arial" w:hint="cs"/>
          <w:szCs w:val="24"/>
          <w:rtl/>
        </w:rPr>
        <w:t>זוכה</w:t>
      </w:r>
      <w:r w:rsidRPr="00E9748E">
        <w:rPr>
          <w:rFonts w:ascii="Arial" w:hAnsi="Arial" w:hint="cs"/>
          <w:szCs w:val="24"/>
          <w:rtl/>
        </w:rPr>
        <w:t xml:space="preserve">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14:paraId="2311797C" w14:textId="77777777"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w:t>
      </w:r>
      <w:r w:rsidRPr="003E1BF3">
        <w:rPr>
          <w:szCs w:val="24"/>
          <w:rtl/>
        </w:rPr>
        <w:t xml:space="preserve"> בוצעה לשביעות רצונו </w:t>
      </w:r>
      <w:r w:rsidRPr="00D61E5F">
        <w:rPr>
          <w:rFonts w:hint="cs"/>
          <w:szCs w:val="24"/>
          <w:rtl/>
        </w:rPr>
        <w:t>ולאחר הגשת החשבונית למשרד.</w:t>
      </w:r>
    </w:p>
    <w:p w14:paraId="706E4CF5" w14:textId="77777777" w:rsidR="007C2BE7" w:rsidRPr="00AB35BA"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ממועד</w:t>
      </w:r>
      <w:r w:rsidRPr="003E1BF3">
        <w:rPr>
          <w:szCs w:val="24"/>
          <w:rtl/>
        </w:rPr>
        <w:t xml:space="preserve"> קבלת </w:t>
      </w:r>
      <w:r w:rsidRPr="00AB35BA">
        <w:rPr>
          <w:rFonts w:hint="cs"/>
          <w:szCs w:val="24"/>
          <w:rtl/>
        </w:rPr>
        <w:t xml:space="preserve">מלא התמורה שבגינה הוגשה החשבונית. </w:t>
      </w:r>
    </w:p>
    <w:p w14:paraId="528B34B6"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התשלומים</w:t>
      </w:r>
      <w:r w:rsidRPr="003E1BF3">
        <w:rPr>
          <w:szCs w:val="24"/>
          <w:rtl/>
        </w:rPr>
        <w:t xml:space="preserve"> יתבצעו כדלקמן:</w:t>
      </w:r>
    </w:p>
    <w:p w14:paraId="4171FE90" w14:textId="77777777" w:rsidR="007C2BE7" w:rsidRDefault="007C2BE7" w:rsidP="007C2BE7">
      <w:pPr>
        <w:numPr>
          <w:ilvl w:val="2"/>
          <w:numId w:val="83"/>
        </w:numPr>
        <w:spacing w:line="360" w:lineRule="auto"/>
        <w:ind w:right="0"/>
        <w:jc w:val="both"/>
        <w:rPr>
          <w:szCs w:val="24"/>
        </w:rPr>
      </w:pPr>
      <w:r w:rsidRPr="00D61E5F">
        <w:rPr>
          <w:rFonts w:hint="cs"/>
          <w:szCs w:val="24"/>
          <w:rtl/>
        </w:rPr>
        <w:t>התמורה ל</w:t>
      </w:r>
      <w:r>
        <w:rPr>
          <w:rFonts w:hint="cs"/>
          <w:szCs w:val="24"/>
          <w:rtl/>
        </w:rPr>
        <w:t>זוכה</w:t>
      </w:r>
      <w:r w:rsidRPr="00D61E5F">
        <w:rPr>
          <w:rFonts w:hint="cs"/>
          <w:szCs w:val="24"/>
          <w:rtl/>
        </w:rPr>
        <w:t xml:space="preserve"> תשולם בהתאם לאמור להלן ובכפוף להוראות החשב הכללי המתפרסמות מעת לעת.</w:t>
      </w:r>
    </w:p>
    <w:p w14:paraId="4D3FA8FD" w14:textId="77777777" w:rsidR="007C2BE7" w:rsidRPr="00A36EC4" w:rsidRDefault="007C2BE7" w:rsidP="007C2BE7">
      <w:pPr>
        <w:numPr>
          <w:ilvl w:val="2"/>
          <w:numId w:val="83"/>
        </w:numPr>
        <w:spacing w:line="360" w:lineRule="auto"/>
        <w:ind w:right="0"/>
        <w:jc w:val="both"/>
        <w:rPr>
          <w:szCs w:val="24"/>
          <w:rtl/>
        </w:rPr>
      </w:pPr>
      <w:r w:rsidRPr="00A36EC4">
        <w:rPr>
          <w:rFonts w:hint="cs"/>
          <w:szCs w:val="24"/>
          <w:rtl/>
        </w:rPr>
        <w:t>מועד התשלום, למעט תשלום עבור עבודות הנדסה בנאיות, יהיה לא יאוחר מ- 45 ימי</w:t>
      </w:r>
      <w:r>
        <w:rPr>
          <w:rFonts w:hint="cs"/>
          <w:szCs w:val="24"/>
          <w:rtl/>
        </w:rPr>
        <w:t>ם מהמועד שבו הומצאה החשבונית למשרד</w:t>
      </w:r>
      <w:r w:rsidRPr="00A36EC4">
        <w:rPr>
          <w:rFonts w:hint="cs"/>
          <w:szCs w:val="24"/>
          <w:rtl/>
        </w:rPr>
        <w:t>.</w:t>
      </w:r>
    </w:p>
    <w:p w14:paraId="1E42C11D" w14:textId="77777777" w:rsidR="007C2BE7" w:rsidRPr="003E1BF3" w:rsidRDefault="007C2BE7" w:rsidP="007C2BE7">
      <w:pPr>
        <w:numPr>
          <w:ilvl w:val="2"/>
          <w:numId w:val="83"/>
        </w:numPr>
        <w:spacing w:line="360" w:lineRule="auto"/>
        <w:ind w:right="0"/>
        <w:jc w:val="both"/>
        <w:rPr>
          <w:szCs w:val="24"/>
          <w:rtl/>
        </w:rPr>
      </w:pPr>
      <w:r w:rsidRPr="00A36EC4">
        <w:rPr>
          <w:rFonts w:hint="cs"/>
          <w:szCs w:val="24"/>
          <w:rtl/>
        </w:rPr>
        <w:t xml:space="preserve">מועד </w:t>
      </w:r>
      <w:r w:rsidRPr="003E1BF3">
        <w:rPr>
          <w:rFonts w:hint="eastAsia"/>
          <w:szCs w:val="24"/>
          <w:rtl/>
        </w:rPr>
        <w:t>התשלום</w:t>
      </w:r>
      <w:r w:rsidRPr="003E1BF3">
        <w:rPr>
          <w:szCs w:val="24"/>
          <w:rtl/>
        </w:rPr>
        <w:t xml:space="preserve"> </w:t>
      </w:r>
      <w:r w:rsidRPr="00A36EC4">
        <w:rPr>
          <w:rFonts w:hint="cs"/>
          <w:szCs w:val="24"/>
          <w:rtl/>
        </w:rPr>
        <w:t>עבור עבודות הנדסה בנאיות יהיה לא יאוחר מ- 85 ימים מהמועד שבו הומצא</w:t>
      </w:r>
      <w:r>
        <w:rPr>
          <w:rFonts w:hint="cs"/>
          <w:szCs w:val="24"/>
          <w:rtl/>
        </w:rPr>
        <w:t>ה</w:t>
      </w:r>
      <w:r w:rsidRPr="00A36EC4">
        <w:rPr>
          <w:rFonts w:hint="cs"/>
          <w:szCs w:val="24"/>
          <w:rtl/>
        </w:rPr>
        <w:t xml:space="preserve"> החשבו</w:t>
      </w:r>
      <w:r>
        <w:rPr>
          <w:rFonts w:hint="cs"/>
          <w:szCs w:val="24"/>
          <w:rtl/>
        </w:rPr>
        <w:t>נית</w:t>
      </w:r>
      <w:r w:rsidRPr="00A36EC4">
        <w:rPr>
          <w:rFonts w:hint="cs"/>
          <w:szCs w:val="24"/>
          <w:rtl/>
        </w:rPr>
        <w:t xml:space="preserve"> למ</w:t>
      </w:r>
      <w:r>
        <w:rPr>
          <w:rFonts w:hint="cs"/>
          <w:szCs w:val="24"/>
          <w:rtl/>
        </w:rPr>
        <w:t>שרד</w:t>
      </w:r>
      <w:r w:rsidRPr="003E1BF3">
        <w:rPr>
          <w:szCs w:val="24"/>
          <w:rtl/>
        </w:rPr>
        <w:t>.</w:t>
      </w:r>
    </w:p>
    <w:p w14:paraId="01F728CA"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rFonts w:hint="eastAsia"/>
          <w:szCs w:val="24"/>
          <w:rtl/>
        </w:rPr>
        <w:t>חשב</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לערוך</w:t>
      </w:r>
      <w:r w:rsidRPr="003E1BF3">
        <w:rPr>
          <w:szCs w:val="24"/>
          <w:rtl/>
        </w:rPr>
        <w:t xml:space="preserve"> </w:t>
      </w:r>
      <w:r w:rsidRPr="003E1BF3">
        <w:rPr>
          <w:rFonts w:hint="eastAsia"/>
          <w:szCs w:val="24"/>
          <w:rtl/>
        </w:rPr>
        <w:t>ביקורת</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שלב</w:t>
      </w:r>
      <w:r w:rsidRPr="003E1BF3">
        <w:rPr>
          <w:szCs w:val="24"/>
          <w:rtl/>
        </w:rPr>
        <w:t xml:space="preserve"> </w:t>
      </w:r>
      <w:r w:rsidRPr="003E1BF3">
        <w:rPr>
          <w:rFonts w:hint="eastAsia"/>
          <w:szCs w:val="24"/>
          <w:rtl/>
        </w:rPr>
        <w:t>משלבי</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ולעכב</w:t>
      </w:r>
      <w:r w:rsidRPr="003E1BF3">
        <w:rPr>
          <w:szCs w:val="24"/>
          <w:rtl/>
        </w:rPr>
        <w:t xml:space="preserve"> </w:t>
      </w:r>
      <w:r w:rsidRPr="003E1BF3">
        <w:rPr>
          <w:rFonts w:hint="eastAsia"/>
          <w:szCs w:val="24"/>
          <w:rtl/>
        </w:rPr>
        <w:t>תשלום</w:t>
      </w:r>
      <w:r w:rsidRPr="003E1BF3">
        <w:rPr>
          <w:szCs w:val="24"/>
          <w:rtl/>
        </w:rPr>
        <w:t xml:space="preserve">, </w:t>
      </w:r>
      <w:r w:rsidRPr="003E1BF3">
        <w:rPr>
          <w:rFonts w:hint="eastAsia"/>
          <w:szCs w:val="24"/>
          <w:rtl/>
        </w:rPr>
        <w:t>בחלקו</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בשלמותו</w:t>
      </w:r>
      <w:r w:rsidRPr="003E1BF3">
        <w:rPr>
          <w:szCs w:val="24"/>
          <w:rtl/>
        </w:rPr>
        <w:t xml:space="preserve">, </w:t>
      </w:r>
      <w:r w:rsidRPr="003E1BF3">
        <w:rPr>
          <w:rFonts w:hint="eastAsia"/>
          <w:szCs w:val="24"/>
          <w:rtl/>
        </w:rPr>
        <w:t>עד</w:t>
      </w:r>
      <w:r w:rsidRPr="003E1BF3">
        <w:rPr>
          <w:szCs w:val="24"/>
          <w:rtl/>
        </w:rPr>
        <w:t xml:space="preserve"> </w:t>
      </w:r>
      <w:r w:rsidRPr="003E1BF3">
        <w:rPr>
          <w:rFonts w:hint="eastAsia"/>
          <w:szCs w:val="24"/>
          <w:rtl/>
        </w:rPr>
        <w:t>לגמר</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יכולה</w:t>
      </w:r>
      <w:r w:rsidRPr="003E1BF3">
        <w:rPr>
          <w:szCs w:val="24"/>
          <w:rtl/>
        </w:rPr>
        <w:t xml:space="preserve"> </w:t>
      </w:r>
      <w:r w:rsidRPr="003E1BF3">
        <w:rPr>
          <w:rFonts w:hint="eastAsia"/>
          <w:szCs w:val="24"/>
          <w:rtl/>
        </w:rPr>
        <w:t>להיעשות</w:t>
      </w:r>
      <w:r w:rsidRPr="003E1BF3">
        <w:rPr>
          <w:szCs w:val="24"/>
          <w:rtl/>
        </w:rPr>
        <w:t xml:space="preserve"> </w:t>
      </w:r>
      <w:r w:rsidRPr="003E1BF3">
        <w:rPr>
          <w:rFonts w:hint="eastAsia"/>
          <w:szCs w:val="24"/>
          <w:rtl/>
        </w:rPr>
        <w:t>באמצעות</w:t>
      </w:r>
      <w:r w:rsidRPr="003E1BF3">
        <w:rPr>
          <w:szCs w:val="24"/>
          <w:rtl/>
        </w:rPr>
        <w:t xml:space="preserve"> </w:t>
      </w:r>
      <w:r w:rsidRPr="003E1BF3">
        <w:rPr>
          <w:rFonts w:hint="eastAsia"/>
          <w:szCs w:val="24"/>
          <w:rtl/>
        </w:rPr>
        <w:t>גורמים</w:t>
      </w:r>
      <w:r w:rsidRPr="003E1BF3">
        <w:rPr>
          <w:szCs w:val="24"/>
          <w:rtl/>
        </w:rPr>
        <w:t xml:space="preserve"> </w:t>
      </w:r>
      <w:r w:rsidRPr="003E1BF3">
        <w:rPr>
          <w:rFonts w:hint="eastAsia"/>
          <w:szCs w:val="24"/>
          <w:rtl/>
        </w:rPr>
        <w:t>חיצוניים</w:t>
      </w:r>
      <w:r w:rsidRPr="003E1BF3">
        <w:rPr>
          <w:szCs w:val="24"/>
          <w:rtl/>
        </w:rPr>
        <w:t xml:space="preserve"> </w:t>
      </w:r>
      <w:r w:rsidRPr="003E1BF3">
        <w:rPr>
          <w:rFonts w:hint="eastAsia"/>
          <w:szCs w:val="24"/>
          <w:rtl/>
        </w:rPr>
        <w:t>למשרד</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רואי</w:t>
      </w:r>
      <w:r w:rsidRPr="003E1BF3">
        <w:rPr>
          <w:szCs w:val="24"/>
          <w:rtl/>
        </w:rPr>
        <w:t xml:space="preserve"> </w:t>
      </w:r>
      <w:r w:rsidRPr="003E1BF3">
        <w:rPr>
          <w:rFonts w:hint="eastAsia"/>
          <w:szCs w:val="24"/>
          <w:rtl/>
        </w:rPr>
        <w:t>חשבון</w:t>
      </w:r>
      <w:r w:rsidRPr="003E1BF3">
        <w:rPr>
          <w:szCs w:val="24"/>
          <w:rtl/>
        </w:rPr>
        <w:t>.</w:t>
      </w:r>
    </w:p>
    <w:p w14:paraId="01E48A27"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המשרד</w:t>
      </w:r>
      <w:r w:rsidRPr="003E1BF3">
        <w:rPr>
          <w:szCs w:val="24"/>
          <w:rtl/>
        </w:rPr>
        <w:t xml:space="preserve"> רשאי בכל עת לעכב כל תשלום, אם מפר </w:t>
      </w:r>
      <w:r w:rsidRPr="00AB35BA">
        <w:rPr>
          <w:rFonts w:hint="cs"/>
          <w:szCs w:val="24"/>
          <w:rtl/>
        </w:rPr>
        <w:t>ה</w:t>
      </w:r>
      <w:r>
        <w:rPr>
          <w:rFonts w:hint="cs"/>
          <w:szCs w:val="24"/>
          <w:rtl/>
        </w:rPr>
        <w:t>זוכה</w:t>
      </w:r>
      <w:r w:rsidRPr="003E1BF3">
        <w:rPr>
          <w:szCs w:val="24"/>
          <w:rtl/>
        </w:rPr>
        <w:t xml:space="preserve"> או אינו ממלא אחד או יותר מתנאי הסכם זה וזאת מבלי לפגוע בזכויותיו של המשרד </w:t>
      </w:r>
      <w:r w:rsidRPr="003E1BF3">
        <w:rPr>
          <w:rFonts w:asciiTheme="majorBidi" w:hAnsiTheme="majorBidi"/>
          <w:szCs w:val="24"/>
          <w:rtl/>
        </w:rPr>
        <w:t>לפי הסכם זה ולפי כל דין.</w:t>
      </w:r>
    </w:p>
    <w:p w14:paraId="3794B98F"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מוסכם בזה בין הצדדים כי שום תשלום אחר או נוסף פרט לאמור בסעיף </w:t>
      </w:r>
      <w:r w:rsidRPr="00AB35BA">
        <w:rPr>
          <w:rFonts w:hint="cs"/>
          <w:szCs w:val="24"/>
          <w:rtl/>
        </w:rPr>
        <w:t>7</w:t>
      </w:r>
      <w:r w:rsidRPr="003E1BF3">
        <w:rPr>
          <w:szCs w:val="24"/>
          <w:rtl/>
        </w:rPr>
        <w:t xml:space="preserve"> לא ישולם על ידי המשרד, לא במהלך מתן השירותים ולא לאחר פקיעת הקשר על פי הסכם זה, לא עבור מתן השירותים ולא בקשר איתם ו/או כל הנובע מהם, לא </w:t>
      </w:r>
      <w:r w:rsidRPr="00AB35BA">
        <w:rPr>
          <w:szCs w:val="24"/>
          <w:rtl/>
        </w:rPr>
        <w:t>ל</w:t>
      </w:r>
      <w:r>
        <w:rPr>
          <w:rFonts w:hint="cs"/>
          <w:szCs w:val="24"/>
          <w:rtl/>
        </w:rPr>
        <w:t>זוכה</w:t>
      </w:r>
      <w:r w:rsidRPr="003E1BF3">
        <w:rPr>
          <w:szCs w:val="24"/>
          <w:rtl/>
        </w:rPr>
        <w:t xml:space="preserve"> ולא לכל אדם או גוף אחר.</w:t>
      </w:r>
    </w:p>
    <w:p w14:paraId="5F9F870C"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3E1BF3">
        <w:rPr>
          <w:rFonts w:hint="eastAsia"/>
          <w:szCs w:val="24"/>
          <w:rtl/>
        </w:rPr>
        <w:lastRenderedPageBreak/>
        <w:t>היה</w:t>
      </w:r>
      <w:r w:rsidRPr="003E1BF3">
        <w:rPr>
          <w:szCs w:val="24"/>
          <w:rtl/>
        </w:rPr>
        <w:t xml:space="preserve"> ו</w:t>
      </w:r>
      <w:r w:rsidRPr="003E1BF3">
        <w:rPr>
          <w:rFonts w:hint="eastAsia"/>
          <w:szCs w:val="24"/>
          <w:rtl/>
        </w:rPr>
        <w:t>י</w:t>
      </w:r>
      <w:r w:rsidRPr="003E1BF3">
        <w:rPr>
          <w:szCs w:val="24"/>
          <w:rtl/>
        </w:rPr>
        <w:t xml:space="preserve">יקבע מסיבה כלשהי, במועד כלשהו אחרי תחילתו של הסכם זה, כי </w:t>
      </w:r>
      <w:r w:rsidRPr="00AB35BA">
        <w:rPr>
          <w:szCs w:val="24"/>
          <w:rtl/>
        </w:rPr>
        <w:t>למרות</w:t>
      </w:r>
      <w:r w:rsidRPr="003E1BF3">
        <w:rPr>
          <w:szCs w:val="24"/>
          <w:rtl/>
        </w:rPr>
        <w:t xml:space="preserve"> כוונת הצדדים, שבאה לידי ביטוי בהסכם זה, </w:t>
      </w:r>
      <w:r w:rsidRPr="00AB35BA">
        <w:rPr>
          <w:szCs w:val="24"/>
          <w:rtl/>
        </w:rPr>
        <w:t>רואים</w:t>
      </w:r>
      <w:r w:rsidRPr="003E1BF3">
        <w:rPr>
          <w:szCs w:val="24"/>
          <w:rtl/>
        </w:rPr>
        <w:t xml:space="preserve"> את העסקתו של </w:t>
      </w:r>
      <w:r w:rsidRPr="00AB35BA">
        <w:rPr>
          <w:szCs w:val="24"/>
          <w:rtl/>
        </w:rPr>
        <w:t>ה</w:t>
      </w:r>
      <w:r>
        <w:rPr>
          <w:rFonts w:hint="cs"/>
          <w:szCs w:val="24"/>
          <w:rtl/>
        </w:rPr>
        <w:t>זוכה</w:t>
      </w:r>
      <w:r w:rsidRPr="003E1BF3">
        <w:rPr>
          <w:szCs w:val="24"/>
          <w:rtl/>
        </w:rPr>
        <w:t xml:space="preserve"> כהעסקת עובד, וכי חלים עליו ועל העסקתו הדינים והתנאים החלים על עובד, הרי מוסכם ומותנה בזה בין הצדדים כי שכרו של </w:t>
      </w:r>
      <w:r w:rsidRPr="00AB35BA">
        <w:rPr>
          <w:szCs w:val="24"/>
          <w:rtl/>
        </w:rPr>
        <w:t>ה</w:t>
      </w:r>
      <w:r>
        <w:rPr>
          <w:szCs w:val="24"/>
          <w:rtl/>
        </w:rPr>
        <w:t>זוכה</w:t>
      </w:r>
      <w:r w:rsidRPr="003E1BF3">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w:t>
      </w:r>
      <w:r>
        <w:rPr>
          <w:szCs w:val="24"/>
          <w:rtl/>
        </w:rPr>
        <w:t xml:space="preserve"> </w:t>
      </w:r>
      <w:r w:rsidRPr="003E1BF3">
        <w:rPr>
          <w:szCs w:val="24"/>
          <w:rtl/>
        </w:rPr>
        <w:t>בהסכמי העבודה הקיבוציים החלים על עובדים מסוג זה</w:t>
      </w:r>
      <w:r>
        <w:rPr>
          <w:szCs w:val="24"/>
          <w:rtl/>
        </w:rPr>
        <w:t xml:space="preserve"> </w:t>
      </w:r>
      <w:r w:rsidRPr="003E1BF3">
        <w:rPr>
          <w:szCs w:val="24"/>
          <w:rtl/>
        </w:rPr>
        <w:t>ובהעדר הסכם כאמור</w:t>
      </w:r>
      <w:r w:rsidRPr="00AB35BA">
        <w:rPr>
          <w:szCs w:val="24"/>
          <w:rtl/>
        </w:rPr>
        <w:t xml:space="preserve"> -</w:t>
      </w:r>
      <w:r w:rsidRPr="003E1BF3">
        <w:rPr>
          <w:szCs w:val="24"/>
          <w:rtl/>
        </w:rPr>
        <w:t xml:space="preserve"> לפי הסכם העבודה הקיבוצי ה</w:t>
      </w:r>
      <w:r w:rsidRPr="003E1BF3">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3E1BF3">
        <w:rPr>
          <w:szCs w:val="24"/>
          <w:rtl/>
        </w:rPr>
        <w:t xml:space="preserve"> החדש האמור, מאידך גיסא, יקוזזו הדדית.</w:t>
      </w:r>
    </w:p>
    <w:p w14:paraId="060CC356" w14:textId="77777777" w:rsidR="007C2BE7" w:rsidRPr="003E1BF3" w:rsidRDefault="007C2BE7" w:rsidP="007C2BE7">
      <w:pPr>
        <w:tabs>
          <w:tab w:val="num" w:pos="2012"/>
        </w:tabs>
        <w:spacing w:line="360" w:lineRule="auto"/>
        <w:ind w:left="1161" w:right="567"/>
        <w:jc w:val="both"/>
      </w:pPr>
    </w:p>
    <w:p w14:paraId="32AE63E7" w14:textId="77777777" w:rsidR="007C2BE7" w:rsidRPr="003E1BF3" w:rsidRDefault="007C2BE7" w:rsidP="007C2BE7">
      <w:pPr>
        <w:numPr>
          <w:ilvl w:val="0"/>
          <w:numId w:val="83"/>
        </w:numPr>
        <w:spacing w:line="360" w:lineRule="auto"/>
        <w:ind w:right="0"/>
        <w:jc w:val="both"/>
      </w:pPr>
      <w:r w:rsidRPr="003E1BF3">
        <w:rPr>
          <w:b/>
          <w:bCs/>
          <w:szCs w:val="24"/>
          <w:u w:val="single"/>
          <w:rtl/>
        </w:rPr>
        <w:t>היתרים רישיונות ואישורים</w:t>
      </w:r>
      <w:r>
        <w:rPr>
          <w:szCs w:val="24"/>
          <w:rtl/>
        </w:rPr>
        <w:t xml:space="preserve"> </w:t>
      </w:r>
    </w:p>
    <w:p w14:paraId="673B6E75"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ומתחייב בזאת </w:t>
      </w:r>
      <w:r w:rsidRPr="003E1BF3">
        <w:rPr>
          <w:rFonts w:hint="eastAsia"/>
          <w:szCs w:val="24"/>
          <w:rtl/>
        </w:rPr>
        <w:t>כי</w:t>
      </w:r>
      <w:r w:rsidRPr="003E1BF3">
        <w:rPr>
          <w:szCs w:val="24"/>
          <w:rtl/>
        </w:rPr>
        <w:t xml:space="preserve"> ה</w:t>
      </w:r>
      <w:r w:rsidRPr="003E1BF3">
        <w:rPr>
          <w:rFonts w:hint="eastAsia"/>
          <w:szCs w:val="24"/>
          <w:rtl/>
        </w:rPr>
        <w:t>ו</w:t>
      </w:r>
      <w:r w:rsidRPr="003E1BF3">
        <w:rPr>
          <w:szCs w:val="24"/>
          <w:rtl/>
        </w:rPr>
        <w:t>א וכל מי מטעמו מחזיק</w:t>
      </w:r>
      <w:r w:rsidRPr="003E1BF3">
        <w:rPr>
          <w:rFonts w:hint="eastAsia"/>
          <w:szCs w:val="24"/>
          <w:rtl/>
        </w:rPr>
        <w:t>ים</w:t>
      </w:r>
      <w:r w:rsidRPr="003E1BF3">
        <w:rPr>
          <w:szCs w:val="24"/>
          <w:rtl/>
        </w:rPr>
        <w:t xml:space="preserve"> במסמכים ו</w:t>
      </w:r>
      <w:r w:rsidRPr="003E1BF3">
        <w:rPr>
          <w:rFonts w:hint="eastAsia"/>
          <w:szCs w:val="24"/>
          <w:rtl/>
        </w:rPr>
        <w:t>ב</w:t>
      </w:r>
      <w:r w:rsidRPr="003E1BF3">
        <w:rPr>
          <w:szCs w:val="24"/>
          <w:rtl/>
        </w:rPr>
        <w:t xml:space="preserve">אישורים התקפים הנדרשים לביצוע השירותים כאמור בהסכם זה ונספחיו בהתאם להוראות כל דין לרבות </w:t>
      </w:r>
      <w:r w:rsidRPr="00D61E5F">
        <w:rPr>
          <w:szCs w:val="24"/>
          <w:rtl/>
        </w:rPr>
        <w:t>המסמכים והאישורים התקפים</w:t>
      </w:r>
      <w:r w:rsidRPr="003E1BF3">
        <w:rPr>
          <w:szCs w:val="24"/>
          <w:rtl/>
        </w:rPr>
        <w:t xml:space="preserve"> מאת הרשויות המוסמכות. </w:t>
      </w:r>
      <w:r w:rsidRPr="00D61E5F">
        <w:rPr>
          <w:szCs w:val="24"/>
          <w:rtl/>
        </w:rPr>
        <w:t>ה</w:t>
      </w:r>
      <w:r>
        <w:rPr>
          <w:rFonts w:hint="cs"/>
          <w:szCs w:val="24"/>
          <w:rtl/>
        </w:rPr>
        <w:t>זוכה</w:t>
      </w:r>
      <w:r w:rsidRPr="003E1BF3">
        <w:rPr>
          <w:szCs w:val="24"/>
          <w:rtl/>
        </w:rPr>
        <w:t xml:space="preserve"> מתחייב </w:t>
      </w:r>
      <w:r w:rsidRPr="003E1BF3">
        <w:rPr>
          <w:rFonts w:ascii="Arial" w:hAnsi="Arial"/>
          <w:szCs w:val="24"/>
          <w:rtl/>
        </w:rPr>
        <w:t>להציגם</w:t>
      </w:r>
      <w:r w:rsidRPr="003E1BF3">
        <w:rPr>
          <w:szCs w:val="24"/>
          <w:rtl/>
        </w:rPr>
        <w:t xml:space="preserve"> למשרד </w:t>
      </w:r>
      <w:r w:rsidRPr="003E1BF3">
        <w:rPr>
          <w:b/>
          <w:bCs/>
          <w:szCs w:val="24"/>
          <w:u w:val="single"/>
          <w:rtl/>
        </w:rPr>
        <w:t>בכל עת שידרוש</w:t>
      </w:r>
      <w:r w:rsidRPr="00D61E5F">
        <w:rPr>
          <w:rFonts w:hint="cs"/>
          <w:b/>
          <w:bCs/>
          <w:szCs w:val="24"/>
          <w:u w:val="single"/>
          <w:rtl/>
        </w:rPr>
        <w:t>, או עם כל שינוי שיחול בהם</w:t>
      </w:r>
      <w:r w:rsidRPr="003E1BF3">
        <w:rPr>
          <w:b/>
          <w:bCs/>
          <w:szCs w:val="24"/>
          <w:u w:val="single"/>
          <w:rtl/>
        </w:rPr>
        <w:t>.</w:t>
      </w:r>
      <w:r w:rsidRPr="003E1BF3">
        <w:rPr>
          <w:szCs w:val="24"/>
          <w:rtl/>
        </w:rPr>
        <w:t xml:space="preserve"> </w:t>
      </w:r>
    </w:p>
    <w:p w14:paraId="6E095AAA"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החזקת אישורים, רישיונות והיתרים </w:t>
      </w:r>
      <w:r w:rsidRPr="00AB35BA">
        <w:rPr>
          <w:rFonts w:hint="cs"/>
          <w:szCs w:val="24"/>
          <w:rtl/>
        </w:rPr>
        <w:t>ברי תוקף</w:t>
      </w:r>
      <w:r w:rsidRPr="003E1BF3">
        <w:rPr>
          <w:szCs w:val="24"/>
          <w:rtl/>
        </w:rPr>
        <w:t xml:space="preserve"> כאמור היא תנאי מהותי בהסכם זה. אי נכונות הצהרות </w:t>
      </w:r>
      <w:r w:rsidRPr="00AB35BA">
        <w:rPr>
          <w:rFonts w:hint="cs"/>
          <w:szCs w:val="24"/>
          <w:rtl/>
        </w:rPr>
        <w:t>ה</w:t>
      </w:r>
      <w:r>
        <w:rPr>
          <w:rFonts w:hint="cs"/>
          <w:szCs w:val="24"/>
          <w:rtl/>
        </w:rPr>
        <w:t>זוכה</w:t>
      </w:r>
      <w:r w:rsidRPr="003E1BF3">
        <w:rPr>
          <w:szCs w:val="24"/>
          <w:rtl/>
        </w:rPr>
        <w:t xml:space="preserve"> לעניין זה, כולן או חלקן, </w:t>
      </w:r>
      <w:r w:rsidRPr="003E1BF3">
        <w:rPr>
          <w:rFonts w:hint="eastAsia"/>
          <w:szCs w:val="24"/>
          <w:rtl/>
        </w:rPr>
        <w:t>תי</w:t>
      </w:r>
      <w:r w:rsidRPr="003E1BF3">
        <w:rPr>
          <w:szCs w:val="24"/>
          <w:rtl/>
        </w:rPr>
        <w:t>חשב כהפרה יסודית של ה</w:t>
      </w:r>
      <w:r w:rsidRPr="003E1BF3">
        <w:rPr>
          <w:rFonts w:hint="eastAsia"/>
          <w:szCs w:val="24"/>
          <w:rtl/>
        </w:rPr>
        <w:t>ה</w:t>
      </w:r>
      <w:r w:rsidRPr="003E1BF3">
        <w:rPr>
          <w:szCs w:val="24"/>
          <w:rtl/>
        </w:rPr>
        <w:t xml:space="preserve">סכם. </w:t>
      </w:r>
    </w:p>
    <w:p w14:paraId="77E815A1"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להודיע למשרד מיד על כל שינוי שיחול בתוקף הצהרותי</w:t>
      </w:r>
      <w:r w:rsidRPr="003E1BF3">
        <w:rPr>
          <w:rFonts w:hint="eastAsia"/>
          <w:szCs w:val="24"/>
          <w:rtl/>
        </w:rPr>
        <w:t>ו</w:t>
      </w:r>
      <w:r w:rsidRPr="003E1BF3">
        <w:rPr>
          <w:szCs w:val="24"/>
          <w:rtl/>
        </w:rPr>
        <w:t xml:space="preserve"> </w:t>
      </w:r>
      <w:r w:rsidRPr="003E1BF3">
        <w:rPr>
          <w:rFonts w:hint="eastAsia"/>
          <w:szCs w:val="24"/>
          <w:rtl/>
        </w:rPr>
        <w:t>כאמור</w:t>
      </w:r>
      <w:r w:rsidRPr="003E1BF3">
        <w:rPr>
          <w:szCs w:val="24"/>
          <w:rtl/>
        </w:rPr>
        <w:t>, לרבות על כל צו שניתן כנגד</w:t>
      </w:r>
      <w:r w:rsidRPr="003E1BF3">
        <w:rPr>
          <w:rFonts w:hint="eastAsia"/>
          <w:szCs w:val="24"/>
          <w:rtl/>
        </w:rPr>
        <w:t>ו</w:t>
      </w:r>
      <w:r w:rsidRPr="003E1BF3">
        <w:rPr>
          <w:szCs w:val="24"/>
          <w:rtl/>
        </w:rPr>
        <w:t xml:space="preserve"> והאוסר או מגביל את יכולת</w:t>
      </w:r>
      <w:r w:rsidRPr="003E1BF3">
        <w:rPr>
          <w:rFonts w:hint="eastAsia"/>
          <w:szCs w:val="24"/>
          <w:rtl/>
        </w:rPr>
        <w:t>ו</w:t>
      </w:r>
      <w:r w:rsidRPr="003E1BF3">
        <w:rPr>
          <w:szCs w:val="24"/>
          <w:rtl/>
        </w:rPr>
        <w:t xml:space="preserve"> ליתן את השירותים בהתאם להסכם </w:t>
      </w:r>
      <w:r w:rsidRPr="003E1BF3">
        <w:rPr>
          <w:rFonts w:hint="eastAsia"/>
          <w:szCs w:val="24"/>
          <w:rtl/>
        </w:rPr>
        <w:t>זה</w:t>
      </w:r>
      <w:r w:rsidRPr="003E1BF3">
        <w:rPr>
          <w:szCs w:val="24"/>
          <w:rtl/>
        </w:rPr>
        <w:t xml:space="preserve"> על נספחיו. </w:t>
      </w:r>
    </w:p>
    <w:p w14:paraId="1D92B4A8"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AB35BA">
        <w:rPr>
          <w:rFonts w:hint="cs"/>
          <w:szCs w:val="24"/>
          <w:rtl/>
        </w:rPr>
        <w:t>ה</w:t>
      </w:r>
      <w:r>
        <w:rPr>
          <w:rFonts w:hint="cs"/>
          <w:szCs w:val="24"/>
          <w:rtl/>
        </w:rPr>
        <w:t>זוכה</w:t>
      </w:r>
      <w:r w:rsidRPr="003E1BF3">
        <w:rPr>
          <w:szCs w:val="24"/>
          <w:rtl/>
        </w:rPr>
        <w:t xml:space="preserve"> מתחייב לספק את השירותים בהתאם להוראות כל דין</w:t>
      </w:r>
      <w:r w:rsidRPr="00D61E5F">
        <w:rPr>
          <w:rFonts w:hint="cs"/>
          <w:szCs w:val="24"/>
          <w:rtl/>
        </w:rPr>
        <w:t xml:space="preserve"> החל בקשר למתן השירותים נשוא הסכם זה</w:t>
      </w:r>
      <w:r w:rsidRPr="003E1BF3">
        <w:rPr>
          <w:szCs w:val="24"/>
          <w:rtl/>
        </w:rPr>
        <w:t xml:space="preserve">. </w:t>
      </w:r>
    </w:p>
    <w:p w14:paraId="20294B8D" w14:textId="77777777" w:rsidR="007C2BE7" w:rsidRPr="003E1BF3" w:rsidRDefault="007C2BE7" w:rsidP="007C2BE7">
      <w:pPr>
        <w:spacing w:line="360" w:lineRule="auto"/>
        <w:jc w:val="both"/>
        <w:rPr>
          <w:b/>
          <w:bCs/>
          <w:szCs w:val="24"/>
          <w:u w:val="single"/>
        </w:rPr>
      </w:pPr>
    </w:p>
    <w:p w14:paraId="6B4434BD" w14:textId="77777777"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סודיות</w:t>
      </w:r>
    </w:p>
    <w:p w14:paraId="32A832AB"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ascii="Arial" w:hAnsi="Arial" w:hint="eastAsia"/>
          <w:szCs w:val="24"/>
          <w:rtl/>
        </w:rPr>
        <w:t>לצורך</w:t>
      </w:r>
      <w:r w:rsidRPr="003E1BF3">
        <w:rPr>
          <w:szCs w:val="24"/>
          <w:rtl/>
        </w:rPr>
        <w:t xml:space="preserve"> </w:t>
      </w:r>
      <w:r w:rsidRPr="00D61E5F">
        <w:rPr>
          <w:rFonts w:hint="cs"/>
          <w:szCs w:val="24"/>
          <w:rtl/>
        </w:rPr>
        <w:t>חוזה</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למונחים</w:t>
      </w:r>
      <w:r w:rsidRPr="003E1BF3">
        <w:rPr>
          <w:szCs w:val="24"/>
          <w:rtl/>
        </w:rPr>
        <w:t xml:space="preserve"> </w:t>
      </w:r>
      <w:r w:rsidRPr="003E1BF3">
        <w:rPr>
          <w:rFonts w:hint="eastAsia"/>
          <w:szCs w:val="24"/>
          <w:rtl/>
        </w:rPr>
        <w:t>הבאים</w:t>
      </w:r>
      <w:r w:rsidRPr="003E1BF3">
        <w:rPr>
          <w:szCs w:val="24"/>
          <w:rtl/>
        </w:rPr>
        <w:t xml:space="preserve"> </w:t>
      </w:r>
      <w:r w:rsidRPr="00D61E5F">
        <w:rPr>
          <w:rFonts w:hint="cs"/>
          <w:szCs w:val="24"/>
          <w:rtl/>
        </w:rPr>
        <w:t>המשמעות</w:t>
      </w:r>
      <w:r w:rsidRPr="003E1BF3">
        <w:rPr>
          <w:szCs w:val="24"/>
          <w:rtl/>
        </w:rPr>
        <w:t xml:space="preserve"> </w:t>
      </w:r>
      <w:r w:rsidRPr="003E1BF3">
        <w:rPr>
          <w:rFonts w:hint="eastAsia"/>
          <w:szCs w:val="24"/>
          <w:rtl/>
        </w:rPr>
        <w:t>המופיעה</w:t>
      </w:r>
      <w:r w:rsidRPr="003E1BF3">
        <w:rPr>
          <w:szCs w:val="24"/>
          <w:rtl/>
        </w:rPr>
        <w:t xml:space="preserve"> </w:t>
      </w:r>
      <w:r w:rsidRPr="003E1BF3">
        <w:rPr>
          <w:rFonts w:hint="eastAsia"/>
          <w:szCs w:val="24"/>
          <w:rtl/>
        </w:rPr>
        <w:t>לצידם</w:t>
      </w:r>
      <w:r w:rsidRPr="003E1BF3">
        <w:rPr>
          <w:szCs w:val="24"/>
          <w:rtl/>
        </w:rPr>
        <w:t>:</w:t>
      </w:r>
    </w:p>
    <w:p w14:paraId="79AC9545" w14:textId="77777777" w:rsidR="007C2BE7" w:rsidRPr="003E1BF3" w:rsidRDefault="007C2BE7" w:rsidP="007C2BE7">
      <w:pPr>
        <w:pStyle w:val="aff6"/>
        <w:widowControl w:val="0"/>
        <w:spacing w:line="360" w:lineRule="auto"/>
        <w:ind w:left="3209"/>
        <w:rPr>
          <w:rFonts w:asciiTheme="majorBidi" w:hAnsiTheme="majorBidi"/>
          <w:sz w:val="24"/>
        </w:rPr>
      </w:pPr>
      <w:r w:rsidRPr="003E1BF3">
        <w:rPr>
          <w:b/>
          <w:bCs/>
          <w:rtl/>
        </w:rPr>
        <w:t>"</w:t>
      </w:r>
      <w:r w:rsidRPr="003E1BF3">
        <w:rPr>
          <w:rFonts w:hint="eastAsia"/>
          <w:b/>
          <w:bCs/>
          <w:rtl/>
        </w:rPr>
        <w:t>מידע</w:t>
      </w:r>
      <w:r w:rsidRPr="003E1BF3">
        <w:rPr>
          <w:b/>
          <w:bCs/>
          <w:rtl/>
        </w:rPr>
        <w:t>"</w:t>
      </w:r>
      <w:r w:rsidRPr="003E1BF3">
        <w:rPr>
          <w:rtl/>
        </w:rPr>
        <w:t xml:space="preserve"> -</w:t>
      </w:r>
      <w:r w:rsidRPr="003E1BF3">
        <w:rPr>
          <w:rtl/>
        </w:rPr>
        <w:tab/>
      </w:r>
      <w:r w:rsidRPr="003E1BF3">
        <w:rPr>
          <w:rFonts w:asciiTheme="majorBidi" w:hAnsiTheme="majorBidi"/>
          <w:sz w:val="24"/>
          <w:rtl/>
        </w:rPr>
        <w:t>כל מידע (</w:t>
      </w:r>
      <w:r w:rsidRPr="003E1BF3">
        <w:rPr>
          <w:rFonts w:asciiTheme="majorBidi" w:hAnsiTheme="majorBidi"/>
          <w:sz w:val="24"/>
        </w:rPr>
        <w:t>Information</w:t>
      </w:r>
      <w:r w:rsidRPr="003E1BF3">
        <w:rPr>
          <w:rFonts w:asciiTheme="majorBidi" w:hAnsiTheme="majorBidi"/>
          <w:sz w:val="24"/>
          <w:rtl/>
        </w:rPr>
        <w:t>), ידע (</w:t>
      </w:r>
      <w:r w:rsidRPr="003E1BF3">
        <w:rPr>
          <w:rFonts w:asciiTheme="majorBidi" w:hAnsiTheme="majorBidi"/>
          <w:sz w:val="24"/>
        </w:rPr>
        <w:t>Know-How</w:t>
      </w:r>
      <w:r w:rsidRPr="003E1BF3">
        <w:rPr>
          <w:rFonts w:asciiTheme="majorBidi" w:hAnsiTheme="majorBidi"/>
          <w:sz w:val="24"/>
          <w:rtl/>
        </w:rPr>
        <w:t xml:space="preserve">), ידיעה, מסמך, תכתובת, </w:t>
      </w:r>
      <w:r w:rsidRPr="00314B9E">
        <w:rPr>
          <w:rFonts w:asciiTheme="majorBidi" w:hAnsiTheme="majorBidi"/>
          <w:sz w:val="24"/>
          <w:rtl/>
        </w:rPr>
        <w:t>תוכנית</w:t>
      </w:r>
      <w:r w:rsidRPr="003E1BF3">
        <w:rPr>
          <w:rFonts w:asciiTheme="majorBidi" w:hAnsiTheme="majorBidi"/>
          <w:sz w:val="24"/>
          <w:rtl/>
        </w:rPr>
        <w:t xml:space="preserve">, נתון, מודל, חוות דעת, מסקנה וכל דבר אחר </w:t>
      </w:r>
      <w:r w:rsidRPr="00314B9E">
        <w:rPr>
          <w:rFonts w:asciiTheme="majorBidi" w:hAnsiTheme="majorBidi"/>
          <w:sz w:val="24"/>
          <w:rtl/>
        </w:rPr>
        <w:t>כיו</w:t>
      </w:r>
      <w:r w:rsidRPr="003E1BF3">
        <w:rPr>
          <w:rFonts w:asciiTheme="majorBidi" w:hAnsiTheme="majorBidi"/>
          <w:sz w:val="24"/>
          <w:rtl/>
        </w:rPr>
        <w:t>"ב הקשור ו/או הנוגע למתן השירותים</w:t>
      </w:r>
      <w:r w:rsidRPr="00314B9E">
        <w:rPr>
          <w:rFonts w:asciiTheme="majorBidi" w:hAnsiTheme="majorBidi"/>
          <w:sz w:val="24"/>
          <w:rtl/>
        </w:rPr>
        <w:t>,</w:t>
      </w:r>
      <w:r w:rsidRPr="003E1BF3">
        <w:rPr>
          <w:rFonts w:asciiTheme="majorBidi" w:hAnsiTheme="majorBidi"/>
          <w:sz w:val="24"/>
          <w:rtl/>
        </w:rPr>
        <w:t xml:space="preserve"> בין בכתב ובין בע"פ ו/או בכל צורה או דרך </w:t>
      </w:r>
      <w:r w:rsidRPr="00314B9E">
        <w:rPr>
          <w:rFonts w:asciiTheme="majorBidi" w:hAnsiTheme="majorBidi"/>
          <w:sz w:val="24"/>
          <w:rtl/>
        </w:rPr>
        <w:t>הנוגעים למתן השירותים.</w:t>
      </w:r>
      <w:r>
        <w:rPr>
          <w:rFonts w:asciiTheme="majorBidi" w:hAnsiTheme="majorBidi" w:hint="cs"/>
          <w:sz w:val="24"/>
          <w:rtl/>
        </w:rPr>
        <w:t xml:space="preserve"> </w:t>
      </w:r>
      <w:r w:rsidRPr="00E740DE">
        <w:rPr>
          <w:rFonts w:asciiTheme="majorBidi" w:hAnsiTheme="majorBidi" w:hint="cs"/>
          <w:sz w:val="24"/>
          <w:rtl/>
        </w:rPr>
        <w:t xml:space="preserve">למעט </w:t>
      </w:r>
      <w:r w:rsidRPr="00E740DE">
        <w:rPr>
          <w:rFonts w:asciiTheme="majorBidi" w:hAnsiTheme="majorBidi"/>
          <w:sz w:val="24"/>
          <w:rtl/>
        </w:rPr>
        <w:t xml:space="preserve">מידע שהינו נחלת הכלל במועד גילוי </w:t>
      </w:r>
      <w:r w:rsidRPr="003E1BF3">
        <w:rPr>
          <w:rFonts w:asciiTheme="majorBidi" w:hAnsiTheme="majorBidi"/>
          <w:sz w:val="24"/>
          <w:rtl/>
        </w:rPr>
        <w:t xml:space="preserve">או </w:t>
      </w:r>
      <w:r w:rsidRPr="00E740DE">
        <w:rPr>
          <w:rFonts w:asciiTheme="majorBidi" w:hAnsiTheme="majorBidi"/>
          <w:sz w:val="24"/>
          <w:rtl/>
        </w:rPr>
        <w:t>שהפך להיות נחלת הכלל, מסיבות שאינן תלויות בצד המקבל</w:t>
      </w:r>
      <w:r>
        <w:rPr>
          <w:rFonts w:asciiTheme="majorBidi" w:hAnsiTheme="majorBidi" w:hint="cs"/>
          <w:sz w:val="24"/>
          <w:rtl/>
        </w:rPr>
        <w:t xml:space="preserve"> </w:t>
      </w:r>
      <w:r w:rsidRPr="003E1BF3">
        <w:rPr>
          <w:rFonts w:asciiTheme="majorBidi" w:hAnsiTheme="majorBidi" w:hint="eastAsia"/>
          <w:sz w:val="24"/>
          <w:rtl/>
        </w:rPr>
        <w:t>או</w:t>
      </w:r>
      <w:r w:rsidRPr="003E1BF3">
        <w:rPr>
          <w:rFonts w:asciiTheme="majorBidi" w:hAnsiTheme="majorBidi"/>
          <w:sz w:val="24"/>
          <w:rtl/>
        </w:rPr>
        <w:t xml:space="preserve"> </w:t>
      </w:r>
      <w:r w:rsidRPr="00E740DE">
        <w:rPr>
          <w:rFonts w:asciiTheme="majorBidi" w:hAnsiTheme="majorBidi"/>
          <w:sz w:val="24"/>
          <w:rtl/>
        </w:rPr>
        <w:t>מידע שידוע למקבל המידע מצד ג' כלשהו</w:t>
      </w:r>
      <w:r>
        <w:rPr>
          <w:rFonts w:asciiTheme="majorBidi" w:hAnsiTheme="majorBidi"/>
          <w:sz w:val="24"/>
          <w:rtl/>
        </w:rPr>
        <w:t xml:space="preserve"> לפני מועד קבלתו של המידע הסודי</w:t>
      </w:r>
      <w:r w:rsidRPr="003E1BF3">
        <w:rPr>
          <w:rFonts w:asciiTheme="majorBidi" w:hAnsiTheme="majorBidi"/>
          <w:sz w:val="24"/>
          <w:rtl/>
        </w:rPr>
        <w:t>.</w:t>
      </w:r>
    </w:p>
    <w:p w14:paraId="6CE77F62" w14:textId="77777777" w:rsidR="007C2BE7" w:rsidRPr="003E1BF3" w:rsidRDefault="007C2BE7" w:rsidP="007C2BE7">
      <w:pPr>
        <w:widowControl w:val="0"/>
        <w:overflowPunct w:val="0"/>
        <w:autoSpaceDE w:val="0"/>
        <w:autoSpaceDN w:val="0"/>
        <w:adjustRightInd w:val="0"/>
        <w:spacing w:line="360" w:lineRule="auto"/>
        <w:ind w:left="2880" w:hanging="1604"/>
        <w:jc w:val="both"/>
      </w:pPr>
      <w:r w:rsidRPr="003E1BF3">
        <w:rPr>
          <w:b/>
          <w:bCs/>
          <w:szCs w:val="24"/>
          <w:rtl/>
        </w:rPr>
        <w:lastRenderedPageBreak/>
        <w:t>"</w:t>
      </w:r>
      <w:r w:rsidRPr="003E1BF3">
        <w:rPr>
          <w:rFonts w:hint="eastAsia"/>
          <w:b/>
          <w:bCs/>
          <w:szCs w:val="24"/>
          <w:rtl/>
        </w:rPr>
        <w:t>סודות</w:t>
      </w:r>
      <w:r w:rsidRPr="003E1BF3">
        <w:rPr>
          <w:b/>
          <w:bCs/>
          <w:szCs w:val="24"/>
          <w:rtl/>
        </w:rPr>
        <w:t xml:space="preserve"> </w:t>
      </w:r>
      <w:r w:rsidRPr="003E1BF3">
        <w:rPr>
          <w:rFonts w:hint="eastAsia"/>
          <w:b/>
          <w:bCs/>
          <w:szCs w:val="24"/>
          <w:rtl/>
        </w:rPr>
        <w:t>מקצועיים</w:t>
      </w:r>
      <w:r w:rsidRPr="003E1BF3">
        <w:rPr>
          <w:b/>
          <w:bCs/>
          <w:szCs w:val="24"/>
          <w:rtl/>
        </w:rPr>
        <w:t xml:space="preserve">" </w:t>
      </w:r>
      <w:r w:rsidRPr="003E1BF3">
        <w:rPr>
          <w:szCs w:val="24"/>
          <w:rtl/>
        </w:rPr>
        <w:t>-</w:t>
      </w:r>
      <w:r w:rsidRPr="003E1BF3">
        <w:rPr>
          <w:szCs w:val="24"/>
          <w:rtl/>
        </w:rPr>
        <w:tab/>
      </w:r>
      <w:r w:rsidRPr="003E1BF3">
        <w:rPr>
          <w:rFonts w:hint="eastAsia"/>
          <w:szCs w:val="24"/>
          <w:rtl/>
        </w:rPr>
        <w:t>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אודות</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יגיע</w:t>
      </w:r>
      <w:r w:rsidRPr="003E1BF3">
        <w:rPr>
          <w:szCs w:val="24"/>
          <w:rtl/>
        </w:rPr>
        <w:t xml:space="preserve"> </w:t>
      </w:r>
      <w:r w:rsidRPr="003E1BF3">
        <w:rPr>
          <w:rFonts w:hint="eastAsia"/>
          <w:szCs w:val="24"/>
          <w:rtl/>
        </w:rPr>
        <w:t>לידי</w:t>
      </w:r>
      <w:r w:rsidRPr="003E1BF3">
        <w:rPr>
          <w:szCs w:val="24"/>
          <w:rtl/>
        </w:rPr>
        <w:t xml:space="preserve"> </w:t>
      </w:r>
      <w:r w:rsidRPr="00D61E5F">
        <w:rPr>
          <w:rFonts w:hint="cs"/>
          <w:szCs w:val="24"/>
          <w:rtl/>
          <w:lang w:eastAsia="he-IL"/>
        </w:rPr>
        <w:t>ה</w:t>
      </w:r>
      <w:r>
        <w:rPr>
          <w:rFonts w:hint="cs"/>
          <w:szCs w:val="24"/>
          <w:rtl/>
          <w:lang w:eastAsia="he-IL"/>
        </w:rPr>
        <w:t>זוכה</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עובד</w:t>
      </w:r>
      <w:r w:rsidRPr="003E1BF3">
        <w:rPr>
          <w:szCs w:val="24"/>
          <w:rtl/>
        </w:rPr>
        <w:t xml:space="preserve"> </w:t>
      </w:r>
      <w:r w:rsidRPr="003E1BF3">
        <w:rPr>
          <w:rFonts w:hint="eastAsia"/>
          <w:szCs w:val="24"/>
          <w:rtl/>
        </w:rPr>
        <w:t>מטעמו</w:t>
      </w:r>
      <w:r w:rsidRPr="003E1BF3">
        <w:rPr>
          <w:szCs w:val="24"/>
          <w:rtl/>
        </w:rPr>
        <w:t xml:space="preserve"> </w:t>
      </w:r>
      <w:r w:rsidRPr="003E1BF3">
        <w:rPr>
          <w:rFonts w:hint="eastAsia"/>
          <w:szCs w:val="24"/>
          <w:rtl/>
        </w:rPr>
        <w:t>בקשר</w:t>
      </w:r>
      <w:r w:rsidRPr="003E1BF3">
        <w:rPr>
          <w:szCs w:val="24"/>
          <w:rtl/>
        </w:rPr>
        <w:t xml:space="preserve"> </w:t>
      </w:r>
      <w:r w:rsidRPr="003E1BF3">
        <w:rPr>
          <w:rFonts w:hint="eastAsia"/>
          <w:szCs w:val="24"/>
          <w:rtl/>
        </w:rPr>
        <w:t>למתן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בין</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נתקבל</w:t>
      </w:r>
      <w:r w:rsidRPr="003E1BF3">
        <w:rPr>
          <w:szCs w:val="24"/>
          <w:rtl/>
        </w:rPr>
        <w:t xml:space="preserve"> </w:t>
      </w:r>
      <w:r w:rsidRPr="003E1BF3">
        <w:rPr>
          <w:rFonts w:hint="eastAsia"/>
          <w:szCs w:val="24"/>
          <w:rtl/>
        </w:rPr>
        <w:t>במהלך</w:t>
      </w:r>
      <w:r w:rsidRPr="003E1BF3">
        <w:rPr>
          <w:szCs w:val="24"/>
          <w:rtl/>
        </w:rPr>
        <w:t xml:space="preserve"> </w:t>
      </w:r>
      <w:r w:rsidRPr="003E1BF3">
        <w:rPr>
          <w:rFonts w:hint="eastAsia"/>
          <w:szCs w:val="24"/>
          <w:rtl/>
        </w:rPr>
        <w:t>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לאחר</w:t>
      </w:r>
      <w:r w:rsidRPr="003E1BF3">
        <w:rPr>
          <w:szCs w:val="24"/>
          <w:rtl/>
        </w:rPr>
        <w:t xml:space="preserve"> </w:t>
      </w:r>
      <w:r w:rsidRPr="003E1BF3">
        <w:rPr>
          <w:rFonts w:hint="eastAsia"/>
          <w:szCs w:val="24"/>
          <w:rtl/>
        </w:rPr>
        <w:t>מכן</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ומבלי</w:t>
      </w:r>
      <w:r w:rsidRPr="003E1BF3">
        <w:rPr>
          <w:szCs w:val="24"/>
          <w:rtl/>
        </w:rPr>
        <w:t xml:space="preserve"> </w:t>
      </w:r>
      <w:r w:rsidRPr="003E1BF3">
        <w:rPr>
          <w:rFonts w:hint="eastAsia"/>
          <w:szCs w:val="24"/>
          <w:rtl/>
        </w:rPr>
        <w:t>לפגוע</w:t>
      </w:r>
      <w:r w:rsidRPr="003E1BF3">
        <w:rPr>
          <w:szCs w:val="24"/>
          <w:rtl/>
        </w:rPr>
        <w:t xml:space="preserve"> </w:t>
      </w:r>
      <w:r w:rsidRPr="003E1BF3">
        <w:rPr>
          <w:rFonts w:hint="eastAsia"/>
          <w:szCs w:val="24"/>
          <w:rtl/>
        </w:rPr>
        <w:t>בכלליות</w:t>
      </w:r>
      <w:r w:rsidRPr="003E1BF3">
        <w:rPr>
          <w:szCs w:val="24"/>
          <w:rtl/>
        </w:rPr>
        <w:t xml:space="preserve"> </w:t>
      </w:r>
      <w:r w:rsidRPr="003E1BF3">
        <w:rPr>
          <w:rFonts w:hint="eastAsia"/>
          <w:szCs w:val="24"/>
          <w:rtl/>
        </w:rPr>
        <w:t>האמור</w:t>
      </w:r>
      <w:r w:rsidRPr="003E1BF3">
        <w:rPr>
          <w:szCs w:val="24"/>
          <w:rtl/>
        </w:rPr>
        <w:t xml:space="preserve"> </w:t>
      </w:r>
      <w:r w:rsidRPr="003E1BF3">
        <w:rPr>
          <w:rFonts w:hint="eastAsia"/>
          <w:szCs w:val="24"/>
          <w:rtl/>
        </w:rPr>
        <w:t>לעיל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יימסר</w:t>
      </w:r>
      <w:r w:rsidRPr="003E1BF3">
        <w:rPr>
          <w:szCs w:val="24"/>
          <w:rtl/>
        </w:rPr>
        <w:t xml:space="preserve"> </w:t>
      </w:r>
      <w:r w:rsidRPr="003E1BF3">
        <w:rPr>
          <w:rFonts w:hint="eastAsia"/>
          <w:szCs w:val="24"/>
          <w:rtl/>
        </w:rPr>
        <w:t>ע</w:t>
      </w:r>
      <w:r w:rsidRPr="003E1BF3">
        <w:rPr>
          <w:szCs w:val="24"/>
          <w:rtl/>
        </w:rPr>
        <w:t>"</w:t>
      </w:r>
      <w:r w:rsidRPr="003E1BF3">
        <w:rPr>
          <w:rFonts w:hint="eastAsia"/>
          <w:szCs w:val="24"/>
          <w:rtl/>
        </w:rPr>
        <w:t>י</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גורם</w:t>
      </w:r>
      <w:r w:rsidRPr="003E1BF3">
        <w:rPr>
          <w:szCs w:val="24"/>
          <w:rtl/>
        </w:rPr>
        <w:t xml:space="preserve"> </w:t>
      </w:r>
      <w:r w:rsidRPr="003E1BF3">
        <w:rPr>
          <w:rFonts w:hint="eastAsia"/>
          <w:szCs w:val="24"/>
          <w:rtl/>
        </w:rPr>
        <w:t>אחר</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מי</w:t>
      </w:r>
      <w:r w:rsidRPr="003E1BF3">
        <w:rPr>
          <w:szCs w:val="24"/>
          <w:rtl/>
        </w:rPr>
        <w:t xml:space="preserve"> </w:t>
      </w:r>
      <w:r w:rsidRPr="003E1BF3">
        <w:rPr>
          <w:rFonts w:hint="eastAsia"/>
          <w:szCs w:val="24"/>
          <w:rtl/>
        </w:rPr>
        <w:t>מטעמו</w:t>
      </w:r>
      <w:r w:rsidRPr="003E1BF3">
        <w:rPr>
          <w:szCs w:val="24"/>
          <w:rtl/>
        </w:rPr>
        <w:t xml:space="preserve">. </w:t>
      </w:r>
    </w:p>
    <w:p w14:paraId="080ED49B"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הואיל</w:t>
      </w:r>
      <w:r w:rsidRPr="003E1BF3">
        <w:rPr>
          <w:szCs w:val="24"/>
          <w:rtl/>
        </w:rPr>
        <w:t xml:space="preserve"> </w:t>
      </w:r>
      <w:r w:rsidRPr="00AB35BA">
        <w:rPr>
          <w:rFonts w:hint="cs"/>
          <w:szCs w:val="24"/>
          <w:rtl/>
        </w:rPr>
        <w:t>וה</w:t>
      </w:r>
      <w:r>
        <w:rPr>
          <w:rFonts w:hint="cs"/>
          <w:szCs w:val="24"/>
          <w:rtl/>
        </w:rPr>
        <w:t>זוכה</w:t>
      </w:r>
      <w:r w:rsidRPr="003E1BF3">
        <w:rPr>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w:t>
      </w:r>
      <w:r w:rsidRPr="00AB35BA">
        <w:rPr>
          <w:rFonts w:hint="cs"/>
          <w:szCs w:val="24"/>
          <w:rtl/>
        </w:rPr>
        <w:t>ה</w:t>
      </w:r>
      <w:r>
        <w:rPr>
          <w:rFonts w:hint="cs"/>
          <w:szCs w:val="24"/>
          <w:rtl/>
        </w:rPr>
        <w:t>זוכה</w:t>
      </w:r>
      <w:r w:rsidRPr="003E1BF3">
        <w:rPr>
          <w:szCs w:val="24"/>
          <w:rtl/>
        </w:rPr>
        <w:t xml:space="preserve"> מתחייב לא לפרסם, להעביר, להודיע, למסור או להביא לידיעת כל אדם את המידע ו/או הסודות המקצועיים. </w:t>
      </w:r>
    </w:p>
    <w:p w14:paraId="3BFEF77B"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אין לגלות מידע </w:t>
      </w:r>
      <w:r w:rsidRPr="00AB35BA">
        <w:rPr>
          <w:rFonts w:hint="cs"/>
          <w:szCs w:val="24"/>
          <w:rtl/>
        </w:rPr>
        <w:t>שהתגלו</w:t>
      </w:r>
      <w:r w:rsidRPr="003E1BF3">
        <w:rPr>
          <w:szCs w:val="24"/>
          <w:rtl/>
        </w:rPr>
        <w:t xml:space="preserve"> לו במסגרת הסכם זה, להעבירו, למסרו או להביאו לידי כל אדם ללא אישור מראש של הממונה. </w:t>
      </w:r>
      <w:r w:rsidRPr="00AB35BA">
        <w:rPr>
          <w:rFonts w:hint="cs"/>
          <w:szCs w:val="24"/>
          <w:rtl/>
        </w:rPr>
        <w:t>ה</w:t>
      </w:r>
      <w:r>
        <w:rPr>
          <w:rFonts w:hint="cs"/>
          <w:szCs w:val="24"/>
          <w:rtl/>
        </w:rPr>
        <w:t>זוכה</w:t>
      </w:r>
      <w:r w:rsidRPr="003E1BF3">
        <w:rPr>
          <w:szCs w:val="24"/>
          <w:rtl/>
        </w:rPr>
        <w:t xml:space="preserve"> מתחייב לשמור בסוד כל ידיעה שתגיע אליו עקב ביצוע השירותים, לפני תחילתם ולאחר מכן.</w:t>
      </w:r>
    </w:p>
    <w:p w14:paraId="3F68F3DD"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לנקוט בכל האמצעים </w:t>
      </w:r>
      <w:r w:rsidRPr="003E1BF3">
        <w:rPr>
          <w:rFonts w:hint="eastAsia"/>
          <w:szCs w:val="24"/>
          <w:rtl/>
        </w:rPr>
        <w:t>על</w:t>
      </w:r>
      <w:r w:rsidRPr="003E1BF3">
        <w:rPr>
          <w:szCs w:val="24"/>
          <w:rtl/>
        </w:rPr>
        <w:t xml:space="preserve"> </w:t>
      </w:r>
      <w:r w:rsidRPr="003E1BF3">
        <w:rPr>
          <w:rFonts w:hint="eastAsia"/>
          <w:szCs w:val="24"/>
          <w:rtl/>
        </w:rPr>
        <w:t>מנת</w:t>
      </w:r>
      <w:r w:rsidRPr="003E1BF3">
        <w:rPr>
          <w:szCs w:val="24"/>
          <w:rtl/>
        </w:rPr>
        <w:t xml:space="preserve"> </w:t>
      </w:r>
      <w:r w:rsidRPr="003E1BF3">
        <w:rPr>
          <w:rFonts w:hint="eastAsia"/>
          <w:szCs w:val="24"/>
          <w:rtl/>
        </w:rPr>
        <w:t>לוודא</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הסודיות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תשמר</w:t>
      </w:r>
      <w:r w:rsidRPr="003E1BF3">
        <w:rPr>
          <w:szCs w:val="24"/>
          <w:rtl/>
        </w:rPr>
        <w:t xml:space="preserve"> </w:t>
      </w:r>
      <w:r w:rsidRPr="003E1BF3">
        <w:rPr>
          <w:rFonts w:hint="eastAsia"/>
          <w:szCs w:val="24"/>
          <w:rtl/>
        </w:rPr>
        <w:t>גם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עובדיו</w:t>
      </w:r>
      <w:r w:rsidRPr="003E1BF3">
        <w:rPr>
          <w:szCs w:val="24"/>
          <w:rtl/>
        </w:rPr>
        <w:t xml:space="preserve">, </w:t>
      </w:r>
      <w:r w:rsidRPr="003E1BF3">
        <w:rPr>
          <w:rFonts w:hint="eastAsia"/>
          <w:szCs w:val="24"/>
          <w:rtl/>
        </w:rPr>
        <w:t>סוכניו</w:t>
      </w:r>
      <w:r w:rsidRPr="003E1BF3">
        <w:rPr>
          <w:szCs w:val="24"/>
          <w:rtl/>
        </w:rPr>
        <w:t xml:space="preserve"> </w:t>
      </w:r>
      <w:r w:rsidRPr="003E1BF3">
        <w:rPr>
          <w:rFonts w:hint="eastAsia"/>
          <w:szCs w:val="24"/>
          <w:rtl/>
        </w:rPr>
        <w:t>והמועסקים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ידו</w:t>
      </w:r>
      <w:r w:rsidRPr="003E1BF3">
        <w:rPr>
          <w:szCs w:val="24"/>
          <w:rtl/>
        </w:rPr>
        <w:t>.</w:t>
      </w:r>
    </w:p>
    <w:p w14:paraId="38603862"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14:paraId="5E5FCBEF" w14:textId="77777777" w:rsidR="007C2BE7" w:rsidRPr="003E1BF3" w:rsidRDefault="007C2BE7" w:rsidP="007C2BE7">
      <w:pPr>
        <w:spacing w:line="360" w:lineRule="auto"/>
        <w:ind w:left="567"/>
        <w:jc w:val="both"/>
      </w:pPr>
    </w:p>
    <w:p w14:paraId="1C1F82D7" w14:textId="77777777"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קניין</w:t>
      </w:r>
      <w:r w:rsidRPr="003E1BF3">
        <w:rPr>
          <w:b/>
          <w:bCs/>
          <w:szCs w:val="24"/>
          <w:u w:val="single"/>
          <w:rtl/>
        </w:rPr>
        <w:t xml:space="preserve"> </w:t>
      </w:r>
      <w:r w:rsidRPr="003E1BF3">
        <w:rPr>
          <w:rFonts w:hint="eastAsia"/>
          <w:b/>
          <w:bCs/>
          <w:szCs w:val="24"/>
          <w:u w:val="single"/>
          <w:rtl/>
        </w:rPr>
        <w:t>רוחני</w:t>
      </w:r>
      <w:r w:rsidRPr="003E1BF3">
        <w:rPr>
          <w:b/>
          <w:bCs/>
          <w:szCs w:val="24"/>
          <w:u w:val="single"/>
          <w:rtl/>
        </w:rPr>
        <w:t xml:space="preserve"> </w:t>
      </w:r>
      <w:r w:rsidRPr="003E1BF3">
        <w:rPr>
          <w:rFonts w:hint="eastAsia"/>
          <w:b/>
          <w:bCs/>
          <w:szCs w:val="24"/>
          <w:u w:val="single"/>
          <w:rtl/>
        </w:rPr>
        <w:t>וזכויות</w:t>
      </w:r>
      <w:r w:rsidRPr="003E1BF3">
        <w:rPr>
          <w:b/>
          <w:bCs/>
          <w:szCs w:val="24"/>
          <w:u w:val="single"/>
          <w:rtl/>
        </w:rPr>
        <w:t xml:space="preserve"> </w:t>
      </w:r>
      <w:r w:rsidRPr="003E1BF3">
        <w:rPr>
          <w:rFonts w:hint="eastAsia"/>
          <w:b/>
          <w:bCs/>
          <w:szCs w:val="24"/>
          <w:u w:val="single"/>
          <w:rtl/>
        </w:rPr>
        <w:t>יוצרים</w:t>
      </w:r>
    </w:p>
    <w:p w14:paraId="7FEB44F9" w14:textId="77777777" w:rsidR="007C2BE7" w:rsidRPr="00E513E9"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E513E9">
        <w:rPr>
          <w:szCs w:val="24"/>
          <w:rtl/>
        </w:rPr>
        <w:t xml:space="preserve">המשרד יהיה בעל זכויות היוצרים הבלעדי בכל עבודה שיבצע </w:t>
      </w:r>
      <w:r>
        <w:rPr>
          <w:szCs w:val="24"/>
          <w:rtl/>
        </w:rPr>
        <w:t>הזוכה</w:t>
      </w:r>
      <w:r w:rsidRPr="00E513E9">
        <w:rPr>
          <w:szCs w:val="24"/>
          <w:rtl/>
        </w:rPr>
        <w:t xml:space="preserve"> במסגרת הסכם זה, לרבות תוכנות שתיכנת, מפות שהכין, דוחות שכתב, מודלים שגיבש וכיו"ב, ו</w:t>
      </w:r>
      <w:r>
        <w:rPr>
          <w:szCs w:val="24"/>
          <w:rtl/>
        </w:rPr>
        <w:t>הזוכה</w:t>
      </w:r>
      <w:r w:rsidRPr="00E513E9">
        <w:rPr>
          <w:szCs w:val="24"/>
          <w:rtl/>
        </w:rPr>
        <w:t xml:space="preserve"> לא יהיה רשאי לעשות כל שימוש בהם, אלא לצורך מתן שירותי </w:t>
      </w:r>
      <w:r>
        <w:rPr>
          <w:szCs w:val="24"/>
          <w:rtl/>
        </w:rPr>
        <w:t>הזוכה</w:t>
      </w:r>
      <w:r w:rsidRPr="00E513E9">
        <w:rPr>
          <w:szCs w:val="24"/>
          <w:rtl/>
        </w:rPr>
        <w:t xml:space="preserve"> בהתאם להסכם זה.</w:t>
      </w:r>
    </w:p>
    <w:p w14:paraId="7FC2009C"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szCs w:val="24"/>
          <w:rtl/>
        </w:rPr>
        <w:t xml:space="preserve">כל חומר מכל סוג שהוא, לרבות מפרטי נתונים, תוכנות, צילומים, קבצי אקסל או תוכנות מחשב אחרות וכו' שרכש </w:t>
      </w:r>
      <w:r>
        <w:rPr>
          <w:szCs w:val="24"/>
          <w:rtl/>
        </w:rPr>
        <w:t>הזוכה</w:t>
      </w:r>
      <w:r w:rsidRPr="003E1BF3">
        <w:rPr>
          <w:szCs w:val="24"/>
          <w:rtl/>
        </w:rPr>
        <w:t xml:space="preserve"> לצורך ביצוע השירותים ושבגינו שילם המשרד, יהיה רכושו של המשרד, ועל </w:t>
      </w:r>
      <w:r>
        <w:rPr>
          <w:szCs w:val="24"/>
          <w:rtl/>
        </w:rPr>
        <w:t>הזוכה</w:t>
      </w:r>
      <w:r w:rsidRPr="003E1BF3">
        <w:rPr>
          <w:szCs w:val="24"/>
          <w:rtl/>
        </w:rPr>
        <w:t xml:space="preserve"> להעבירו למשרד מיד בסיום השימוש בהם לצורך מתן השירותים.</w:t>
      </w:r>
    </w:p>
    <w:p w14:paraId="509E6020"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במסגרת ביצוע השירותים על-פי הסכם זה, </w:t>
      </w:r>
      <w:r>
        <w:rPr>
          <w:szCs w:val="24"/>
          <w:rtl/>
        </w:rPr>
        <w:t>הזוכה</w:t>
      </w:r>
      <w:r w:rsidRPr="003E1BF3">
        <w:rPr>
          <w:szCs w:val="24"/>
          <w:rtl/>
        </w:rPr>
        <w:t xml:space="preserve"> לא יפר כל זכות קניין רוחני, כולל זכויות יוצרים, של גורם כלשהו. הופרו זכויות כאמור, יהיה </w:t>
      </w:r>
      <w:r>
        <w:rPr>
          <w:szCs w:val="24"/>
          <w:rtl/>
        </w:rPr>
        <w:t>הזוכה</w:t>
      </w:r>
      <w:r w:rsidRPr="003E1BF3">
        <w:rPr>
          <w:szCs w:val="24"/>
          <w:rtl/>
        </w:rPr>
        <w:t xml:space="preserve"> האחראי הבלעדי בגין הפרה זו, וישפה את המשרד בגין כל ההוצאות והנזקים שייגרמו לו עקב תביעה או דרישה בגין הפרה כאמור.</w:t>
      </w:r>
    </w:p>
    <w:p w14:paraId="66DA846A" w14:textId="77777777"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rFonts w:asciiTheme="majorBidi" w:hAnsiTheme="majorBidi"/>
        </w:rPr>
      </w:pPr>
      <w:r w:rsidRPr="003E1BF3">
        <w:rPr>
          <w:szCs w:val="24"/>
          <w:rtl/>
        </w:rPr>
        <w:t>סעיף זה יהיה בתוקף</w:t>
      </w:r>
      <w:r w:rsidRPr="003E1BF3">
        <w:rPr>
          <w:rFonts w:asciiTheme="majorBidi" w:hAnsiTheme="majorBidi"/>
          <w:szCs w:val="24"/>
          <w:rtl/>
        </w:rPr>
        <w:t xml:space="preserve"> אף לאחר תום תקופת הסכם זה וימשיך לחול ללא הגבלת זמן.</w:t>
      </w:r>
    </w:p>
    <w:p w14:paraId="6816B9B6" w14:textId="77777777" w:rsidR="007C2BE7" w:rsidRPr="003E1BF3" w:rsidRDefault="007C2BE7" w:rsidP="007C2BE7">
      <w:pPr>
        <w:spacing w:line="360" w:lineRule="auto"/>
        <w:ind w:left="567"/>
        <w:jc w:val="both"/>
        <w:rPr>
          <w:szCs w:val="24"/>
        </w:rPr>
      </w:pPr>
    </w:p>
    <w:p w14:paraId="4ADF67D6" w14:textId="77777777" w:rsidR="007C2BE7" w:rsidRPr="003E1BF3" w:rsidRDefault="007C2BE7" w:rsidP="007C2BE7">
      <w:pPr>
        <w:numPr>
          <w:ilvl w:val="0"/>
          <w:numId w:val="83"/>
        </w:numPr>
        <w:spacing w:line="360" w:lineRule="auto"/>
        <w:ind w:right="0"/>
        <w:jc w:val="both"/>
      </w:pPr>
      <w:r w:rsidRPr="003E1BF3">
        <w:rPr>
          <w:rFonts w:hint="eastAsia"/>
          <w:b/>
          <w:bCs/>
          <w:szCs w:val="24"/>
          <w:u w:val="single"/>
          <w:rtl/>
        </w:rPr>
        <w:t>הפרת</w:t>
      </w:r>
      <w:r w:rsidRPr="003E1BF3">
        <w:rPr>
          <w:b/>
          <w:bCs/>
          <w:szCs w:val="24"/>
          <w:u w:val="single"/>
          <w:rtl/>
        </w:rPr>
        <w:t xml:space="preserve"> </w:t>
      </w:r>
      <w:r w:rsidRPr="003E1BF3">
        <w:rPr>
          <w:rFonts w:hint="eastAsia"/>
          <w:b/>
          <w:bCs/>
          <w:szCs w:val="24"/>
          <w:u w:val="single"/>
          <w:rtl/>
        </w:rPr>
        <w:t>הוראות</w:t>
      </w:r>
      <w:r w:rsidRPr="003E1BF3">
        <w:rPr>
          <w:b/>
          <w:bCs/>
          <w:szCs w:val="24"/>
          <w:u w:val="single"/>
          <w:rtl/>
        </w:rPr>
        <w:t xml:space="preserve"> </w:t>
      </w:r>
      <w:r w:rsidRPr="003E1BF3">
        <w:rPr>
          <w:rFonts w:hint="eastAsia"/>
          <w:b/>
          <w:bCs/>
          <w:szCs w:val="24"/>
          <w:u w:val="single"/>
          <w:rtl/>
        </w:rPr>
        <w:t>ההסכם</w:t>
      </w:r>
    </w:p>
    <w:p w14:paraId="779F6C15" w14:textId="77777777" w:rsidR="007C2BE7" w:rsidRDefault="007C2BE7" w:rsidP="007C2BE7">
      <w:pPr>
        <w:spacing w:line="360" w:lineRule="auto"/>
        <w:ind w:left="567"/>
        <w:jc w:val="both"/>
        <w:rPr>
          <w:rtl/>
        </w:rPr>
      </w:pPr>
      <w:r w:rsidRPr="003E1BF3">
        <w:rPr>
          <w:rFonts w:hint="eastAsia"/>
          <w:szCs w:val="24"/>
          <w:rtl/>
        </w:rPr>
        <w:t>הפר</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הוראה מהוראות הסכם זה, רשאי המשרד, בנוסף לזכויותיו על פי כל דין ועל פי הסכם זה, לראות הסכם זה כמבוטל, לאחר שניתנה </w:t>
      </w:r>
      <w:r w:rsidRPr="00D61E5F">
        <w:rPr>
          <w:rFonts w:hint="cs"/>
          <w:szCs w:val="24"/>
          <w:rtl/>
        </w:rPr>
        <w:t>ל</w:t>
      </w:r>
      <w:r>
        <w:rPr>
          <w:rFonts w:hint="cs"/>
          <w:szCs w:val="24"/>
          <w:rtl/>
        </w:rPr>
        <w:t>זוכה</w:t>
      </w:r>
      <w:r w:rsidRPr="003E1BF3">
        <w:rPr>
          <w:szCs w:val="24"/>
          <w:rtl/>
        </w:rPr>
        <w:t xml:space="preserve"> הודעה בה נדרש לתקן את המעוות. אם התיקון לא בוצע תוך פרק הזמן שנקבע </w:t>
      </w:r>
      <w:r w:rsidRPr="00D61E5F">
        <w:rPr>
          <w:rFonts w:hint="cs"/>
          <w:szCs w:val="24"/>
          <w:rtl/>
        </w:rPr>
        <w:t>לך</w:t>
      </w:r>
      <w:r w:rsidRPr="003E1BF3">
        <w:rPr>
          <w:szCs w:val="24"/>
          <w:rtl/>
        </w:rPr>
        <w:t xml:space="preserve"> בהודעה</w:t>
      </w:r>
      <w:r w:rsidRPr="00D61E5F">
        <w:rPr>
          <w:rFonts w:hint="cs"/>
          <w:szCs w:val="24"/>
          <w:rtl/>
        </w:rPr>
        <w:t>,</w:t>
      </w:r>
      <w:r w:rsidRPr="003E1BF3">
        <w:rPr>
          <w:szCs w:val="24"/>
          <w:rtl/>
        </w:rPr>
        <w:t xml:space="preserve"> לא יהיה המשרד חייב בתשלום כלשהו </w:t>
      </w:r>
      <w:r w:rsidRPr="00D61E5F">
        <w:rPr>
          <w:rFonts w:hint="cs"/>
          <w:szCs w:val="24"/>
          <w:rtl/>
        </w:rPr>
        <w:t>ל</w:t>
      </w:r>
      <w:r>
        <w:rPr>
          <w:rFonts w:hint="cs"/>
          <w:szCs w:val="24"/>
          <w:rtl/>
        </w:rPr>
        <w:t>זוכה</w:t>
      </w:r>
      <w:r w:rsidRPr="003E1BF3">
        <w:rPr>
          <w:szCs w:val="24"/>
          <w:rtl/>
        </w:rPr>
        <w:t>.</w:t>
      </w:r>
    </w:p>
    <w:p w14:paraId="3A025EAF" w14:textId="77777777" w:rsidR="007C2BE7" w:rsidRPr="003E1BF3" w:rsidRDefault="007C2BE7" w:rsidP="007C2BE7">
      <w:pPr>
        <w:spacing w:line="360" w:lineRule="auto"/>
        <w:ind w:left="567"/>
        <w:jc w:val="both"/>
      </w:pPr>
      <w:r>
        <w:rPr>
          <w:rFonts w:hint="cs"/>
          <w:rtl/>
        </w:rPr>
        <w:t xml:space="preserve">כן רשאי המשרד לגבות פיצויים מוסכמים כמפורט ב........ </w:t>
      </w:r>
    </w:p>
    <w:p w14:paraId="07F73F90" w14:textId="77777777" w:rsidR="007C2BE7" w:rsidRPr="003E1BF3" w:rsidRDefault="007C2BE7" w:rsidP="007C2BE7">
      <w:pPr>
        <w:spacing w:line="360" w:lineRule="auto"/>
        <w:jc w:val="both"/>
        <w:rPr>
          <w:szCs w:val="24"/>
        </w:rPr>
      </w:pPr>
    </w:p>
    <w:p w14:paraId="334E1E93" w14:textId="77777777" w:rsidR="007C2BE7" w:rsidRPr="003E1BF3" w:rsidRDefault="007C2BE7" w:rsidP="007C2BE7">
      <w:pPr>
        <w:keepNext/>
        <w:numPr>
          <w:ilvl w:val="0"/>
          <w:numId w:val="83"/>
        </w:numPr>
        <w:spacing w:line="360" w:lineRule="auto"/>
        <w:ind w:right="0"/>
        <w:jc w:val="both"/>
        <w:rPr>
          <w:b/>
          <w:u w:val="single"/>
        </w:rPr>
      </w:pPr>
      <w:r w:rsidRPr="003E1BF3">
        <w:rPr>
          <w:rFonts w:hint="eastAsia"/>
          <w:b/>
          <w:bCs/>
          <w:szCs w:val="24"/>
          <w:u w:val="single"/>
          <w:rtl/>
        </w:rPr>
        <w:t>חובת</w:t>
      </w:r>
      <w:r w:rsidRPr="003E1BF3">
        <w:rPr>
          <w:b/>
          <w:bCs/>
          <w:szCs w:val="24"/>
          <w:u w:val="single"/>
          <w:rtl/>
        </w:rPr>
        <w:t xml:space="preserve"> ביטוח</w:t>
      </w:r>
    </w:p>
    <w:p w14:paraId="56F7CE22" w14:textId="77777777" w:rsidR="007C2BE7" w:rsidRPr="007154B2" w:rsidRDefault="007C2BE7" w:rsidP="007C2BE7">
      <w:pPr>
        <w:spacing w:line="360" w:lineRule="auto"/>
        <w:ind w:left="567"/>
        <w:jc w:val="both"/>
        <w:rPr>
          <w:rFonts w:ascii="David" w:hAnsi="David"/>
          <w:szCs w:val="24"/>
          <w:rtl/>
        </w:rPr>
      </w:pPr>
      <w:r w:rsidRPr="007154B2">
        <w:rPr>
          <w:rFonts w:hint="cs"/>
          <w:szCs w:val="24"/>
          <w:rtl/>
        </w:rPr>
        <w:t xml:space="preserve">הזוכה מתחייב בין בעצמו ובין באמצעות קבלני משנה מטעמו לבצע ולקיים את הביטוחים המפורטים בזה, לטובתה ולטובת מדינת ישראל </w:t>
      </w:r>
      <w:r w:rsidRPr="007154B2">
        <w:rPr>
          <w:szCs w:val="24"/>
          <w:rtl/>
        </w:rPr>
        <w:t>–</w:t>
      </w:r>
      <w:r w:rsidRPr="007154B2">
        <w:rPr>
          <w:rFonts w:hint="cs"/>
          <w:szCs w:val="24"/>
          <w:rtl/>
        </w:rPr>
        <w:t xml:space="preserve"> משרד האנרגיה, ולהציג למשרד האנרגיה את הביטוחים הכוללים את כל הכיסויים והתנאים הנדרשים, כאשר סכומי הביטוח וגבולות האחריות לא </w:t>
      </w:r>
      <w:r w:rsidRPr="007154B2">
        <w:rPr>
          <w:rFonts w:ascii="David" w:hAnsi="David"/>
          <w:szCs w:val="24"/>
          <w:rtl/>
        </w:rPr>
        <w:t>יפחתו מהמצוין להלן:</w:t>
      </w:r>
    </w:p>
    <w:p w14:paraId="7BABDB4B" w14:textId="77777777" w:rsidR="007C2BE7" w:rsidRPr="007154B2" w:rsidRDefault="007C2BE7" w:rsidP="007C2BE7">
      <w:pPr>
        <w:spacing w:line="360" w:lineRule="auto"/>
        <w:rPr>
          <w:rFonts w:ascii="David" w:hAnsi="David"/>
          <w:b/>
          <w:bCs/>
          <w:szCs w:val="24"/>
          <w:u w:val="single"/>
          <w:rtl/>
        </w:rPr>
      </w:pPr>
    </w:p>
    <w:p w14:paraId="0B08D080" w14:textId="77777777"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ביטוח חבות המוצר</w:t>
      </w:r>
      <w:r w:rsidRPr="007154B2">
        <w:rPr>
          <w:rFonts w:ascii="David" w:hAnsi="David"/>
          <w:b/>
          <w:bCs/>
          <w:szCs w:val="24"/>
          <w:u w:val="single"/>
        </w:rPr>
        <w:t xml:space="preserve">PRODUCTS LIABILITY </w:t>
      </w:r>
      <w:r w:rsidRPr="007154B2">
        <w:rPr>
          <w:rFonts w:ascii="David" w:hAnsi="David"/>
          <w:b/>
          <w:bCs/>
          <w:szCs w:val="24"/>
          <w:u w:val="single"/>
          <w:rtl/>
        </w:rPr>
        <w:t xml:space="preserve">    </w:t>
      </w:r>
    </w:p>
    <w:p w14:paraId="6C33628A" w14:textId="77777777" w:rsidR="007C2BE7" w:rsidRPr="007154B2" w:rsidRDefault="007C2BE7" w:rsidP="007C2BE7">
      <w:pPr>
        <w:numPr>
          <w:ilvl w:val="0"/>
          <w:numId w:val="90"/>
        </w:numPr>
        <w:spacing w:line="360" w:lineRule="auto"/>
        <w:ind w:left="923"/>
        <w:jc w:val="both"/>
        <w:rPr>
          <w:rFonts w:ascii="David" w:hAnsi="David"/>
          <w:szCs w:val="24"/>
          <w:rtl/>
        </w:rPr>
      </w:pPr>
      <w:r w:rsidRPr="007154B2">
        <w:rPr>
          <w:rFonts w:ascii="David" w:hAnsi="David"/>
          <w:szCs w:val="24"/>
          <w:rtl/>
        </w:rPr>
        <w:t>הזוכה יבטח את חבותו בביטוח חבות המוצר בגין מלאי הגפ"מ המסופק ומתוחזק על ידו, בהתאם למכרז והסכם עם מדינת ישראל – משרד האנרגיה.</w:t>
      </w:r>
      <w:r w:rsidRPr="007154B2">
        <w:rPr>
          <w:rFonts w:ascii="David" w:hAnsi="David" w:hint="cs"/>
          <w:szCs w:val="24"/>
          <w:rtl/>
        </w:rPr>
        <w:t xml:space="preserve"> </w:t>
      </w:r>
      <w:r w:rsidRPr="007154B2">
        <w:rPr>
          <w:rFonts w:ascii="David" w:hAnsi="David"/>
          <w:szCs w:val="24"/>
          <w:rtl/>
        </w:rPr>
        <w:t>הביטוח יכלול כיסוי גם לנזקים הנובעים מהתקנת מיכלים/צוברים, בדיקות, כיולים, תחזוקה יזומה ותחזוקת שבר, תיעוד, אחסון גפ"מ במיכלים, ניפוק גפ"מ למיכליות</w:t>
      </w:r>
      <w:r>
        <w:rPr>
          <w:rFonts w:ascii="David" w:hAnsi="David" w:hint="cs"/>
          <w:szCs w:val="24"/>
          <w:rtl/>
        </w:rPr>
        <w:t>;</w:t>
      </w:r>
    </w:p>
    <w:p w14:paraId="0A583023" w14:textId="77777777" w:rsidR="007C2BE7" w:rsidRPr="007154B2" w:rsidRDefault="007C2BE7" w:rsidP="007C2BE7">
      <w:pPr>
        <w:numPr>
          <w:ilvl w:val="0"/>
          <w:numId w:val="90"/>
        </w:numPr>
        <w:tabs>
          <w:tab w:val="left" w:pos="923"/>
        </w:tabs>
        <w:spacing w:line="360" w:lineRule="auto"/>
        <w:ind w:left="923"/>
        <w:jc w:val="both"/>
        <w:rPr>
          <w:rFonts w:ascii="David" w:hAnsi="David"/>
          <w:szCs w:val="24"/>
          <w:rtl/>
        </w:rPr>
      </w:pPr>
      <w:r w:rsidRPr="007154B2">
        <w:rPr>
          <w:rFonts w:ascii="David" w:hAnsi="David"/>
          <w:szCs w:val="24"/>
          <w:rtl/>
        </w:rPr>
        <w:t>הכיסוי בפוליסה יהיה על פי דין לרבות על פי פקודת הנזיקין – נוסח חדש וכן על פי חוק האחריות למוצרים פגומים-1980;</w:t>
      </w:r>
    </w:p>
    <w:p w14:paraId="743B66AF" w14:textId="77777777"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גבול האחריות לא יפחת מסך 5,000,000 דולר ארה"ב למקרה ולתקופת הביטוח (שנה) בגין נזק לגוף ולרכוש;</w:t>
      </w:r>
    </w:p>
    <w:p w14:paraId="25DF3BB7" w14:textId="77777777"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הכיסוי על פי הפוליסה יורחב לכלול את ההרחבות הבאות:</w:t>
      </w:r>
    </w:p>
    <w:p w14:paraId="0002A3F1" w14:textId="77777777" w:rsidR="007C2BE7" w:rsidRPr="007154B2" w:rsidRDefault="007C2BE7" w:rsidP="007C2BE7">
      <w:pPr>
        <w:pStyle w:val="affff3"/>
        <w:numPr>
          <w:ilvl w:val="1"/>
          <w:numId w:val="95"/>
        </w:numPr>
        <w:bidi/>
        <w:spacing w:line="360" w:lineRule="auto"/>
        <w:jc w:val="both"/>
        <w:rPr>
          <w:rFonts w:ascii="David" w:hAnsi="David" w:cs="David"/>
          <w:sz w:val="24"/>
          <w:szCs w:val="24"/>
          <w:rtl/>
        </w:rPr>
      </w:pPr>
      <w:r w:rsidRPr="007154B2">
        <w:rPr>
          <w:rFonts w:ascii="David" w:hAnsi="David" w:cs="David"/>
          <w:sz w:val="24"/>
          <w:szCs w:val="24"/>
          <w:rtl/>
        </w:rPr>
        <w:t xml:space="preserve">סעיף אחריות צולבת - </w:t>
      </w:r>
      <w:r w:rsidRPr="007154B2">
        <w:rPr>
          <w:rFonts w:ascii="David" w:hAnsi="David" w:cs="David"/>
          <w:sz w:val="24"/>
          <w:szCs w:val="24"/>
        </w:rPr>
        <w:t>CROSS LIABILITY</w:t>
      </w:r>
      <w:r w:rsidRPr="007154B2">
        <w:rPr>
          <w:rFonts w:ascii="David" w:hAnsi="David" w:cs="David"/>
          <w:sz w:val="24"/>
          <w:szCs w:val="24"/>
          <w:rtl/>
        </w:rPr>
        <w:t>;</w:t>
      </w:r>
    </w:p>
    <w:p w14:paraId="0057FA78" w14:textId="77777777" w:rsidR="007C2BE7" w:rsidRPr="007154B2" w:rsidRDefault="007C2BE7" w:rsidP="007C2BE7">
      <w:pPr>
        <w:pStyle w:val="affff3"/>
        <w:numPr>
          <w:ilvl w:val="1"/>
          <w:numId w:val="95"/>
        </w:numPr>
        <w:bidi/>
        <w:spacing w:line="360" w:lineRule="auto"/>
        <w:jc w:val="both"/>
        <w:rPr>
          <w:rFonts w:ascii="David" w:hAnsi="David" w:cs="David"/>
          <w:sz w:val="24"/>
          <w:szCs w:val="24"/>
        </w:rPr>
      </w:pPr>
      <w:r w:rsidRPr="007154B2">
        <w:rPr>
          <w:rFonts w:ascii="David" w:hAnsi="David" w:cs="David"/>
          <w:sz w:val="24"/>
          <w:szCs w:val="24"/>
          <w:rtl/>
        </w:rPr>
        <w:t>הארכת תקופת הגילוי לפחות 12 חודשים;</w:t>
      </w:r>
    </w:p>
    <w:p w14:paraId="4A307DA0" w14:textId="77777777" w:rsidR="007C2BE7" w:rsidRPr="007154B2" w:rsidRDefault="007C2BE7" w:rsidP="007C2BE7">
      <w:pPr>
        <w:numPr>
          <w:ilvl w:val="0"/>
          <w:numId w:val="90"/>
        </w:numPr>
        <w:tabs>
          <w:tab w:val="left" w:pos="923"/>
        </w:tabs>
        <w:spacing w:line="360" w:lineRule="auto"/>
        <w:ind w:left="923"/>
        <w:jc w:val="both"/>
        <w:rPr>
          <w:rFonts w:ascii="David" w:hAnsi="David"/>
          <w:b/>
          <w:bCs/>
          <w:szCs w:val="24"/>
          <w:rtl/>
        </w:rPr>
      </w:pPr>
      <w:r w:rsidRPr="007154B2">
        <w:rPr>
          <w:rFonts w:ascii="David" w:hAnsi="David"/>
          <w:szCs w:val="24"/>
          <w:rtl/>
        </w:rPr>
        <w:t>הביטוח יורחב לשפות את מדינת ישראל – משרד האנרגיה לגבי אחריותם בגין נזק עקב פגם במוצרים אשר סופקו ותוחזקו על ידי הזוכה וכל הפועלים מטעמו.</w:t>
      </w:r>
      <w:r w:rsidRPr="007154B2">
        <w:rPr>
          <w:rFonts w:ascii="David" w:hAnsi="David"/>
          <w:b/>
          <w:bCs/>
          <w:szCs w:val="24"/>
          <w:rtl/>
        </w:rPr>
        <w:t xml:space="preserve"> </w:t>
      </w:r>
    </w:p>
    <w:p w14:paraId="415034FF" w14:textId="77777777" w:rsidR="007C2BE7" w:rsidRPr="007154B2" w:rsidRDefault="007C2BE7" w:rsidP="007C2BE7">
      <w:pPr>
        <w:tabs>
          <w:tab w:val="left" w:pos="923"/>
        </w:tabs>
        <w:spacing w:line="360" w:lineRule="auto"/>
        <w:jc w:val="both"/>
        <w:rPr>
          <w:rFonts w:ascii="David" w:hAnsi="David"/>
          <w:szCs w:val="24"/>
          <w:rtl/>
        </w:rPr>
      </w:pPr>
    </w:p>
    <w:p w14:paraId="3D0DE989" w14:textId="77777777"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חבות מעבידים</w:t>
      </w:r>
      <w:r w:rsidRPr="007154B2">
        <w:rPr>
          <w:rFonts w:ascii="David" w:hAnsi="David"/>
          <w:szCs w:val="24"/>
          <w:rtl/>
        </w:rPr>
        <w:t xml:space="preserve"> </w:t>
      </w:r>
    </w:p>
    <w:p w14:paraId="59C510DF" w14:textId="77777777" w:rsidR="007C2BE7" w:rsidRPr="007154B2" w:rsidRDefault="007C2BE7" w:rsidP="007C2BE7">
      <w:pPr>
        <w:numPr>
          <w:ilvl w:val="0"/>
          <w:numId w:val="92"/>
        </w:numPr>
        <w:spacing w:line="360" w:lineRule="auto"/>
        <w:ind w:left="940" w:hanging="378"/>
        <w:jc w:val="both"/>
        <w:rPr>
          <w:rFonts w:ascii="David" w:hAnsi="David"/>
          <w:szCs w:val="24"/>
          <w:rtl/>
        </w:rPr>
      </w:pPr>
      <w:r w:rsidRPr="007154B2">
        <w:rPr>
          <w:rFonts w:ascii="David" w:hAnsi="David"/>
          <w:szCs w:val="24"/>
          <w:rtl/>
        </w:rPr>
        <w:t>הזוכה יבטח את אחריותו החוקית כלפי עובדיו בביטוח חבות מעבידים בכל תחומי מדינת ישראל והשטחים המוחזקים;</w:t>
      </w:r>
    </w:p>
    <w:p w14:paraId="78252E9F" w14:textId="77777777"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לעובד, למקרה ולתקופת הביטוח (שנה);</w:t>
      </w:r>
    </w:p>
    <w:p w14:paraId="457A9461" w14:textId="77777777"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קבלנים, קבלני משנה ועובדיהם היה ויחשב כמעבידם;</w:t>
      </w:r>
    </w:p>
    <w:p w14:paraId="0A9B2894" w14:textId="77777777" w:rsidR="007C2BE7" w:rsidRPr="007154B2" w:rsidRDefault="007C2BE7" w:rsidP="007C2BE7">
      <w:pPr>
        <w:numPr>
          <w:ilvl w:val="0"/>
          <w:numId w:val="92"/>
        </w:numPr>
        <w:tabs>
          <w:tab w:val="left" w:pos="923"/>
        </w:tabs>
        <w:spacing w:line="360" w:lineRule="auto"/>
        <w:ind w:left="923"/>
        <w:jc w:val="both"/>
        <w:rPr>
          <w:rFonts w:ascii="David" w:hAnsi="David"/>
          <w:b/>
          <w:bCs/>
          <w:szCs w:val="24"/>
          <w:rtl/>
        </w:rPr>
      </w:pPr>
      <w:r w:rsidRPr="007154B2">
        <w:rPr>
          <w:rFonts w:ascii="David" w:hAnsi="David"/>
          <w:szCs w:val="24"/>
          <w:rtl/>
        </w:rPr>
        <w:t>הביטוח יורחב לשפות את מדינת ישראל – משרד האנרגיה, היה ונטען לעניין קרות תאונת עבודה/מחלת מקצוע כלשהי כי הם נושאים בחבות מעביד כלשהם כלפי מי מעובדי הזוכה, קבלנים, קבלני משנה ועובדיהם שבשירותו.</w:t>
      </w:r>
      <w:r w:rsidRPr="007154B2">
        <w:rPr>
          <w:rFonts w:ascii="David" w:hAnsi="David"/>
          <w:b/>
          <w:bCs/>
          <w:szCs w:val="24"/>
          <w:rtl/>
        </w:rPr>
        <w:t xml:space="preserve"> </w:t>
      </w:r>
    </w:p>
    <w:p w14:paraId="7D707959" w14:textId="77777777" w:rsidR="007C2BE7" w:rsidRPr="007154B2" w:rsidRDefault="007C2BE7" w:rsidP="007C2BE7">
      <w:pPr>
        <w:tabs>
          <w:tab w:val="left" w:pos="923"/>
        </w:tabs>
        <w:spacing w:line="360" w:lineRule="auto"/>
        <w:ind w:left="923"/>
        <w:jc w:val="both"/>
        <w:rPr>
          <w:rFonts w:ascii="David" w:hAnsi="David"/>
          <w:szCs w:val="24"/>
          <w:rtl/>
        </w:rPr>
      </w:pPr>
    </w:p>
    <w:p w14:paraId="5EEC4563" w14:textId="77777777"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אחריות כלפי צד שלישי</w:t>
      </w:r>
    </w:p>
    <w:p w14:paraId="292EE31F" w14:textId="77777777"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הזוכה יבטח את אחריותו החוקית על פי דיני מדינת ישראל בביטוח אחריות כלפי צד שלישי גוף ורכוש, בכל תחומי מדינת ישראל והשטחים המוחזקים; </w:t>
      </w:r>
    </w:p>
    <w:p w14:paraId="06CBF548" w14:textId="77777777"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גבול האחריות לא יפחת מסך 5,000,000 דולר ארה"ב למקרה ולתקופת הביטוח (שנה); </w:t>
      </w:r>
    </w:p>
    <w:p w14:paraId="598D768A" w14:textId="77777777"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lastRenderedPageBreak/>
        <w:t xml:space="preserve">בפוליסה ייכלל סעיף אחריות צולבת - </w:t>
      </w:r>
      <w:r w:rsidRPr="007154B2">
        <w:rPr>
          <w:rFonts w:ascii="David" w:hAnsi="David"/>
          <w:szCs w:val="24"/>
        </w:rPr>
        <w:t>Cross Liability</w:t>
      </w:r>
      <w:r w:rsidRPr="007154B2">
        <w:rPr>
          <w:rFonts w:ascii="David" w:hAnsi="David"/>
          <w:szCs w:val="24"/>
          <w:rtl/>
        </w:rPr>
        <w:t>;</w:t>
      </w:r>
    </w:p>
    <w:p w14:paraId="23096C7E" w14:textId="77777777"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צד שלישי בגין פעילות של קבלנים, קבלני</w:t>
      </w:r>
      <w:r>
        <w:rPr>
          <w:rFonts w:ascii="David" w:hAnsi="David" w:hint="cs"/>
          <w:szCs w:val="24"/>
          <w:rtl/>
        </w:rPr>
        <w:t xml:space="preserve"> </w:t>
      </w:r>
      <w:r w:rsidRPr="007154B2">
        <w:rPr>
          <w:rFonts w:ascii="David" w:hAnsi="David"/>
          <w:szCs w:val="24"/>
          <w:rtl/>
        </w:rPr>
        <w:t>משנה ועובדיהם;</w:t>
      </w:r>
    </w:p>
    <w:p w14:paraId="3B93E7E1" w14:textId="77777777" w:rsidR="007C2BE7" w:rsidRPr="007154B2" w:rsidRDefault="007C2BE7" w:rsidP="007C2BE7">
      <w:pPr>
        <w:numPr>
          <w:ilvl w:val="0"/>
          <w:numId w:val="93"/>
        </w:numPr>
        <w:tabs>
          <w:tab w:val="left" w:pos="923"/>
        </w:tabs>
        <w:spacing w:line="360" w:lineRule="auto"/>
        <w:ind w:left="923"/>
        <w:jc w:val="both"/>
        <w:rPr>
          <w:rFonts w:ascii="David" w:hAnsi="David"/>
          <w:szCs w:val="24"/>
        </w:rPr>
      </w:pPr>
      <w:r w:rsidRPr="007154B2">
        <w:rPr>
          <w:rFonts w:ascii="David" w:hAnsi="David"/>
          <w:szCs w:val="24"/>
          <w:rtl/>
        </w:rPr>
        <w:t xml:space="preserve">הביטוח יורחב לשפות את מדינת ישראל – משרד האנרגיה ככל שייחשבו אחראים למעשי ו/או מחדלי הזוכה וכל הפועלים מטעמו. </w:t>
      </w:r>
    </w:p>
    <w:p w14:paraId="34336EDE" w14:textId="77777777" w:rsidR="007C2BE7" w:rsidRPr="007154B2" w:rsidRDefault="007C2BE7" w:rsidP="007C2BE7">
      <w:pPr>
        <w:pStyle w:val="af5"/>
        <w:spacing w:line="360" w:lineRule="auto"/>
        <w:rPr>
          <w:rFonts w:ascii="David" w:hAnsi="David"/>
          <w:szCs w:val="24"/>
          <w:rtl/>
        </w:rPr>
      </w:pPr>
    </w:p>
    <w:p w14:paraId="3431031B" w14:textId="77777777" w:rsidR="007C2BE7" w:rsidRPr="007154B2" w:rsidRDefault="007C2BE7" w:rsidP="007C2BE7">
      <w:pPr>
        <w:numPr>
          <w:ilvl w:val="0"/>
          <w:numId w:val="96"/>
        </w:numPr>
        <w:spacing w:line="360" w:lineRule="auto"/>
        <w:rPr>
          <w:rFonts w:ascii="David" w:hAnsi="David"/>
          <w:b/>
          <w:bCs/>
          <w:szCs w:val="24"/>
          <w:u w:val="single"/>
        </w:rPr>
      </w:pPr>
      <w:r w:rsidRPr="007154B2">
        <w:rPr>
          <w:rFonts w:ascii="David" w:hAnsi="David"/>
          <w:b/>
          <w:bCs/>
          <w:szCs w:val="24"/>
          <w:u w:val="single"/>
          <w:rtl/>
        </w:rPr>
        <w:t>ביטוח אחריות מקצועית</w:t>
      </w:r>
    </w:p>
    <w:p w14:paraId="5750EF16" w14:textId="77777777"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הזוכה יבטח את אחריותו המקצועית בביטוח אחריות מקצועית</w:t>
      </w:r>
      <w:r>
        <w:rPr>
          <w:rFonts w:ascii="David" w:hAnsi="David" w:hint="cs"/>
          <w:szCs w:val="24"/>
          <w:rtl/>
        </w:rPr>
        <w:t>;</w:t>
      </w:r>
    </w:p>
    <w:p w14:paraId="56F0F562" w14:textId="77777777"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הפוליסה תכסה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בכל הקשור לתכנון, הקמת והפעלת מתקן אחסון גפ"מ, רכישת הגפ"מ, מילוי המיכלים/צוברים בגפ"מ, השכרה של נפח אחסון של גפ"מ, אחסון הגפ"מ, מכירתו ואספקתו בשעת חירום, ניפוק גפ"מ למיכליות, שמירת טיב הגפ"מ המאוחסן במתקן, לרבות ניקוז משקעים, ביצוע בדיקות איכות ובקרות, ניטור, הפקת דוחות והגשתם למשרד, כיולים, תחזוקה יזומה ותחזוקת שבר של מערכות המתקן עבור משרד האנרגיה, בהתאם למכרז ולהסכם עם מדינת ישראל – משרד האנרגיה;</w:t>
      </w:r>
    </w:p>
    <w:p w14:paraId="75029AFF" w14:textId="77777777"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למקרה ולתקופת הביטוח (שנה);</w:t>
      </w:r>
    </w:p>
    <w:p w14:paraId="00012625" w14:textId="77777777" w:rsidR="007C2BE7"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הכיסוי על פי הפוליסה יורחב לכלול את ההרחבות הבאות:</w:t>
      </w:r>
    </w:p>
    <w:p w14:paraId="47211682" w14:textId="77777777"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מרמה ואי יושר של עובדים;</w:t>
      </w:r>
    </w:p>
    <w:p w14:paraId="5B69547D" w14:textId="77777777"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אובדן מסמכים, לרבות אובדן השימוש ו/או העיכוב עקב מקרה ביטוח;</w:t>
      </w:r>
    </w:p>
    <w:p w14:paraId="72DB3040" w14:textId="77777777"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אחריות צולבת –</w:t>
      </w:r>
      <w:r w:rsidRPr="007154B2">
        <w:rPr>
          <w:rFonts w:ascii="David" w:hAnsi="David"/>
          <w:szCs w:val="24"/>
        </w:rPr>
        <w:t xml:space="preserve"> ,Cross Liability</w:t>
      </w:r>
      <w:r w:rsidRPr="007154B2">
        <w:rPr>
          <w:rFonts w:ascii="David" w:hAnsi="David"/>
          <w:szCs w:val="24"/>
          <w:rtl/>
        </w:rPr>
        <w:t>אולם הביטוח לא יכסה תביעות הזוכה כלפי מדינת ישראל – משרד האנרגיה;</w:t>
      </w:r>
    </w:p>
    <w:p w14:paraId="5DD6F638" w14:textId="77777777" w:rsidR="007C2BE7" w:rsidRPr="007154B2" w:rsidRDefault="007C2BE7" w:rsidP="007C2BE7">
      <w:pPr>
        <w:numPr>
          <w:ilvl w:val="1"/>
          <w:numId w:val="94"/>
        </w:numPr>
        <w:tabs>
          <w:tab w:val="left" w:pos="923"/>
        </w:tabs>
        <w:spacing w:line="360" w:lineRule="auto"/>
        <w:jc w:val="both"/>
        <w:rPr>
          <w:rFonts w:ascii="David" w:hAnsi="David"/>
          <w:szCs w:val="24"/>
          <w:rtl/>
        </w:rPr>
      </w:pPr>
      <w:r w:rsidRPr="007154B2">
        <w:rPr>
          <w:rFonts w:ascii="David" w:hAnsi="David"/>
          <w:szCs w:val="24"/>
          <w:rtl/>
        </w:rPr>
        <w:t>הארכת תקופת הגילוי לפחות 6 חודשים.</w:t>
      </w:r>
    </w:p>
    <w:p w14:paraId="1AB09CA3" w14:textId="77777777" w:rsidR="007C2BE7" w:rsidRPr="007154B2"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הביטוח יורחב לשפות את מדינת ישראל – משרד האנרגיה ככל שיחשבו אחראים למעשי ו/או מחדלי הזוכה וכל הפועלים מטעמו.</w:t>
      </w:r>
    </w:p>
    <w:p w14:paraId="0475C7F9" w14:textId="77777777" w:rsidR="007C2BE7" w:rsidRPr="007154B2" w:rsidRDefault="007C2BE7" w:rsidP="007C2BE7">
      <w:pPr>
        <w:tabs>
          <w:tab w:val="left" w:pos="923"/>
        </w:tabs>
        <w:spacing w:line="360" w:lineRule="auto"/>
        <w:jc w:val="both"/>
        <w:rPr>
          <w:rFonts w:ascii="David" w:hAnsi="David"/>
          <w:szCs w:val="24"/>
          <w:rtl/>
        </w:rPr>
      </w:pPr>
    </w:p>
    <w:p w14:paraId="35855C1F" w14:textId="77777777" w:rsidR="007C2BE7" w:rsidRPr="007154B2" w:rsidRDefault="007C2BE7" w:rsidP="007C2BE7">
      <w:pPr>
        <w:numPr>
          <w:ilvl w:val="0"/>
          <w:numId w:val="96"/>
        </w:numPr>
        <w:spacing w:line="360" w:lineRule="auto"/>
        <w:rPr>
          <w:rFonts w:ascii="David" w:hAnsi="David"/>
          <w:b/>
          <w:bCs/>
          <w:szCs w:val="24"/>
          <w:rtl/>
        </w:rPr>
      </w:pPr>
      <w:r w:rsidRPr="007154B2">
        <w:rPr>
          <w:rFonts w:ascii="David" w:hAnsi="David"/>
          <w:b/>
          <w:bCs/>
          <w:szCs w:val="24"/>
          <w:u w:val="single"/>
          <w:rtl/>
        </w:rPr>
        <w:t>ביטוח רכוש</w:t>
      </w:r>
    </w:p>
    <w:p w14:paraId="582BE1BC" w14:textId="77777777" w:rsidR="007C2BE7" w:rsidRPr="007154B2" w:rsidRDefault="007C2BE7" w:rsidP="007C2BE7">
      <w:pPr>
        <w:spacing w:line="360" w:lineRule="auto"/>
        <w:ind w:left="453"/>
        <w:jc w:val="both"/>
        <w:rPr>
          <w:szCs w:val="24"/>
          <w:rtl/>
        </w:rPr>
      </w:pPr>
      <w:r w:rsidRPr="007154B2">
        <w:rPr>
          <w:szCs w:val="24"/>
          <w:rtl/>
        </w:rPr>
        <w:t>הזוכה יבטח בביטוח אש מורחב בערכי כינון את מבני אתר אחסון הגפ"מ על כל מערכותיו, תשתיותיו ותכולתו כולל מיכלי הגפ"מ והצוברים וכולל את מלאי הגפ"מ שנרכש על ידו והנמצא באתר האחסון, לרבות בגין סיכוני רעידת אדמה, נזקי טבע, פריצה ושוד.</w:t>
      </w:r>
    </w:p>
    <w:p w14:paraId="267FC649" w14:textId="77777777" w:rsidR="007C2BE7" w:rsidRPr="007154B2" w:rsidRDefault="007C2BE7" w:rsidP="007C2BE7">
      <w:pPr>
        <w:spacing w:line="360" w:lineRule="auto"/>
        <w:ind w:left="360"/>
        <w:rPr>
          <w:rFonts w:ascii="David" w:hAnsi="David"/>
          <w:b/>
          <w:bCs/>
          <w:szCs w:val="24"/>
          <w:u w:val="single"/>
          <w:rtl/>
        </w:rPr>
      </w:pPr>
    </w:p>
    <w:p w14:paraId="0EE6A1F5" w14:textId="77777777"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כללי</w:t>
      </w:r>
    </w:p>
    <w:p w14:paraId="40DFF9C3" w14:textId="77777777" w:rsidR="007C2BE7" w:rsidRPr="00A24C38" w:rsidRDefault="007C2BE7" w:rsidP="007C2BE7">
      <w:pPr>
        <w:pStyle w:val="af5"/>
        <w:numPr>
          <w:ilvl w:val="0"/>
          <w:numId w:val="91"/>
        </w:numPr>
        <w:spacing w:line="360" w:lineRule="auto"/>
        <w:rPr>
          <w:rFonts w:ascii="David" w:hAnsi="David"/>
          <w:szCs w:val="24"/>
          <w:rtl/>
        </w:rPr>
      </w:pPr>
      <w:r w:rsidRPr="00A24C38">
        <w:rPr>
          <w:rFonts w:ascii="David" w:hAnsi="David"/>
          <w:szCs w:val="24"/>
          <w:rtl/>
        </w:rPr>
        <w:t>בכל פוליסות הביטוח הנדרשות יכללו התנאים הבאים:</w:t>
      </w:r>
    </w:p>
    <w:p w14:paraId="6B7D8BCC"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לשם המבוטח יתווספו כמבוטחים נוספים: מדינת ישראל – משרד האנרגיה, בכפוף להרחבי השיפוי כמפורט לעיל;</w:t>
      </w:r>
    </w:p>
    <w:p w14:paraId="4A6908C5"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lastRenderedPageBreak/>
        <w:t>בכל מקרה של צמצום או ביטול הביטוח ע"י אחד הצדדים לא יהיה להם כל תוקף אלא אם ניתנה על כך הודעה מוקדמת של 60 יום לפחות במכתב רשום לחשב משרד האנרגיה;</w:t>
      </w:r>
    </w:p>
    <w:p w14:paraId="3A824A8E"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המבטח מוותר על כל זכות תחלוף/שיבוב, תביעה, השתתפות או חזרה כלפי מדינת ישראל – משרד האנרגיה ועובדיהם, ובלבד שהוויתור לא יחול לטובת אדם שגרם לנזק מתוך כוונת זדון;</w:t>
      </w:r>
    </w:p>
    <w:p w14:paraId="3372ED06"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הזוכה אחראי בלעדית כלפי המבטח לתשלום דמי הביטוח עבור כל הפוליסות ולמילוי כל החובות המוטלות על המבוטח על פי תנאי הפוליסות;</w:t>
      </w:r>
    </w:p>
    <w:p w14:paraId="5AFBC4F0"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ההשתתפויות העצמיות הנקובות בכל פוליסה ופוליסה תחולנה בלעדית על הזוכה;</w:t>
      </w:r>
    </w:p>
    <w:p w14:paraId="07BF0927"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6CEC81A" w14:textId="77777777"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r w:rsidRPr="001177E7">
        <w:rPr>
          <w:rFonts w:ascii="David" w:hAnsi="David" w:hint="cs"/>
          <w:szCs w:val="24"/>
          <w:rtl/>
        </w:rPr>
        <w:t>;</w:t>
      </w:r>
    </w:p>
    <w:p w14:paraId="05DF6A5C" w14:textId="77777777" w:rsidR="007C2BE7" w:rsidRPr="007154B2" w:rsidRDefault="007C2BE7" w:rsidP="007C2BE7">
      <w:pPr>
        <w:numPr>
          <w:ilvl w:val="0"/>
          <w:numId w:val="98"/>
        </w:numPr>
        <w:tabs>
          <w:tab w:val="left" w:pos="1206"/>
        </w:tabs>
        <w:spacing w:line="360" w:lineRule="auto"/>
        <w:ind w:left="1206" w:hanging="283"/>
        <w:jc w:val="both"/>
        <w:rPr>
          <w:rFonts w:ascii="David" w:hAnsi="David"/>
          <w:szCs w:val="24"/>
          <w:rtl/>
        </w:rPr>
      </w:pPr>
      <w:r w:rsidRPr="007154B2">
        <w:rPr>
          <w:rFonts w:ascii="David" w:hAnsi="David"/>
          <w:szCs w:val="24"/>
          <w:rtl/>
        </w:rPr>
        <w:t>חריג כוונה ו/או רשלנות רבתי יבוטל ככל שקיים.</w:t>
      </w:r>
    </w:p>
    <w:p w14:paraId="670007E3" w14:textId="77777777" w:rsidR="007C2BE7" w:rsidRPr="007154B2" w:rsidRDefault="007C2BE7" w:rsidP="007C2BE7">
      <w:pPr>
        <w:spacing w:line="360" w:lineRule="auto"/>
        <w:rPr>
          <w:rFonts w:ascii="David" w:hAnsi="David"/>
          <w:szCs w:val="24"/>
          <w:rtl/>
        </w:rPr>
      </w:pPr>
    </w:p>
    <w:p w14:paraId="073B7FB6" w14:textId="77777777"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הזוכה מתחייב בכל תקופת ההתקשרות החוזית עם מדינת ישראל – משרד האנרגיה, וכל עוד אחריותו קיימת, להחזיק בתוקף את פוליסות הביטוח. הספק מתחייב כי פוליסות הביטוח תחודשנה על ידו מדי תקופת ביטוח, כל עוד ההסכם עם מדינת ישראל – משרד האנרגיה בתוקף.</w:t>
      </w:r>
    </w:p>
    <w:p w14:paraId="109F2058" w14:textId="77777777" w:rsidR="007C2BE7" w:rsidRPr="007D5441" w:rsidRDefault="007C2BE7" w:rsidP="007C2BE7">
      <w:pPr>
        <w:spacing w:line="360" w:lineRule="auto"/>
        <w:rPr>
          <w:rFonts w:ascii="David" w:hAnsi="David"/>
          <w:szCs w:val="24"/>
          <w:rtl/>
        </w:rPr>
      </w:pPr>
    </w:p>
    <w:p w14:paraId="43A87E6D" w14:textId="77777777"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 xml:space="preserve">אישורים בחתימתו של המבטח על קיום הביטוחים, יומצא על ידי הזוכה למשרד האנרגיה, עד למועד חתימת ההסכם; הזוכה מתחייב להציג את האישורים חתומים בחתימת המבטח אודות חידוש הפוליסות למשרד האנרגיה לכל המאוחר שבועיים לפני תום תקופת הביטוח; </w:t>
      </w:r>
    </w:p>
    <w:p w14:paraId="3206E6C0" w14:textId="77777777" w:rsidR="007C2BE7" w:rsidRPr="007D5441" w:rsidRDefault="007C2BE7" w:rsidP="007C2BE7">
      <w:pPr>
        <w:pStyle w:val="af5"/>
        <w:rPr>
          <w:rFonts w:ascii="David" w:hAnsi="David"/>
          <w:szCs w:val="24"/>
          <w:rtl/>
        </w:rPr>
      </w:pPr>
    </w:p>
    <w:p w14:paraId="4DCF34B5" w14:textId="77777777" w:rsidR="007C2BE7" w:rsidRPr="007D5441" w:rsidRDefault="007C2BE7" w:rsidP="007C2BE7">
      <w:pPr>
        <w:pStyle w:val="af5"/>
        <w:spacing w:line="360" w:lineRule="auto"/>
        <w:rPr>
          <w:rFonts w:ascii="David" w:hAnsi="David"/>
          <w:b/>
          <w:bCs/>
          <w:szCs w:val="24"/>
          <w:rtl/>
        </w:rPr>
      </w:pPr>
      <w:r w:rsidRPr="007D5441">
        <w:rPr>
          <w:rFonts w:ascii="David" w:hAnsi="David"/>
          <w:b/>
          <w:bCs/>
          <w:szCs w:val="24"/>
          <w:rtl/>
        </w:rPr>
        <w:t>מובהר בזאת כי אישורי הביטוח שיוצגו אינם באים לצמצם את התחייבויות הזוכה לפי סעיפי הביטוח המפורטים לעיל, ומתכונתו התמציתית של אישורי הביטוח שיוצגו הינה אך ורק כדי לאפשר לחברות הביטוח לעמוד בהנחיות הפיקוח עליהן. הוראות הביטוח המחייבות הן אלו המופיעות לעיל בנספח זה.</w:t>
      </w:r>
      <w:r w:rsidRPr="007D5441">
        <w:rPr>
          <w:rFonts w:ascii="David" w:hAnsi="David" w:hint="cs"/>
          <w:b/>
          <w:bCs/>
          <w:szCs w:val="24"/>
          <w:rtl/>
        </w:rPr>
        <w:t xml:space="preserve"> </w:t>
      </w:r>
      <w:r w:rsidRPr="007D5441">
        <w:rPr>
          <w:rFonts w:ascii="David" w:hAnsi="David"/>
          <w:b/>
          <w:bCs/>
          <w:szCs w:val="24"/>
          <w:rtl/>
        </w:rPr>
        <w:t>על הזוכה יהיה ללמוד דרישות אלה ובמידת הצורך להיעזר באנשי ביטוח מטעמו, על מנת להבין את הדרישות וליישמן בביטוחיו ללא הסתייגויות.</w:t>
      </w:r>
    </w:p>
    <w:p w14:paraId="2125DF3E" w14:textId="77777777" w:rsidR="007C2BE7" w:rsidRPr="007154B2" w:rsidRDefault="007C2BE7" w:rsidP="007C2BE7">
      <w:pPr>
        <w:spacing w:line="360" w:lineRule="auto"/>
        <w:ind w:left="720"/>
        <w:jc w:val="both"/>
        <w:rPr>
          <w:rFonts w:ascii="David" w:eastAsia="Calibri" w:hAnsi="David"/>
          <w:szCs w:val="24"/>
          <w:rtl/>
        </w:rPr>
      </w:pPr>
      <w:r w:rsidRPr="007154B2">
        <w:rPr>
          <w:rFonts w:ascii="David" w:eastAsia="Calibri" w:hAnsi="David"/>
          <w:szCs w:val="24"/>
          <w:rtl/>
        </w:rPr>
        <w:t xml:space="preserve"> </w:t>
      </w:r>
    </w:p>
    <w:p w14:paraId="44F21F0C" w14:textId="77777777"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מדינת ישראל – משרד האנרגיה, שומרת לעצמה את הזכות לקבל מהזוכה בכל עת את העתקי הפוליסות במלואן או בחלקן, במקרה של גילוי נסיבות העלולות להביא לתביעה בפוליסות ו/או על מנת שתוכל לבחון את עמידת הזוכה בסעיפי סעיף זה ו/או מכל סיבה אחרת, והזוכה יעביר 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שבנספח זה.</w:t>
      </w:r>
      <w:r w:rsidRPr="007D5441">
        <w:rPr>
          <w:rFonts w:ascii="David" w:hAnsi="David" w:hint="cs"/>
          <w:szCs w:val="24"/>
          <w:rtl/>
        </w:rPr>
        <w:t xml:space="preserve"> </w:t>
      </w:r>
    </w:p>
    <w:p w14:paraId="179DDAD1" w14:textId="77777777" w:rsidR="007C2BE7" w:rsidRDefault="007C2BE7" w:rsidP="007C2BE7">
      <w:pPr>
        <w:pStyle w:val="af5"/>
        <w:spacing w:line="360" w:lineRule="auto"/>
        <w:rPr>
          <w:rFonts w:ascii="David" w:hAnsi="David"/>
          <w:szCs w:val="24"/>
        </w:rPr>
      </w:pPr>
    </w:p>
    <w:p w14:paraId="1DE03408" w14:textId="77777777" w:rsidR="007C2BE7" w:rsidRPr="007D5441" w:rsidRDefault="007C2BE7" w:rsidP="007C2BE7">
      <w:pPr>
        <w:pStyle w:val="af5"/>
        <w:spacing w:line="360" w:lineRule="auto"/>
        <w:rPr>
          <w:rFonts w:ascii="David" w:hAnsi="David"/>
          <w:szCs w:val="24"/>
          <w:rtl/>
        </w:rPr>
      </w:pPr>
      <w:r w:rsidRPr="007D5441">
        <w:rPr>
          <w:rFonts w:ascii="David" w:hAnsi="David"/>
          <w:szCs w:val="24"/>
          <w:rtl/>
        </w:rPr>
        <w:lastRenderedPageBreak/>
        <w:t>הזוכה מצהיר ומתחייב כי זכות מדינת ישראל – משרד האנרגיה, לעריכת הבדיקה ולדרישת השינויים כמפורט לעיל אינן מטילות על מדינת ישראל – משרד האנרגיה, או</w:t>
      </w:r>
      <w:r w:rsidRPr="007D5441">
        <w:rPr>
          <w:rFonts w:ascii="David" w:hAnsi="David"/>
          <w:szCs w:val="24"/>
        </w:rPr>
        <w:t xml:space="preserve"> </w:t>
      </w:r>
      <w:r w:rsidRPr="007D5441">
        <w:rPr>
          <w:rFonts w:ascii="David" w:hAnsi="David"/>
          <w:szCs w:val="24"/>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14:paraId="3D38E1E9" w14:textId="77777777" w:rsidR="007C2BE7" w:rsidRPr="007154B2" w:rsidRDefault="007C2BE7" w:rsidP="007C2BE7">
      <w:pPr>
        <w:spacing w:line="360" w:lineRule="auto"/>
        <w:rPr>
          <w:rFonts w:ascii="David" w:hAnsi="David"/>
          <w:szCs w:val="24"/>
          <w:rtl/>
          <w:lang w:eastAsia="he-IL"/>
        </w:rPr>
      </w:pPr>
    </w:p>
    <w:p w14:paraId="4A3F7AAA" w14:textId="77777777" w:rsidR="007C2BE7" w:rsidRPr="007D5441" w:rsidRDefault="007C2BE7" w:rsidP="007C2BE7">
      <w:pPr>
        <w:pStyle w:val="af5"/>
        <w:numPr>
          <w:ilvl w:val="0"/>
          <w:numId w:val="91"/>
        </w:numPr>
        <w:spacing w:line="360" w:lineRule="auto"/>
        <w:rPr>
          <w:rFonts w:ascii="David" w:hAnsi="David"/>
          <w:b/>
          <w:bCs/>
          <w:szCs w:val="24"/>
          <w:rtl/>
        </w:rPr>
      </w:pPr>
      <w:r w:rsidRPr="007D5441">
        <w:rPr>
          <w:rFonts w:ascii="David" w:hAnsi="David"/>
          <w:b/>
          <w:bCs/>
          <w:szCs w:val="24"/>
          <w:rtl/>
        </w:rPr>
        <w:t>למען הסר כל ספק מוסכם בזה כי הביטוחים הנדרשים בנספח זה, גבולות האחריות ותנאי הכיסוי הם בבחינת דרישה מינימלית המוטלת על הזוכה, ואין בהם משום אישור המדינה או מי</w:t>
      </w:r>
      <w:r w:rsidRPr="007D5441">
        <w:rPr>
          <w:rFonts w:ascii="David" w:hAnsi="David" w:hint="cs"/>
          <w:b/>
          <w:bCs/>
          <w:szCs w:val="24"/>
          <w:rtl/>
        </w:rPr>
        <w:t xml:space="preserve"> </w:t>
      </w:r>
      <w:r w:rsidRPr="007D5441">
        <w:rPr>
          <w:rFonts w:ascii="David" w:hAnsi="David"/>
          <w:b/>
          <w:bCs/>
          <w:szCs w:val="24"/>
          <w:rtl/>
        </w:rPr>
        <w:t>מטעמה להיקף וגודל הסיכון לביטוח ועליו לבחון את חשיפתו לסיכונים רכוש וחבות לרבות גוף</w:t>
      </w:r>
      <w:r w:rsidRPr="007D5441">
        <w:rPr>
          <w:rFonts w:ascii="David" w:hAnsi="David" w:hint="cs"/>
          <w:b/>
          <w:bCs/>
          <w:szCs w:val="24"/>
          <w:rtl/>
        </w:rPr>
        <w:t xml:space="preserve"> </w:t>
      </w:r>
      <w:r w:rsidRPr="007D5441">
        <w:rPr>
          <w:rFonts w:ascii="David" w:hAnsi="David"/>
          <w:b/>
          <w:bCs/>
          <w:szCs w:val="24"/>
          <w:rtl/>
        </w:rPr>
        <w:t>ורכוש ולקבוע את הביטוחים הנחוצים לרבות היקף הכיסויים, וגבולות האחריות בהתאם לכך.</w:t>
      </w:r>
    </w:p>
    <w:p w14:paraId="0051AF7E" w14:textId="77777777" w:rsidR="007C2BE7" w:rsidRPr="007154B2" w:rsidRDefault="007C2BE7" w:rsidP="007C2BE7">
      <w:pPr>
        <w:spacing w:line="360" w:lineRule="auto"/>
        <w:ind w:left="720"/>
        <w:jc w:val="both"/>
        <w:rPr>
          <w:rFonts w:ascii="David" w:hAnsi="David"/>
          <w:szCs w:val="24"/>
          <w:rtl/>
        </w:rPr>
      </w:pPr>
    </w:p>
    <w:p w14:paraId="58C61F2F" w14:textId="77777777" w:rsidR="007C2BE7" w:rsidRPr="007D5441" w:rsidRDefault="007C2BE7" w:rsidP="007C2BE7">
      <w:pPr>
        <w:pStyle w:val="af5"/>
        <w:numPr>
          <w:ilvl w:val="0"/>
          <w:numId w:val="91"/>
        </w:numPr>
        <w:spacing w:line="360" w:lineRule="auto"/>
        <w:rPr>
          <w:rFonts w:ascii="David" w:hAnsi="David"/>
          <w:szCs w:val="24"/>
          <w:rtl/>
        </w:rPr>
      </w:pPr>
      <w:r w:rsidRPr="007D5441">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 על כל זכות או סעד המוקנים להם על פי כל דין ועל פי חוזה זה.</w:t>
      </w:r>
    </w:p>
    <w:p w14:paraId="43A72092" w14:textId="77777777" w:rsidR="007C2BE7" w:rsidRPr="007154B2" w:rsidRDefault="007C2BE7" w:rsidP="007C2BE7">
      <w:pPr>
        <w:spacing w:line="360" w:lineRule="auto"/>
        <w:ind w:left="720"/>
        <w:jc w:val="both"/>
        <w:rPr>
          <w:rFonts w:ascii="David" w:hAnsi="David"/>
          <w:szCs w:val="24"/>
        </w:rPr>
      </w:pPr>
    </w:p>
    <w:p w14:paraId="7D9968BD" w14:textId="77777777" w:rsidR="007C2BE7" w:rsidRPr="003827F5" w:rsidRDefault="007C2BE7" w:rsidP="007C2BE7">
      <w:pPr>
        <w:pStyle w:val="af5"/>
        <w:numPr>
          <w:ilvl w:val="0"/>
          <w:numId w:val="91"/>
        </w:numPr>
        <w:spacing w:line="360" w:lineRule="auto"/>
        <w:rPr>
          <w:rFonts w:ascii="David" w:hAnsi="David"/>
          <w:szCs w:val="24"/>
          <w:rtl/>
        </w:rPr>
      </w:pPr>
      <w:r w:rsidRPr="003827F5">
        <w:rPr>
          <w:rFonts w:ascii="David" w:hAnsi="David"/>
          <w:szCs w:val="24"/>
          <w:rtl/>
        </w:rPr>
        <w:t>אי עמידה בתנאי נספח זה מהווה הפרה יסודית של הסכם זה.</w:t>
      </w:r>
    </w:p>
    <w:p w14:paraId="0154037D" w14:textId="77777777" w:rsidR="007C2BE7" w:rsidRPr="007D5441" w:rsidRDefault="007C2BE7" w:rsidP="007C2BE7">
      <w:pPr>
        <w:spacing w:line="360" w:lineRule="auto"/>
        <w:rPr>
          <w:rFonts w:ascii="David" w:hAnsi="David"/>
          <w:szCs w:val="24"/>
          <w:rtl/>
        </w:rPr>
      </w:pPr>
      <w:r w:rsidRPr="007D5441">
        <w:rPr>
          <w:rFonts w:ascii="David" w:hAnsi="David"/>
          <w:szCs w:val="24"/>
          <w:rtl/>
        </w:rPr>
        <w:t xml:space="preserve"> </w:t>
      </w:r>
    </w:p>
    <w:p w14:paraId="0F168A63" w14:textId="77777777"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נזיקין</w:t>
      </w:r>
    </w:p>
    <w:p w14:paraId="6EC79F60" w14:textId="77777777" w:rsidR="007C2BE7" w:rsidRPr="005852F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שהוא נותן את השירותים למשרד כ</w:t>
      </w:r>
      <w:r>
        <w:rPr>
          <w:szCs w:val="24"/>
          <w:rtl/>
        </w:rPr>
        <w:t>זוכה</w:t>
      </w:r>
      <w:r w:rsidRPr="00D61E5F">
        <w:rPr>
          <w:szCs w:val="24"/>
          <w:rtl/>
        </w:rPr>
        <w:t xml:space="preserve">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w:t>
      </w:r>
      <w:r>
        <w:rPr>
          <w:szCs w:val="24"/>
          <w:rtl/>
        </w:rPr>
        <w:t>זוכה</w:t>
      </w:r>
      <w:r w:rsidRPr="00D61E5F">
        <w:rPr>
          <w:szCs w:val="24"/>
          <w:rtl/>
        </w:rPr>
        <w:t xml:space="preserve"> או עובדיו לבין המשרד וכי המשרד לא יהיה אחראי בצורה כלשהי לנזקים שייגרמו לו בשל מתן השירותים על פי הסכם זה. </w:t>
      </w:r>
    </w:p>
    <w:p w14:paraId="7B3A200B" w14:textId="77777777" w:rsidR="007C2BE7" w:rsidRPr="005852F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ה</w:t>
      </w:r>
      <w:r>
        <w:rPr>
          <w:rFonts w:hint="cs"/>
          <w:szCs w:val="24"/>
          <w:rtl/>
        </w:rPr>
        <w:t>זוכה</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7FEC3975" w14:textId="77777777" w:rsidR="007C2BE7" w:rsidRPr="005852F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w:t>
      </w:r>
      <w:r>
        <w:rPr>
          <w:rFonts w:hint="cs"/>
          <w:szCs w:val="24"/>
          <w:rtl/>
        </w:rPr>
        <w:t>זוכה</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w:t>
      </w:r>
      <w:r>
        <w:rPr>
          <w:rFonts w:hint="cs"/>
          <w:szCs w:val="24"/>
          <w:rtl/>
        </w:rPr>
        <w:t>זוכה</w:t>
      </w:r>
      <w:r w:rsidRPr="00D61E5F">
        <w:rPr>
          <w:szCs w:val="24"/>
          <w:rtl/>
        </w:rPr>
        <w:t xml:space="preserve"> בלבד.</w:t>
      </w:r>
    </w:p>
    <w:p w14:paraId="24653A43"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ה</w:t>
      </w:r>
      <w:r>
        <w:rPr>
          <w:rFonts w:hint="cs"/>
          <w:szCs w:val="24"/>
          <w:rtl/>
        </w:rPr>
        <w:t>זוכה</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w:t>
      </w:r>
      <w:r>
        <w:rPr>
          <w:rFonts w:hint="cs"/>
          <w:szCs w:val="24"/>
          <w:rtl/>
        </w:rPr>
        <w:t>זוכה</w:t>
      </w:r>
      <w:r w:rsidRPr="00D61E5F">
        <w:rPr>
          <w:szCs w:val="24"/>
          <w:rtl/>
        </w:rPr>
        <w:t xml:space="preserve"> כתוצאה ישירה או עקיפה מהפעלתו של הסכם זה, מיד עם קבלת הודעה על כך מאת המשרד</w:t>
      </w:r>
      <w:r w:rsidRPr="003E1BF3">
        <w:rPr>
          <w:szCs w:val="24"/>
          <w:rtl/>
        </w:rPr>
        <w:t>.</w:t>
      </w:r>
    </w:p>
    <w:p w14:paraId="5A78E073" w14:textId="77777777" w:rsidR="007C2BE7" w:rsidRPr="003E1BF3" w:rsidRDefault="007C2BE7" w:rsidP="007C2BE7">
      <w:pPr>
        <w:tabs>
          <w:tab w:val="num" w:pos="1445"/>
        </w:tabs>
        <w:spacing w:line="360" w:lineRule="auto"/>
        <w:ind w:left="1161"/>
        <w:jc w:val="both"/>
        <w:rPr>
          <w:szCs w:val="24"/>
          <w:rtl/>
        </w:rPr>
      </w:pPr>
    </w:p>
    <w:p w14:paraId="6A4779E3" w14:textId="77777777" w:rsidR="007C2BE7" w:rsidRPr="008553E3" w:rsidRDefault="007C2BE7" w:rsidP="007C2BE7">
      <w:pPr>
        <w:numPr>
          <w:ilvl w:val="0"/>
          <w:numId w:val="83"/>
        </w:numPr>
        <w:spacing w:line="360" w:lineRule="auto"/>
        <w:ind w:right="0"/>
        <w:jc w:val="both"/>
        <w:rPr>
          <w:b/>
          <w:bCs/>
          <w:szCs w:val="24"/>
          <w:u w:val="single"/>
        </w:rPr>
      </w:pPr>
      <w:r w:rsidRPr="008553E3">
        <w:rPr>
          <w:rFonts w:asciiTheme="majorBidi" w:hAnsiTheme="majorBidi"/>
          <w:b/>
          <w:bCs/>
          <w:szCs w:val="24"/>
          <w:u w:val="single"/>
          <w:rtl/>
        </w:rPr>
        <w:t xml:space="preserve">אישור </w:t>
      </w:r>
      <w:r w:rsidRPr="008553E3">
        <w:rPr>
          <w:rFonts w:asciiTheme="majorBidi" w:hAnsiTheme="majorBidi" w:hint="cs"/>
          <w:b/>
          <w:bCs/>
          <w:szCs w:val="24"/>
          <w:u w:val="single"/>
          <w:rtl/>
        </w:rPr>
        <w:t xml:space="preserve">ממונה הביטחון במשרד האנרגיה </w:t>
      </w:r>
    </w:p>
    <w:p w14:paraId="531BD8B3" w14:textId="77777777" w:rsidR="007C2BE7" w:rsidRPr="00D61ECE" w:rsidRDefault="007C2BE7" w:rsidP="007C2BE7">
      <w:pPr>
        <w:pStyle w:val="af5"/>
        <w:numPr>
          <w:ilvl w:val="1"/>
          <w:numId w:val="83"/>
        </w:numPr>
        <w:tabs>
          <w:tab w:val="clear" w:pos="1134"/>
          <w:tab w:val="num" w:pos="1161"/>
          <w:tab w:val="num" w:pos="1445"/>
        </w:tabs>
        <w:spacing w:line="360" w:lineRule="auto"/>
        <w:ind w:left="1161" w:right="0" w:hanging="425"/>
        <w:jc w:val="both"/>
        <w:rPr>
          <w:szCs w:val="24"/>
        </w:rPr>
      </w:pPr>
      <w:r w:rsidRPr="001146FB">
        <w:rPr>
          <w:szCs w:val="24"/>
          <w:rtl/>
          <w:lang w:eastAsia="en-US"/>
        </w:rPr>
        <w:lastRenderedPageBreak/>
        <w:t>ממונה הביטחון במשרד האנרגיה (להלן: "</w:t>
      </w:r>
      <w:r w:rsidRPr="00D61ECE">
        <w:rPr>
          <w:b/>
          <w:bCs/>
          <w:szCs w:val="24"/>
          <w:rtl/>
          <w:lang w:eastAsia="en-US"/>
        </w:rPr>
        <w:t>המנב"ט</w:t>
      </w:r>
      <w:r w:rsidRPr="001146FB">
        <w:rPr>
          <w:szCs w:val="24"/>
          <w:rtl/>
          <w:lang w:eastAsia="en-US"/>
        </w:rPr>
        <w:t xml:space="preserve">") </w:t>
      </w:r>
      <w:r w:rsidRPr="00D61ECE">
        <w:rPr>
          <w:rFonts w:hint="eastAsia"/>
          <w:szCs w:val="24"/>
          <w:rtl/>
        </w:rPr>
        <w:t>יגדיר</w:t>
      </w:r>
      <w:r w:rsidRPr="00D61ECE">
        <w:rPr>
          <w:szCs w:val="24"/>
          <w:rtl/>
        </w:rPr>
        <w:t xml:space="preserve"> </w:t>
      </w:r>
      <w:r w:rsidRPr="00D61ECE">
        <w:rPr>
          <w:rFonts w:hint="eastAsia"/>
          <w:szCs w:val="24"/>
          <w:rtl/>
        </w:rPr>
        <w:t>אילו</w:t>
      </w:r>
      <w:r w:rsidRPr="00D61ECE">
        <w:rPr>
          <w:szCs w:val="24"/>
          <w:rtl/>
        </w:rPr>
        <w:t xml:space="preserve"> </w:t>
      </w:r>
      <w:r w:rsidRPr="00D61ECE">
        <w:rPr>
          <w:rFonts w:hint="eastAsia"/>
          <w:szCs w:val="24"/>
          <w:rtl/>
        </w:rPr>
        <w:t>מ</w:t>
      </w:r>
      <w:r w:rsidRPr="00D61ECE">
        <w:rPr>
          <w:szCs w:val="24"/>
          <w:rtl/>
        </w:rPr>
        <w:t>אנשי הצוות מטעם הזוכה יידרשו לעבור בדיקה בטחונית ע</w:t>
      </w:r>
      <w:r w:rsidRPr="00D61ECE">
        <w:rPr>
          <w:rFonts w:hint="eastAsia"/>
          <w:szCs w:val="24"/>
          <w:rtl/>
        </w:rPr>
        <w:t>ל</w:t>
      </w:r>
      <w:r w:rsidRPr="00D61ECE">
        <w:rPr>
          <w:szCs w:val="24"/>
          <w:rtl/>
        </w:rPr>
        <w:t xml:space="preserve"> ידיו, אנשי הצוות מטעם הזוכה </w:t>
      </w:r>
      <w:r w:rsidRPr="00D61ECE">
        <w:rPr>
          <w:rFonts w:hint="eastAsia"/>
          <w:szCs w:val="24"/>
          <w:rtl/>
        </w:rPr>
        <w:t>יחוייבו</w:t>
      </w:r>
      <w:r w:rsidRPr="00D61ECE">
        <w:rPr>
          <w:szCs w:val="24"/>
          <w:rtl/>
        </w:rPr>
        <w:t xml:space="preserve"> לעבור הליך קבלת הכשר ביטחוני התואם לסיווג המידע אליו ייחש</w:t>
      </w:r>
      <w:r w:rsidRPr="00D61ECE">
        <w:rPr>
          <w:rFonts w:hint="eastAsia"/>
          <w:szCs w:val="24"/>
          <w:rtl/>
        </w:rPr>
        <w:t>פו</w:t>
      </w:r>
      <w:r w:rsidRPr="00D61ECE">
        <w:rPr>
          <w:szCs w:val="24"/>
          <w:rtl/>
        </w:rPr>
        <w:t xml:space="preserve"> במסגרת מתן השירותים. מובהר כי מתן השירותים מותנה בקבלת אישור בטחוני כאמור. </w:t>
      </w:r>
    </w:p>
    <w:p w14:paraId="6E551FB2" w14:textId="77777777"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8553E3">
        <w:rPr>
          <w:szCs w:val="24"/>
          <w:rtl/>
        </w:rPr>
        <w:t xml:space="preserve">המנב"ט יהא רשאי לדרוש מהזוכה שלא להעסיק </w:t>
      </w:r>
      <w:r>
        <w:rPr>
          <w:rFonts w:hint="cs"/>
          <w:szCs w:val="24"/>
          <w:rtl/>
        </w:rPr>
        <w:t>איש צוות</w:t>
      </w:r>
      <w:r w:rsidRPr="008553E3">
        <w:rPr>
          <w:szCs w:val="24"/>
          <w:rtl/>
        </w:rPr>
        <w:t xml:space="preserve"> מסויים עבור המשרד, וזאת גם לאחר שאותו אדם אושר לעבודה </w:t>
      </w:r>
      <w:r>
        <w:rPr>
          <w:rFonts w:hint="cs"/>
          <w:szCs w:val="24"/>
          <w:rtl/>
        </w:rPr>
        <w:t xml:space="preserve">לצורך מתן השירותים </w:t>
      </w:r>
      <w:r w:rsidRPr="008553E3">
        <w:rPr>
          <w:szCs w:val="24"/>
          <w:rtl/>
        </w:rPr>
        <w:t>עבור המשרד והזוכה מתחייב לבצע את הדבר מיד לאחר שיידרש לעשות זאת.</w:t>
      </w:r>
    </w:p>
    <w:p w14:paraId="52ADD33E" w14:textId="77777777"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המשרד לא יהא חייב לפצות את הזוכה בדרך כלשהי בגין הפסדים או נזקים שנגרמו או שעשויים להיגרם לו בשל כך שהמנב"ט סירב לאשר </w:t>
      </w:r>
      <w:r>
        <w:rPr>
          <w:rFonts w:hint="cs"/>
          <w:szCs w:val="24"/>
          <w:rtl/>
        </w:rPr>
        <w:t>איש צוות לצורך מתן</w:t>
      </w:r>
      <w:r w:rsidRPr="008553E3">
        <w:rPr>
          <w:szCs w:val="24"/>
          <w:rtl/>
        </w:rPr>
        <w:t xml:space="preserve"> </w:t>
      </w:r>
      <w:r>
        <w:rPr>
          <w:rFonts w:hint="cs"/>
          <w:szCs w:val="24"/>
          <w:rtl/>
        </w:rPr>
        <w:t>ה</w:t>
      </w:r>
      <w:r w:rsidRPr="008553E3">
        <w:rPr>
          <w:szCs w:val="24"/>
          <w:rtl/>
        </w:rPr>
        <w:t>שירותים עבור המשרד.</w:t>
      </w:r>
    </w:p>
    <w:p w14:paraId="718DDACC" w14:textId="77777777"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הזוכה יציית להוראות המנב"ט </w:t>
      </w:r>
      <w:r w:rsidRPr="008553E3">
        <w:rPr>
          <w:rFonts w:hint="cs"/>
          <w:szCs w:val="24"/>
          <w:rtl/>
        </w:rPr>
        <w:t xml:space="preserve">ויעמיד את כלל הכלים והתשתיות הנדרשות לקיום הוראות אלו </w:t>
      </w:r>
      <w:r w:rsidRPr="008553E3">
        <w:rPr>
          <w:szCs w:val="24"/>
          <w:rtl/>
        </w:rPr>
        <w:t>כפי שיינתנו מפעם לפעם בכל עניין הקשור לביצוע ההסכם שייחתם בעקבות הזכייה במכרז</w:t>
      </w:r>
      <w:r w:rsidRPr="008553E3">
        <w:rPr>
          <w:rFonts w:hint="cs"/>
          <w:szCs w:val="24"/>
          <w:rtl/>
        </w:rPr>
        <w:t>.</w:t>
      </w:r>
    </w:p>
    <w:p w14:paraId="6A0FA5D0" w14:textId="77777777" w:rsidR="007C2BE7" w:rsidRPr="008553E3" w:rsidRDefault="007C2BE7" w:rsidP="007C2BE7">
      <w:pPr>
        <w:spacing w:line="360" w:lineRule="auto"/>
        <w:ind w:right="567"/>
        <w:jc w:val="both"/>
        <w:rPr>
          <w:b/>
          <w:bCs/>
          <w:szCs w:val="24"/>
          <w:u w:val="single"/>
        </w:rPr>
      </w:pPr>
    </w:p>
    <w:p w14:paraId="7559175E" w14:textId="77777777" w:rsidR="007C2BE7" w:rsidRPr="00D61E5F"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עובדי</w:t>
      </w:r>
      <w:r w:rsidRPr="003E1BF3">
        <w:rPr>
          <w:b/>
          <w:bCs/>
          <w:szCs w:val="24"/>
          <w:u w:val="single"/>
          <w:rtl/>
        </w:rPr>
        <w:t xml:space="preserve"> </w:t>
      </w:r>
      <w:r w:rsidRPr="00D61E5F">
        <w:rPr>
          <w:rFonts w:hint="cs"/>
          <w:b/>
          <w:bCs/>
          <w:szCs w:val="24"/>
          <w:u w:val="single"/>
          <w:rtl/>
        </w:rPr>
        <w:t>ה</w:t>
      </w:r>
      <w:r>
        <w:rPr>
          <w:rFonts w:hint="cs"/>
          <w:b/>
          <w:bCs/>
          <w:szCs w:val="24"/>
          <w:u w:val="single"/>
          <w:rtl/>
        </w:rPr>
        <w:t>זוכה</w:t>
      </w:r>
    </w:p>
    <w:p w14:paraId="75E2662F"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כל האנשים שיועסקו על ידי ה</w:t>
      </w:r>
      <w:r>
        <w:rPr>
          <w:rFonts w:hint="cs"/>
          <w:szCs w:val="24"/>
          <w:rtl/>
        </w:rPr>
        <w:t>זוכה</w:t>
      </w:r>
      <w:r w:rsidRPr="00D61E5F">
        <w:rPr>
          <w:rFonts w:hint="cs"/>
          <w:szCs w:val="24"/>
          <w:rtl/>
        </w:rPr>
        <w:t xml:space="preserve"> בתפקיד כלשהו, יועסקו על חשבונו הוא ועליו בלבד תחול האחריות לגבי תביעותיהם הנובעות מיחסיו אתם.</w:t>
      </w:r>
    </w:p>
    <w:p w14:paraId="09770ECA"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האנשים המועסקים על ידי ה</w:t>
      </w:r>
      <w:r>
        <w:rPr>
          <w:rFonts w:hint="cs"/>
          <w:szCs w:val="24"/>
          <w:rtl/>
        </w:rPr>
        <w:t>זוכה</w:t>
      </w:r>
      <w:r w:rsidRPr="00D61E5F">
        <w:rPr>
          <w:rFonts w:hint="cs"/>
          <w:szCs w:val="24"/>
          <w:rtl/>
        </w:rPr>
        <w:t xml:space="preserve"> ייחשבו לכל צורך כעובדיו או כשליחים של ה</w:t>
      </w:r>
      <w:r>
        <w:rPr>
          <w:rFonts w:hint="cs"/>
          <w:szCs w:val="24"/>
          <w:rtl/>
        </w:rPr>
        <w:t>זוכה</w:t>
      </w:r>
      <w:r w:rsidRPr="00D61E5F">
        <w:rPr>
          <w:rFonts w:hint="cs"/>
          <w:szCs w:val="24"/>
          <w:rtl/>
        </w:rPr>
        <w:t xml:space="preserve"> בלבד. כן תחול על ה</w:t>
      </w:r>
      <w:r>
        <w:rPr>
          <w:rFonts w:hint="cs"/>
          <w:szCs w:val="24"/>
          <w:rtl/>
        </w:rPr>
        <w:t>זוכה</w:t>
      </w:r>
      <w:r w:rsidRPr="00D61E5F">
        <w:rPr>
          <w:rFonts w:hint="cs"/>
          <w:szCs w:val="24"/>
          <w:rtl/>
        </w:rPr>
        <w:t xml:space="preserve">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w:t>
      </w:r>
      <w:r>
        <w:rPr>
          <w:rFonts w:hint="cs"/>
          <w:szCs w:val="24"/>
          <w:rtl/>
        </w:rPr>
        <w:t>זוכה</w:t>
      </w:r>
      <w:r w:rsidRPr="00D61E5F">
        <w:rPr>
          <w:rFonts w:hint="cs"/>
          <w:szCs w:val="24"/>
          <w:rtl/>
        </w:rPr>
        <w:t>.</w:t>
      </w:r>
    </w:p>
    <w:p w14:paraId="377F1CA5"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w:t>
      </w:r>
      <w:r>
        <w:rPr>
          <w:rFonts w:hint="cs"/>
          <w:szCs w:val="24"/>
          <w:rtl/>
        </w:rPr>
        <w:t>זוכה</w:t>
      </w:r>
      <w:r w:rsidRPr="00D61E5F">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14:paraId="227AC7CD"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szCs w:val="24"/>
          <w:rtl/>
        </w:rPr>
        <w:t>זוכה</w:t>
      </w:r>
      <w:r w:rsidRPr="003E1BF3">
        <w:rPr>
          <w:szCs w:val="24"/>
          <w:rtl/>
        </w:rPr>
        <w:t xml:space="preserve"> מצהיר בזה כי ידוע לו שהוא נותן את השירותים למשרד כ</w:t>
      </w:r>
      <w:r>
        <w:rPr>
          <w:szCs w:val="24"/>
          <w:rtl/>
        </w:rPr>
        <w:t>זוכה</w:t>
      </w:r>
      <w:r w:rsidRPr="003E1BF3">
        <w:rPr>
          <w:szCs w:val="24"/>
          <w:rtl/>
        </w:rPr>
        <w:t xml:space="preserve"> עצמאי, שלא במסגרת שירות המדינה, על כל המשתמע מכך ומבלי שי</w:t>
      </w:r>
      <w:r w:rsidRPr="003E1BF3">
        <w:rPr>
          <w:rFonts w:hint="eastAsia"/>
          <w:szCs w:val="24"/>
          <w:rtl/>
        </w:rPr>
        <w:t>י</w:t>
      </w:r>
      <w:r w:rsidRPr="003E1BF3">
        <w:rPr>
          <w:szCs w:val="24"/>
          <w:rtl/>
        </w:rPr>
        <w:t xml:space="preserve">ווצרו יחסי עובד מעביד בין </w:t>
      </w:r>
      <w:r w:rsidRPr="00D61E5F">
        <w:rPr>
          <w:szCs w:val="24"/>
          <w:rtl/>
        </w:rPr>
        <w:t>ה</w:t>
      </w:r>
      <w:r>
        <w:rPr>
          <w:szCs w:val="24"/>
          <w:rtl/>
        </w:rPr>
        <w:t>זוכה</w:t>
      </w:r>
      <w:r w:rsidRPr="003E1BF3">
        <w:rPr>
          <w:szCs w:val="24"/>
          <w:rtl/>
        </w:rPr>
        <w:t xml:space="preserve"> או </w:t>
      </w:r>
      <w:r w:rsidRPr="00D61E5F">
        <w:rPr>
          <w:szCs w:val="24"/>
          <w:rtl/>
        </w:rPr>
        <w:t>עובדיו</w:t>
      </w:r>
      <w:r w:rsidRPr="003E1BF3">
        <w:rPr>
          <w:szCs w:val="24"/>
          <w:rtl/>
        </w:rPr>
        <w:t xml:space="preserve"> לבין המשרד וכי המשרד לא יהיה אחראי בצורה כלשהי לנזקים שייגרמו לו בשל מתן השירותים על פי הסכם זה</w:t>
      </w:r>
      <w:r w:rsidRPr="00D61E5F">
        <w:rPr>
          <w:szCs w:val="24"/>
          <w:rtl/>
        </w:rPr>
        <w:t>. כדי להבטיח עצמו בפני נזקים כאמור, מתחייב ה</w:t>
      </w:r>
      <w:r>
        <w:rPr>
          <w:szCs w:val="24"/>
          <w:rtl/>
        </w:rPr>
        <w:t>זוכה</w:t>
      </w:r>
      <w:r w:rsidRPr="00D61E5F">
        <w:rPr>
          <w:szCs w:val="24"/>
          <w:rtl/>
        </w:rPr>
        <w:t xml:space="preserve"> לבטח את עצמו במוסד לביטוח לאומי או בחברת ביטוח אחרת, וכל ההוצאות הקשורות או כרוכות בביצוע ביטוח כאמור יחולו אך ורק על ה</w:t>
      </w:r>
      <w:r>
        <w:rPr>
          <w:szCs w:val="24"/>
          <w:rtl/>
        </w:rPr>
        <w:t>זוכה</w:t>
      </w:r>
      <w:r w:rsidRPr="00D61E5F">
        <w:rPr>
          <w:szCs w:val="24"/>
          <w:rtl/>
        </w:rPr>
        <w:t xml:space="preserve"> וישתלמו על ידו</w:t>
      </w:r>
      <w:r w:rsidRPr="003E1BF3">
        <w:rPr>
          <w:szCs w:val="24"/>
          <w:rtl/>
        </w:rPr>
        <w:t>.</w:t>
      </w:r>
    </w:p>
    <w:p w14:paraId="5B4FBF7D" w14:textId="77777777" w:rsidR="007C2BE7" w:rsidRPr="00D61E5F" w:rsidRDefault="007C2BE7" w:rsidP="007C2BE7">
      <w:pPr>
        <w:spacing w:line="360" w:lineRule="auto"/>
        <w:ind w:left="992"/>
        <w:jc w:val="both"/>
        <w:rPr>
          <w:szCs w:val="24"/>
          <w:rtl/>
        </w:rPr>
      </w:pPr>
    </w:p>
    <w:p w14:paraId="1D720B35" w14:textId="77777777" w:rsidR="007C2BE7" w:rsidRPr="003E1BF3" w:rsidRDefault="007C2BE7" w:rsidP="007C2BE7">
      <w:pPr>
        <w:numPr>
          <w:ilvl w:val="0"/>
          <w:numId w:val="83"/>
        </w:numPr>
        <w:spacing w:line="360" w:lineRule="auto"/>
        <w:ind w:right="0"/>
        <w:jc w:val="both"/>
      </w:pPr>
      <w:r w:rsidRPr="003E1BF3">
        <w:rPr>
          <w:rFonts w:hint="eastAsia"/>
          <w:b/>
          <w:bCs/>
          <w:szCs w:val="24"/>
          <w:u w:val="single"/>
          <w:rtl/>
        </w:rPr>
        <w:t>המחאת</w:t>
      </w:r>
      <w:r w:rsidRPr="003E1BF3">
        <w:rPr>
          <w:b/>
          <w:bCs/>
          <w:szCs w:val="24"/>
          <w:u w:val="single"/>
          <w:rtl/>
        </w:rPr>
        <w:t xml:space="preserve"> </w:t>
      </w:r>
      <w:r w:rsidRPr="003E1BF3">
        <w:rPr>
          <w:rFonts w:hint="eastAsia"/>
          <w:b/>
          <w:bCs/>
          <w:szCs w:val="24"/>
          <w:u w:val="single"/>
          <w:rtl/>
        </w:rPr>
        <w:t>זכויות</w:t>
      </w:r>
    </w:p>
    <w:p w14:paraId="3B24C034" w14:textId="77777777" w:rsidR="007C2BE7" w:rsidRPr="003E1BF3" w:rsidRDefault="007C2BE7" w:rsidP="007C2BE7">
      <w:pPr>
        <w:spacing w:line="360" w:lineRule="auto"/>
        <w:ind w:left="567"/>
        <w:jc w:val="both"/>
        <w:rPr>
          <w:b/>
          <w:bCs/>
          <w:szCs w:val="24"/>
          <w:u w:val="single"/>
          <w:rtl/>
        </w:rPr>
      </w:pPr>
      <w:r w:rsidRPr="003E1BF3">
        <w:rPr>
          <w:szCs w:val="24"/>
          <w:rtl/>
        </w:rPr>
        <w:lastRenderedPageBreak/>
        <w:t xml:space="preserve">אין </w:t>
      </w:r>
      <w:r w:rsidRPr="00D61E5F">
        <w:rPr>
          <w:szCs w:val="24"/>
          <w:rtl/>
        </w:rPr>
        <w:t>ה</w:t>
      </w:r>
      <w:r>
        <w:rPr>
          <w:szCs w:val="24"/>
          <w:rtl/>
        </w:rPr>
        <w:t>זוכה</w:t>
      </w:r>
      <w:r w:rsidRPr="003E1BF3">
        <w:rPr>
          <w:szCs w:val="24"/>
          <w:rtl/>
        </w:rPr>
        <w:t xml:space="preserve"> רשאי להעביר זכויות או חובות לפי הסכם זה, כולם או מקצתם, </w:t>
      </w:r>
      <w:r w:rsidRPr="00D61E5F">
        <w:rPr>
          <w:szCs w:val="24"/>
          <w:rtl/>
        </w:rPr>
        <w:t>למישהו</w:t>
      </w:r>
      <w:r w:rsidRPr="003E1BF3">
        <w:rPr>
          <w:szCs w:val="24"/>
          <w:rtl/>
        </w:rPr>
        <w:t xml:space="preserve"> אחר אלא באישור מראש ובכתב מהממונה.</w:t>
      </w:r>
    </w:p>
    <w:p w14:paraId="0BEE5D77" w14:textId="77777777" w:rsidR="007C2BE7" w:rsidRPr="003E1BF3" w:rsidRDefault="007C2BE7" w:rsidP="007C2BE7">
      <w:pPr>
        <w:spacing w:line="360" w:lineRule="auto"/>
        <w:jc w:val="both"/>
        <w:rPr>
          <w:b/>
          <w:bCs/>
          <w:szCs w:val="24"/>
          <w:u w:val="single"/>
          <w:rtl/>
        </w:rPr>
      </w:pPr>
    </w:p>
    <w:p w14:paraId="52845826" w14:textId="77777777" w:rsidR="007C2BE7" w:rsidRPr="003E1BF3" w:rsidRDefault="007C2BE7" w:rsidP="007C2BE7">
      <w:pPr>
        <w:numPr>
          <w:ilvl w:val="0"/>
          <w:numId w:val="83"/>
        </w:numPr>
        <w:spacing w:line="360" w:lineRule="auto"/>
        <w:ind w:right="0"/>
        <w:jc w:val="both"/>
        <w:rPr>
          <w:u w:val="single"/>
        </w:rPr>
      </w:pPr>
      <w:r w:rsidRPr="003E1BF3">
        <w:rPr>
          <w:b/>
          <w:bCs/>
          <w:sz w:val="28"/>
          <w:u w:val="single"/>
          <w:rtl/>
        </w:rPr>
        <w:t>ביקורת</w:t>
      </w:r>
    </w:p>
    <w:p w14:paraId="3A36934E"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חשב המשרד</w:t>
      </w:r>
      <w:r w:rsidRPr="00D61E5F">
        <w:rPr>
          <w:szCs w:val="24"/>
          <w:rtl/>
        </w:rPr>
        <w:t>, המבקר הפנימי של המשרד</w:t>
      </w:r>
      <w:r w:rsidRPr="003E1BF3">
        <w:rPr>
          <w:szCs w:val="24"/>
          <w:rtl/>
        </w:rPr>
        <w:t xml:space="preserve"> או מי שמונה לכך על </w:t>
      </w:r>
      <w:r w:rsidRPr="00D61E5F">
        <w:rPr>
          <w:szCs w:val="24"/>
          <w:rtl/>
        </w:rPr>
        <w:t>ידם, יהיו רשאים</w:t>
      </w:r>
      <w:r w:rsidRPr="003E1BF3">
        <w:rPr>
          <w:szCs w:val="24"/>
          <w:rtl/>
        </w:rPr>
        <w:t xml:space="preserve"> לקיים בכל עת, בין בתקופת ההסכם ובין לאחריה, ביקורת ובדיקה אצל </w:t>
      </w:r>
      <w:r w:rsidRPr="00D61E5F">
        <w:rPr>
          <w:szCs w:val="24"/>
          <w:rtl/>
        </w:rPr>
        <w:t>ה</w:t>
      </w:r>
      <w:r>
        <w:rPr>
          <w:rFonts w:hint="cs"/>
          <w:szCs w:val="24"/>
          <w:rtl/>
        </w:rPr>
        <w:t>זוכה</w:t>
      </w:r>
      <w:r w:rsidRPr="003E1BF3">
        <w:rPr>
          <w:szCs w:val="24"/>
          <w:rtl/>
        </w:rPr>
        <w:t xml:space="preserve"> בכל הקשור במתן </w:t>
      </w:r>
      <w:r w:rsidRPr="00D61E5F">
        <w:rPr>
          <w:szCs w:val="24"/>
          <w:rtl/>
        </w:rPr>
        <w:t>השירות</w:t>
      </w:r>
      <w:r w:rsidRPr="003E1BF3">
        <w:rPr>
          <w:szCs w:val="24"/>
          <w:rtl/>
        </w:rPr>
        <w:t>, או בתמורה הכספית נשוא הסכם זה.</w:t>
      </w:r>
    </w:p>
    <w:p w14:paraId="5ABDE795"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 xml:space="preserve">ביקורת ובדיקה </w:t>
      </w:r>
      <w:r w:rsidRPr="00D61E5F">
        <w:rPr>
          <w:szCs w:val="24"/>
          <w:rtl/>
        </w:rPr>
        <w:t>כמתואר לעיל יכללו</w:t>
      </w:r>
      <w:r w:rsidRPr="003E1BF3">
        <w:rPr>
          <w:szCs w:val="24"/>
          <w:rtl/>
        </w:rPr>
        <w:t xml:space="preserve"> עיון בספרי החשבונות ובמסמכים של </w:t>
      </w:r>
      <w:r w:rsidRPr="00D61E5F">
        <w:rPr>
          <w:szCs w:val="24"/>
          <w:rtl/>
        </w:rPr>
        <w:t>ה</w:t>
      </w:r>
      <w:r>
        <w:rPr>
          <w:rFonts w:hint="cs"/>
          <w:szCs w:val="24"/>
          <w:rtl/>
        </w:rPr>
        <w:t>זוכה</w:t>
      </w:r>
      <w:r w:rsidRPr="003E1BF3">
        <w:rPr>
          <w:szCs w:val="24"/>
          <w:rtl/>
        </w:rPr>
        <w:t>, לרבות אלה השמורים במדיה מגנטית והעתק</w:t>
      </w:r>
      <w:r w:rsidRPr="003E1BF3">
        <w:rPr>
          <w:rFonts w:hint="eastAsia"/>
          <w:szCs w:val="24"/>
          <w:rtl/>
        </w:rPr>
        <w:t>ת</w:t>
      </w:r>
      <w:r w:rsidRPr="003E1BF3">
        <w:rPr>
          <w:szCs w:val="24"/>
          <w:rtl/>
        </w:rPr>
        <w:t xml:space="preserve">ם. בכלל זה </w:t>
      </w:r>
      <w:r w:rsidRPr="00D61E5F">
        <w:rPr>
          <w:szCs w:val="24"/>
          <w:rtl/>
        </w:rPr>
        <w:t>תהיה הביקורת רשאית</w:t>
      </w:r>
      <w:r w:rsidRPr="003E1BF3">
        <w:rPr>
          <w:szCs w:val="24"/>
          <w:rtl/>
        </w:rPr>
        <w:t xml:space="preserve"> לדרוש הוכחות לתשלום שכר כנדרש. </w:t>
      </w:r>
    </w:p>
    <w:p w14:paraId="426A2D93"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rFonts w:hint="cs"/>
          <w:szCs w:val="24"/>
          <w:rtl/>
        </w:rPr>
        <w:t>זוכה</w:t>
      </w:r>
      <w:r w:rsidRPr="003E1BF3">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3E1BF3">
        <w:rPr>
          <w:rFonts w:hint="eastAsia"/>
          <w:szCs w:val="24"/>
          <w:rtl/>
        </w:rPr>
        <w:t>ו</w:t>
      </w:r>
      <w:r w:rsidRPr="003E1BF3">
        <w:rPr>
          <w:szCs w:val="24"/>
          <w:rtl/>
        </w:rPr>
        <w:t xml:space="preserve">. </w:t>
      </w:r>
      <w:r w:rsidRPr="00D61E5F">
        <w:rPr>
          <w:szCs w:val="24"/>
          <w:rtl/>
        </w:rPr>
        <w:t>ה</w:t>
      </w:r>
      <w:r>
        <w:rPr>
          <w:rFonts w:hint="cs"/>
          <w:szCs w:val="24"/>
          <w:rtl/>
        </w:rPr>
        <w:t>זוכה</w:t>
      </w:r>
      <w:r w:rsidRPr="003E1BF3">
        <w:rPr>
          <w:szCs w:val="24"/>
          <w:rtl/>
        </w:rPr>
        <w:t xml:space="preserve"> מוותר בזאת על כל טענה בדבר סודיות או ח</w:t>
      </w:r>
      <w:r w:rsidRPr="003E1BF3">
        <w:rPr>
          <w:rFonts w:hint="eastAsia"/>
          <w:szCs w:val="24"/>
          <w:rtl/>
        </w:rPr>
        <w:t>י</w:t>
      </w:r>
      <w:r w:rsidRPr="003E1BF3">
        <w:rPr>
          <w:szCs w:val="24"/>
          <w:rtl/>
        </w:rPr>
        <w:t>סיון או הגנת פרטיות בנוגע למידע או לרשומות שיידרשו על ידי המשרד.</w:t>
      </w:r>
    </w:p>
    <w:p w14:paraId="7E633033"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szCs w:val="24"/>
          <w:rtl/>
        </w:rPr>
        <w:t>ה</w:t>
      </w:r>
      <w:r>
        <w:rPr>
          <w:rFonts w:hint="cs"/>
          <w:szCs w:val="24"/>
          <w:rtl/>
        </w:rPr>
        <w:t>זוכה</w:t>
      </w:r>
      <w:r w:rsidRPr="003E1BF3">
        <w:rPr>
          <w:szCs w:val="24"/>
          <w:rtl/>
        </w:rPr>
        <w:t xml:space="preserve"> מתחייב לקיים את האמור לעיל גם בכל הקשור למידע הקשור לביצוע ההסכם</w:t>
      </w:r>
      <w:r>
        <w:rPr>
          <w:rFonts w:hint="cs"/>
          <w:szCs w:val="24"/>
          <w:rtl/>
        </w:rPr>
        <w:t xml:space="preserve"> </w:t>
      </w:r>
      <w:r w:rsidRPr="003E1BF3">
        <w:rPr>
          <w:szCs w:val="24"/>
          <w:rtl/>
        </w:rPr>
        <w:t>ומצוי בידי צד שלישי.</w:t>
      </w:r>
    </w:p>
    <w:p w14:paraId="3E3CFF86" w14:textId="77777777" w:rsidR="007C2BE7" w:rsidRPr="003E1BF3" w:rsidRDefault="007C2BE7" w:rsidP="007C2BE7">
      <w:pPr>
        <w:spacing w:line="360" w:lineRule="auto"/>
        <w:ind w:left="1701" w:right="567"/>
        <w:jc w:val="both"/>
        <w:rPr>
          <w:szCs w:val="24"/>
          <w:u w:val="single"/>
          <w:rtl/>
        </w:rPr>
      </w:pPr>
    </w:p>
    <w:p w14:paraId="4523A034" w14:textId="77777777" w:rsidR="007C2BE7" w:rsidRPr="00D61E5F" w:rsidRDefault="007C2BE7" w:rsidP="007C2BE7">
      <w:pPr>
        <w:numPr>
          <w:ilvl w:val="0"/>
          <w:numId w:val="83"/>
        </w:numPr>
        <w:spacing w:line="360" w:lineRule="auto"/>
        <w:ind w:right="0"/>
        <w:jc w:val="both"/>
        <w:rPr>
          <w:b/>
          <w:bCs/>
          <w:szCs w:val="24"/>
          <w:u w:val="single"/>
        </w:rPr>
      </w:pPr>
      <w:r w:rsidRPr="00D61E5F">
        <w:rPr>
          <w:b/>
          <w:bCs/>
          <w:sz w:val="28"/>
          <w:u w:val="single"/>
          <w:rtl/>
        </w:rPr>
        <w:t>קיזוז</w:t>
      </w:r>
    </w:p>
    <w:p w14:paraId="02C5D3A5" w14:textId="77777777" w:rsidR="007C2BE7" w:rsidRPr="00D61E5F" w:rsidRDefault="007C2BE7" w:rsidP="007C2BE7">
      <w:pPr>
        <w:spacing w:line="360" w:lineRule="auto"/>
        <w:ind w:left="567"/>
        <w:jc w:val="both"/>
        <w:rPr>
          <w:szCs w:val="24"/>
          <w:rtl/>
        </w:rPr>
      </w:pPr>
      <w:r w:rsidRPr="00D61E5F">
        <w:rPr>
          <w:szCs w:val="24"/>
          <w:rtl/>
        </w:rPr>
        <w:t>ה</w:t>
      </w:r>
      <w:r>
        <w:rPr>
          <w:rFonts w:hint="cs"/>
          <w:szCs w:val="24"/>
          <w:rtl/>
        </w:rPr>
        <w:t>זוכה</w:t>
      </w:r>
      <w:r w:rsidRPr="00D61E5F">
        <w:rPr>
          <w:rFonts w:hint="cs"/>
          <w:szCs w:val="24"/>
          <w:rtl/>
        </w:rPr>
        <w:t xml:space="preserve"> </w:t>
      </w:r>
      <w:r w:rsidRPr="00D61E5F">
        <w:rPr>
          <w:szCs w:val="24"/>
          <w:rtl/>
        </w:rPr>
        <w:t>מסכי</w:t>
      </w:r>
      <w:r w:rsidRPr="00D61E5F">
        <w:rPr>
          <w:rFonts w:hint="cs"/>
          <w:szCs w:val="24"/>
          <w:rtl/>
        </w:rPr>
        <w:t>ם</w:t>
      </w:r>
      <w:r w:rsidRPr="00D61E5F">
        <w:rPr>
          <w:szCs w:val="24"/>
          <w:rtl/>
        </w:rPr>
        <w:t xml:space="preserve"> ומצהיר </w:t>
      </w:r>
      <w:r w:rsidRPr="003E1BF3">
        <w:rPr>
          <w:szCs w:val="24"/>
          <w:rtl/>
        </w:rPr>
        <w:t xml:space="preserve">בזאת כי </w:t>
      </w:r>
      <w:r w:rsidRPr="00D61E5F">
        <w:rPr>
          <w:szCs w:val="24"/>
          <w:rtl/>
        </w:rPr>
        <w:t>המשרד יהא רשאי לקזז מהתמורה שעל המשרד לשלם ל</w:t>
      </w:r>
      <w:r>
        <w:rPr>
          <w:rFonts w:hint="cs"/>
          <w:szCs w:val="24"/>
          <w:rtl/>
        </w:rPr>
        <w:t>זוכה</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Pr>
          <w:rFonts w:hint="cs"/>
          <w:szCs w:val="24"/>
          <w:rtl/>
        </w:rPr>
        <w:t>זוכה</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14:paraId="7A5511DE" w14:textId="77777777" w:rsidR="007C2BE7" w:rsidRPr="00D61E5F" w:rsidRDefault="007C2BE7" w:rsidP="007C2BE7">
      <w:pPr>
        <w:spacing w:line="360" w:lineRule="auto"/>
        <w:ind w:left="567"/>
        <w:jc w:val="both"/>
        <w:rPr>
          <w:szCs w:val="24"/>
          <w:rtl/>
        </w:rPr>
      </w:pPr>
    </w:p>
    <w:p w14:paraId="2C9B62F2" w14:textId="77777777" w:rsidR="007C2BE7" w:rsidRPr="00D61E5F" w:rsidRDefault="007C2BE7" w:rsidP="007C2BE7">
      <w:pPr>
        <w:numPr>
          <w:ilvl w:val="0"/>
          <w:numId w:val="83"/>
        </w:numPr>
        <w:spacing w:line="360" w:lineRule="auto"/>
        <w:ind w:right="0"/>
        <w:jc w:val="both"/>
        <w:rPr>
          <w:szCs w:val="24"/>
        </w:rPr>
      </w:pPr>
      <w:r w:rsidRPr="00D61E5F">
        <w:rPr>
          <w:b/>
          <w:bCs/>
          <w:sz w:val="28"/>
          <w:u w:val="single"/>
          <w:rtl/>
        </w:rPr>
        <w:t>שימוש בכלים ובחומרים</w:t>
      </w:r>
    </w:p>
    <w:p w14:paraId="602F9AAE" w14:textId="77777777" w:rsidR="007C2BE7" w:rsidRPr="00D61E5F" w:rsidRDefault="007C2BE7" w:rsidP="007C2BE7">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Pr>
          <w:rFonts w:hint="cs"/>
          <w:szCs w:val="24"/>
          <w:rtl/>
        </w:rPr>
        <w:t>זוכה</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14:paraId="1D4DEAF7" w14:textId="77777777" w:rsidR="007C2BE7" w:rsidRPr="00D61E5F" w:rsidRDefault="007C2BE7" w:rsidP="007C2BE7">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w:t>
      </w:r>
      <w:r>
        <w:rPr>
          <w:rFonts w:hint="cs"/>
          <w:szCs w:val="24"/>
          <w:rtl/>
        </w:rPr>
        <w:t>זוכה</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14:paraId="513BD2D5" w14:textId="77777777" w:rsidR="007C2BE7" w:rsidRPr="00D61E5F" w:rsidRDefault="007C2BE7" w:rsidP="007C2BE7">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14:paraId="7F140BB1" w14:textId="77777777" w:rsidR="007C2BE7" w:rsidRPr="00D61E5F" w:rsidRDefault="007C2BE7" w:rsidP="007C2BE7">
      <w:pPr>
        <w:spacing w:line="360" w:lineRule="auto"/>
        <w:jc w:val="both"/>
        <w:rPr>
          <w:szCs w:val="24"/>
          <w:rtl/>
        </w:rPr>
      </w:pPr>
    </w:p>
    <w:p w14:paraId="3F118F18" w14:textId="77777777" w:rsidR="007C2BE7" w:rsidRPr="001445B3" w:rsidRDefault="007C2BE7" w:rsidP="007C2BE7">
      <w:pPr>
        <w:numPr>
          <w:ilvl w:val="0"/>
          <w:numId w:val="83"/>
        </w:numPr>
        <w:spacing w:line="360" w:lineRule="auto"/>
        <w:ind w:right="0"/>
        <w:jc w:val="both"/>
        <w:rPr>
          <w:b/>
          <w:bCs/>
          <w:sz w:val="26"/>
          <w:u w:val="single"/>
        </w:rPr>
      </w:pPr>
      <w:r w:rsidRPr="001445B3">
        <w:rPr>
          <w:rFonts w:hint="cs"/>
          <w:b/>
          <w:bCs/>
          <w:sz w:val="26"/>
          <w:u w:val="single"/>
          <w:rtl/>
        </w:rPr>
        <w:t>כללי</w:t>
      </w:r>
    </w:p>
    <w:p w14:paraId="1FAB670F"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5852FF">
        <w:rPr>
          <w:rFonts w:hint="cs"/>
          <w:szCs w:val="24"/>
          <w:rtl/>
        </w:rPr>
        <w:t>למען הסר</w:t>
      </w:r>
      <w:r w:rsidRPr="00D61E5F">
        <w:rPr>
          <w:rFonts w:hint="cs"/>
          <w:szCs w:val="24"/>
          <w:rtl/>
        </w:rPr>
        <w:t xml:space="preserve"> ספק מובהר בזאת כי ה</w:t>
      </w:r>
      <w:r>
        <w:rPr>
          <w:rFonts w:hint="cs"/>
          <w:szCs w:val="24"/>
          <w:rtl/>
        </w:rPr>
        <w:t>זוכה</w:t>
      </w:r>
      <w:r w:rsidRPr="00D61E5F">
        <w:rPr>
          <w:rFonts w:hint="cs"/>
          <w:szCs w:val="24"/>
          <w:rtl/>
        </w:rPr>
        <w:t xml:space="preserve"> </w:t>
      </w:r>
      <w:r w:rsidRPr="003E1BF3">
        <w:rPr>
          <w:rFonts w:hint="eastAsia"/>
          <w:szCs w:val="24"/>
          <w:rtl/>
        </w:rPr>
        <w:t>אינו</w:t>
      </w:r>
      <w:r w:rsidRPr="003E1BF3">
        <w:rPr>
          <w:szCs w:val="24"/>
          <w:rtl/>
        </w:rPr>
        <w:t xml:space="preserve"> רשאי להשתמש בציוד, חומרים, </w:t>
      </w:r>
      <w:r w:rsidRPr="003E1BF3">
        <w:rPr>
          <w:rFonts w:hint="eastAsia"/>
          <w:szCs w:val="24"/>
          <w:rtl/>
        </w:rPr>
        <w:t>שירותים</w:t>
      </w:r>
      <w:r w:rsidRPr="003E1BF3">
        <w:rPr>
          <w:szCs w:val="24"/>
          <w:rtl/>
        </w:rPr>
        <w:t xml:space="preserve"> של המשרד. </w:t>
      </w:r>
    </w:p>
    <w:p w14:paraId="0D9D6E0A"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rFonts w:hint="eastAsia"/>
          <w:szCs w:val="24"/>
          <w:rtl/>
        </w:rPr>
        <w:lastRenderedPageBreak/>
        <w:t>על</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להחזיר למשרד </w:t>
      </w:r>
      <w:r w:rsidRPr="00D61E5F">
        <w:rPr>
          <w:rFonts w:hint="cs"/>
          <w:szCs w:val="24"/>
          <w:rtl/>
        </w:rPr>
        <w:t xml:space="preserve">את </w:t>
      </w:r>
      <w:r w:rsidRPr="003E1BF3">
        <w:rPr>
          <w:rFonts w:hint="eastAsia"/>
          <w:szCs w:val="24"/>
          <w:rtl/>
        </w:rPr>
        <w:t>כל</w:t>
      </w:r>
      <w:r w:rsidRPr="003E1BF3">
        <w:rPr>
          <w:szCs w:val="24"/>
          <w:rtl/>
        </w:rPr>
        <w:t xml:space="preserve"> </w:t>
      </w:r>
      <w:r w:rsidRPr="00D61E5F">
        <w:rPr>
          <w:rFonts w:hint="cs"/>
          <w:szCs w:val="24"/>
          <w:rtl/>
        </w:rPr>
        <w:t>המסמכים, דיסקטים</w:t>
      </w:r>
      <w:r w:rsidRPr="003E1BF3">
        <w:rPr>
          <w:szCs w:val="24"/>
          <w:rtl/>
        </w:rPr>
        <w:t xml:space="preserve"> וכל מידע </w:t>
      </w:r>
      <w:r w:rsidRPr="003E1BF3">
        <w:rPr>
          <w:rFonts w:hint="eastAsia"/>
          <w:szCs w:val="24"/>
          <w:rtl/>
        </w:rPr>
        <w:t>במדיה</w:t>
      </w:r>
      <w:r w:rsidRPr="003E1BF3">
        <w:rPr>
          <w:szCs w:val="24"/>
          <w:rtl/>
        </w:rPr>
        <w:t xml:space="preserve"> אחרת שקיבל מהמשרד </w:t>
      </w:r>
      <w:r w:rsidRPr="00D61E5F">
        <w:rPr>
          <w:rFonts w:hint="cs"/>
          <w:szCs w:val="24"/>
          <w:rtl/>
        </w:rPr>
        <w:t>בתום הטיפול בהם</w:t>
      </w:r>
      <w:r w:rsidRPr="003E1BF3">
        <w:rPr>
          <w:szCs w:val="24"/>
          <w:rtl/>
        </w:rPr>
        <w:t xml:space="preserve"> לצורך מתן השירותים, </w:t>
      </w:r>
      <w:r w:rsidRPr="003E1BF3">
        <w:rPr>
          <w:rFonts w:hint="eastAsia"/>
          <w:szCs w:val="24"/>
          <w:rtl/>
        </w:rPr>
        <w:t>לרבות</w:t>
      </w:r>
      <w:r w:rsidRPr="003E1BF3">
        <w:rPr>
          <w:szCs w:val="24"/>
          <w:rtl/>
        </w:rPr>
        <w:t xml:space="preserve"> </w:t>
      </w:r>
      <w:r w:rsidRPr="003E1BF3">
        <w:rPr>
          <w:rFonts w:hint="eastAsia"/>
          <w:szCs w:val="24"/>
          <w:rtl/>
        </w:rPr>
        <w:t>צילומים</w:t>
      </w:r>
      <w:r w:rsidRPr="003E1BF3">
        <w:rPr>
          <w:szCs w:val="24"/>
          <w:rtl/>
        </w:rPr>
        <w:t xml:space="preserve">, </w:t>
      </w:r>
      <w:r w:rsidRPr="003E1BF3">
        <w:rPr>
          <w:rFonts w:hint="eastAsia"/>
          <w:szCs w:val="24"/>
          <w:rtl/>
        </w:rPr>
        <w:t>מפרטי</w:t>
      </w:r>
      <w:r w:rsidRPr="003E1BF3">
        <w:rPr>
          <w:szCs w:val="24"/>
          <w:rtl/>
        </w:rPr>
        <w:t xml:space="preserve"> </w:t>
      </w:r>
      <w:r w:rsidRPr="003E1BF3">
        <w:rPr>
          <w:rFonts w:hint="eastAsia"/>
          <w:szCs w:val="24"/>
          <w:rtl/>
        </w:rPr>
        <w:t>נתונים</w:t>
      </w:r>
      <w:r w:rsidRPr="003E1BF3">
        <w:rPr>
          <w:szCs w:val="24"/>
          <w:rtl/>
        </w:rPr>
        <w:t xml:space="preserve">, </w:t>
      </w:r>
      <w:r w:rsidRPr="003E1BF3">
        <w:rPr>
          <w:rFonts w:hint="eastAsia"/>
          <w:szCs w:val="24"/>
          <w:rtl/>
        </w:rPr>
        <w:t>תוכנות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מדיה</w:t>
      </w:r>
      <w:r w:rsidRPr="003E1BF3">
        <w:rPr>
          <w:szCs w:val="24"/>
          <w:rtl/>
        </w:rPr>
        <w:t xml:space="preserve"> </w:t>
      </w:r>
      <w:r w:rsidRPr="003E1BF3">
        <w:rPr>
          <w:rFonts w:hint="eastAsia"/>
          <w:szCs w:val="24"/>
          <w:rtl/>
        </w:rPr>
        <w:t>מגנטית</w:t>
      </w:r>
      <w:r w:rsidRPr="003E1BF3">
        <w:rPr>
          <w:szCs w:val="24"/>
          <w:rtl/>
        </w:rPr>
        <w:t xml:space="preserve"> </w:t>
      </w:r>
      <w:r w:rsidRPr="003E1BF3">
        <w:rPr>
          <w:rFonts w:hint="eastAsia"/>
          <w:szCs w:val="24"/>
          <w:rtl/>
        </w:rPr>
        <w:t>אחרת</w:t>
      </w:r>
      <w:r w:rsidRPr="003E1BF3">
        <w:rPr>
          <w:szCs w:val="24"/>
          <w:rtl/>
        </w:rPr>
        <w:t>.</w:t>
      </w:r>
    </w:p>
    <w:p w14:paraId="6B9322F6" w14:textId="77777777" w:rsidR="007C2BE7" w:rsidRPr="00505AAD"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505AAD">
        <w:rPr>
          <w:rFonts w:hint="cs"/>
          <w:szCs w:val="24"/>
          <w:rtl/>
        </w:rPr>
        <w:t>ה</w:t>
      </w:r>
      <w:r>
        <w:rPr>
          <w:rFonts w:hint="cs"/>
          <w:szCs w:val="24"/>
          <w:rtl/>
        </w:rPr>
        <w:t>זוכה</w:t>
      </w:r>
      <w:r w:rsidRPr="00505AAD">
        <w:rPr>
          <w:rFonts w:hint="cs"/>
          <w:szCs w:val="24"/>
          <w:rtl/>
        </w:rPr>
        <w:t xml:space="preserve"> מתחייב לתת את השירותים </w:t>
      </w:r>
      <w:r>
        <w:rPr>
          <w:rFonts w:hint="cs"/>
          <w:szCs w:val="24"/>
          <w:rtl/>
        </w:rPr>
        <w:t xml:space="preserve">אך ורק </w:t>
      </w:r>
      <w:r w:rsidRPr="00505AAD">
        <w:rPr>
          <w:rFonts w:hint="cs"/>
          <w:szCs w:val="24"/>
          <w:rtl/>
        </w:rPr>
        <w:t>באמצעות 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 שקיבלו את אישרו המשרד בכתב, אם ידרשו</w:t>
      </w:r>
      <w:r w:rsidRPr="00505AAD">
        <w:rPr>
          <w:rFonts w:hint="cs"/>
          <w:szCs w:val="24"/>
          <w:rtl/>
        </w:rPr>
        <w:t>.</w:t>
      </w:r>
    </w:p>
    <w:p w14:paraId="06B13374"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rFonts w:hint="cs"/>
          <w:szCs w:val="24"/>
          <w:rtl/>
        </w:rPr>
        <w:t>ה</w:t>
      </w:r>
      <w:r>
        <w:rPr>
          <w:rFonts w:hint="cs"/>
          <w:szCs w:val="24"/>
          <w:rtl/>
        </w:rPr>
        <w:t>זוכה</w:t>
      </w:r>
      <w:r w:rsidRPr="00D61E5F">
        <w:rPr>
          <w:rFonts w:hint="cs"/>
          <w:szCs w:val="24"/>
          <w:rtl/>
        </w:rPr>
        <w:t xml:space="preserve"> לא יהיה סוכן</w:t>
      </w:r>
      <w:r w:rsidRPr="003E1BF3">
        <w:rPr>
          <w:szCs w:val="24"/>
          <w:rtl/>
        </w:rPr>
        <w:t xml:space="preserve">, </w:t>
      </w:r>
      <w:r w:rsidRPr="003E1BF3">
        <w:rPr>
          <w:rFonts w:hint="eastAsia"/>
          <w:szCs w:val="24"/>
          <w:rtl/>
        </w:rPr>
        <w:t>שליח</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נציג</w:t>
      </w:r>
      <w:r w:rsidRPr="003E1BF3">
        <w:rPr>
          <w:szCs w:val="24"/>
          <w:rtl/>
        </w:rPr>
        <w:t xml:space="preserve"> </w:t>
      </w:r>
      <w:r w:rsidRPr="003E1BF3">
        <w:rPr>
          <w:rFonts w:hint="eastAsia"/>
          <w:szCs w:val="24"/>
          <w:rtl/>
        </w:rPr>
        <w:t>המשרד</w:t>
      </w:r>
      <w:r w:rsidRPr="003E1BF3">
        <w:rPr>
          <w:szCs w:val="24"/>
          <w:rtl/>
        </w:rPr>
        <w:t xml:space="preserve">, אלא אם </w:t>
      </w:r>
      <w:r w:rsidRPr="00D61E5F">
        <w:rPr>
          <w:rFonts w:hint="cs"/>
          <w:szCs w:val="24"/>
          <w:rtl/>
        </w:rPr>
        <w:t>נעשה כזה במיוחד לצורך עניין פלוני</w:t>
      </w:r>
      <w:r w:rsidRPr="003E1BF3">
        <w:rPr>
          <w:szCs w:val="24"/>
          <w:rtl/>
        </w:rPr>
        <w:t>.</w:t>
      </w:r>
    </w:p>
    <w:p w14:paraId="570F94D3"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14:paraId="0BCD3886"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w:t>
      </w:r>
      <w:r>
        <w:rPr>
          <w:rFonts w:hint="cs"/>
          <w:szCs w:val="24"/>
          <w:rtl/>
        </w:rPr>
        <w:t xml:space="preserve"> </w:t>
      </w:r>
      <w:r w:rsidRPr="00D61E5F">
        <w:rPr>
          <w:rFonts w:hint="cs"/>
          <w:szCs w:val="24"/>
          <w:rtl/>
        </w:rPr>
        <w:t>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14:paraId="5AFE264C" w14:textId="77777777"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14:paraId="63102599"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rFonts w:hint="eastAsia"/>
          <w:szCs w:val="24"/>
          <w:rtl/>
        </w:rPr>
        <w:t>כל</w:t>
      </w:r>
      <w:r w:rsidRPr="003E1BF3">
        <w:rPr>
          <w:szCs w:val="24"/>
          <w:rtl/>
        </w:rPr>
        <w:t xml:space="preserve"> </w:t>
      </w:r>
      <w:r w:rsidRPr="003E1BF3">
        <w:rPr>
          <w:rFonts w:hint="eastAsia"/>
          <w:szCs w:val="24"/>
          <w:rtl/>
        </w:rPr>
        <w:t>שינוי</w:t>
      </w:r>
      <w:r w:rsidRPr="003E1BF3">
        <w:rPr>
          <w:szCs w:val="24"/>
          <w:rtl/>
        </w:rPr>
        <w:t xml:space="preserve"> </w:t>
      </w:r>
      <w:r w:rsidRPr="003E1BF3">
        <w:rPr>
          <w:rFonts w:hint="eastAsia"/>
          <w:szCs w:val="24"/>
          <w:rtl/>
        </w:rPr>
        <w:t>ו</w:t>
      </w:r>
      <w:r w:rsidRPr="003E1BF3">
        <w:rPr>
          <w:szCs w:val="24"/>
          <w:rtl/>
        </w:rPr>
        <w:t xml:space="preserve">/או </w:t>
      </w:r>
      <w:r w:rsidRPr="003E1BF3">
        <w:rPr>
          <w:rFonts w:hint="eastAsia"/>
          <w:szCs w:val="24"/>
          <w:rtl/>
        </w:rPr>
        <w:t>תוספת</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יהיו</w:t>
      </w:r>
      <w:r w:rsidRPr="003E1BF3">
        <w:rPr>
          <w:szCs w:val="24"/>
          <w:rtl/>
        </w:rPr>
        <w:t xml:space="preserve"> </w:t>
      </w:r>
      <w:r w:rsidRPr="003E1BF3">
        <w:rPr>
          <w:rFonts w:hint="eastAsia"/>
          <w:szCs w:val="24"/>
          <w:rtl/>
        </w:rPr>
        <w:t>בתוקף</w:t>
      </w:r>
      <w:r w:rsidRPr="003E1BF3">
        <w:rPr>
          <w:szCs w:val="24"/>
          <w:rtl/>
        </w:rPr>
        <w:t xml:space="preserve"> </w:t>
      </w:r>
      <w:r w:rsidRPr="003E1BF3">
        <w:rPr>
          <w:rFonts w:hint="eastAsia"/>
          <w:szCs w:val="24"/>
          <w:rtl/>
        </w:rPr>
        <w:t>רק</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נעשו</w:t>
      </w:r>
      <w:r w:rsidRPr="003E1BF3">
        <w:rPr>
          <w:szCs w:val="24"/>
          <w:rtl/>
        </w:rPr>
        <w:t xml:space="preserve"> </w:t>
      </w:r>
      <w:r w:rsidRPr="003E1BF3">
        <w:rPr>
          <w:rFonts w:hint="eastAsia"/>
          <w:szCs w:val="24"/>
          <w:rtl/>
        </w:rPr>
        <w:t>בכתב</w:t>
      </w:r>
      <w:r w:rsidRPr="003E1BF3">
        <w:rPr>
          <w:szCs w:val="24"/>
          <w:rtl/>
        </w:rPr>
        <w:t xml:space="preserve"> </w:t>
      </w:r>
      <w:r w:rsidRPr="003E1BF3">
        <w:rPr>
          <w:rFonts w:hint="eastAsia"/>
          <w:szCs w:val="24"/>
          <w:rtl/>
        </w:rPr>
        <w:t>ובחתימת</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להסכם</w:t>
      </w:r>
      <w:r w:rsidRPr="003E1BF3">
        <w:rPr>
          <w:szCs w:val="24"/>
          <w:rtl/>
        </w:rPr>
        <w:t>.</w:t>
      </w:r>
    </w:p>
    <w:p w14:paraId="7D7F3F50" w14:textId="77777777" w:rsidR="007C2BE7"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חוזה</w:t>
      </w:r>
      <w:r w:rsidRPr="003E1BF3">
        <w:rPr>
          <w:szCs w:val="24"/>
          <w:rtl/>
        </w:rPr>
        <w:t xml:space="preserve"> זה וכן ההזמנות שיוצאו על פיו, לא יהוו ולא יתפרשו בשום מקרה כייפו</w:t>
      </w:r>
      <w:r w:rsidRPr="003E1BF3">
        <w:rPr>
          <w:rFonts w:hint="eastAsia"/>
          <w:szCs w:val="24"/>
          <w:rtl/>
        </w:rPr>
        <w:t>י</w:t>
      </w:r>
      <w:r w:rsidRPr="003E1BF3">
        <w:rPr>
          <w:szCs w:val="24"/>
          <w:rtl/>
        </w:rPr>
        <w:t xml:space="preserve"> </w:t>
      </w:r>
      <w:r w:rsidRPr="003E1BF3">
        <w:rPr>
          <w:rFonts w:hint="eastAsia"/>
          <w:szCs w:val="24"/>
          <w:rtl/>
        </w:rPr>
        <w:t>כח</w:t>
      </w:r>
      <w:r w:rsidRPr="003E1BF3">
        <w:rPr>
          <w:szCs w:val="24"/>
          <w:rtl/>
        </w:rPr>
        <w:t xml:space="preserve"> או כהרשאה </w:t>
      </w:r>
      <w:r w:rsidRPr="00D61E5F">
        <w:rPr>
          <w:rFonts w:hint="cs"/>
          <w:szCs w:val="24"/>
          <w:rtl/>
        </w:rPr>
        <w:t>ל</w:t>
      </w:r>
      <w:r>
        <w:rPr>
          <w:rFonts w:hint="cs"/>
          <w:szCs w:val="24"/>
          <w:rtl/>
        </w:rPr>
        <w:t>זוכה</w:t>
      </w:r>
      <w:r w:rsidRPr="003E1BF3">
        <w:rPr>
          <w:szCs w:val="24"/>
          <w:rtl/>
        </w:rPr>
        <w:t xml:space="preserve"> או מי מטעמו להציג עצמו כמוסמך לקבל התחייבויות משפטיות, כספיות או אחרות בשם המשרד, ובשום מקרה ובשום נסיבות לא יקבל על עצמו </w:t>
      </w:r>
      <w:r w:rsidRPr="00D61E5F">
        <w:rPr>
          <w:rFonts w:hint="cs"/>
          <w:szCs w:val="24"/>
          <w:rtl/>
        </w:rPr>
        <w:t>ה</w:t>
      </w:r>
      <w:r>
        <w:rPr>
          <w:rFonts w:hint="cs"/>
          <w:szCs w:val="24"/>
          <w:rtl/>
        </w:rPr>
        <w:t>זוכה</w:t>
      </w:r>
      <w:r w:rsidRPr="003E1BF3">
        <w:rPr>
          <w:szCs w:val="24"/>
          <w:rtl/>
        </w:rPr>
        <w:t xml:space="preserve"> התחייבויות כאמור בשם המשרד או יציג עצמו כמי שמוסמך לכך. </w:t>
      </w:r>
      <w:r w:rsidRPr="00D61E5F">
        <w:rPr>
          <w:rFonts w:hint="cs"/>
          <w:szCs w:val="24"/>
          <w:rtl/>
        </w:rPr>
        <w:t>ה</w:t>
      </w:r>
      <w:r>
        <w:rPr>
          <w:rFonts w:hint="cs"/>
          <w:szCs w:val="24"/>
          <w:rtl/>
        </w:rPr>
        <w:t>זוכה</w:t>
      </w:r>
      <w:r w:rsidRPr="003E1BF3">
        <w:rPr>
          <w:szCs w:val="24"/>
          <w:rtl/>
        </w:rPr>
        <w:t xml:space="preserve"> ייש</w:t>
      </w:r>
      <w:r w:rsidRPr="003E1BF3">
        <w:rPr>
          <w:rFonts w:hint="eastAsia"/>
          <w:szCs w:val="24"/>
          <w:rtl/>
        </w:rPr>
        <w:t>א</w:t>
      </w:r>
      <w:r w:rsidRPr="003E1BF3">
        <w:rPr>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15ACCD03" w14:textId="77777777" w:rsidR="007C2BE7" w:rsidRPr="003E1BF3" w:rsidRDefault="007C2BE7" w:rsidP="007C2BE7">
      <w:pPr>
        <w:tabs>
          <w:tab w:val="num" w:pos="1445"/>
        </w:tabs>
        <w:spacing w:line="360" w:lineRule="auto"/>
        <w:ind w:left="567" w:right="567"/>
        <w:jc w:val="both"/>
        <w:rPr>
          <w:szCs w:val="24"/>
          <w:rtl/>
        </w:rPr>
      </w:pPr>
    </w:p>
    <w:p w14:paraId="2141A3C4" w14:textId="77777777" w:rsidR="007C2BE7" w:rsidRPr="001445B3" w:rsidRDefault="007C2BE7" w:rsidP="007C2BE7">
      <w:pPr>
        <w:numPr>
          <w:ilvl w:val="0"/>
          <w:numId w:val="83"/>
        </w:numPr>
        <w:spacing w:line="360" w:lineRule="auto"/>
        <w:ind w:right="0"/>
        <w:jc w:val="both"/>
        <w:rPr>
          <w:b/>
          <w:bCs/>
          <w:sz w:val="26"/>
          <w:u w:val="single"/>
          <w:rtl/>
        </w:rPr>
      </w:pPr>
      <w:r w:rsidRPr="001445B3">
        <w:rPr>
          <w:b/>
          <w:bCs/>
          <w:sz w:val="26"/>
          <w:u w:val="single"/>
          <w:rtl/>
        </w:rPr>
        <w:t>בהסכם זה:</w:t>
      </w:r>
    </w:p>
    <w:p w14:paraId="6E34481A"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szCs w:val="24"/>
          <w:rtl/>
        </w:rPr>
        <w:t>"</w:t>
      </w:r>
      <w:r w:rsidRPr="003E1BF3">
        <w:rPr>
          <w:b/>
          <w:bCs/>
          <w:szCs w:val="24"/>
          <w:rtl/>
        </w:rPr>
        <w:t>שנה</w:t>
      </w:r>
      <w:r w:rsidRPr="003E1BF3">
        <w:rPr>
          <w:szCs w:val="24"/>
          <w:rtl/>
        </w:rPr>
        <w:t>" ו"</w:t>
      </w:r>
      <w:r w:rsidRPr="003E1BF3">
        <w:rPr>
          <w:b/>
          <w:bCs/>
          <w:szCs w:val="24"/>
          <w:rtl/>
        </w:rPr>
        <w:t>חודש</w:t>
      </w:r>
      <w:r w:rsidRPr="003E1BF3">
        <w:rPr>
          <w:szCs w:val="24"/>
          <w:rtl/>
        </w:rPr>
        <w:t xml:space="preserve">" - </w:t>
      </w:r>
      <w:r w:rsidRPr="003E1BF3">
        <w:rPr>
          <w:rFonts w:hint="eastAsia"/>
          <w:szCs w:val="24"/>
          <w:rtl/>
        </w:rPr>
        <w:t>למניין</w:t>
      </w:r>
      <w:r w:rsidRPr="003E1BF3">
        <w:rPr>
          <w:szCs w:val="24"/>
          <w:rtl/>
        </w:rPr>
        <w:t xml:space="preserve"> הלוח </w:t>
      </w:r>
      <w:r w:rsidRPr="003E1BF3">
        <w:rPr>
          <w:rFonts w:hint="eastAsia"/>
          <w:szCs w:val="24"/>
          <w:rtl/>
        </w:rPr>
        <w:t>הגרגוריאני</w:t>
      </w:r>
      <w:r w:rsidRPr="003E1BF3">
        <w:rPr>
          <w:szCs w:val="24"/>
          <w:rtl/>
        </w:rPr>
        <w:t>.</w:t>
      </w:r>
    </w:p>
    <w:p w14:paraId="66BF0C99" w14:textId="77777777"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כל האמור בהסכם זה בלשון יחיד אף בלשון הרבים במשמע, וכן להיפך; וכל האמור בהסכם זה במין זכר אף במין נקבה</w:t>
      </w:r>
      <w:r>
        <w:rPr>
          <w:szCs w:val="24"/>
          <w:rtl/>
        </w:rPr>
        <w:t xml:space="preserve"> </w:t>
      </w:r>
      <w:r w:rsidRPr="003E1BF3">
        <w:rPr>
          <w:szCs w:val="24"/>
          <w:rtl/>
        </w:rPr>
        <w:t>במשמע, וכן להיפך.</w:t>
      </w:r>
    </w:p>
    <w:p w14:paraId="4A532CDD" w14:textId="77777777" w:rsidR="007C2BE7" w:rsidRPr="003E1BF3" w:rsidRDefault="007C2BE7" w:rsidP="007C2BE7">
      <w:pPr>
        <w:numPr>
          <w:ilvl w:val="0"/>
          <w:numId w:val="83"/>
        </w:numPr>
        <w:spacing w:line="360" w:lineRule="auto"/>
        <w:ind w:right="0"/>
        <w:jc w:val="both"/>
        <w:rPr>
          <w:szCs w:val="24"/>
        </w:rPr>
      </w:pPr>
      <w:r w:rsidRPr="003E1BF3">
        <w:rPr>
          <w:szCs w:val="24"/>
          <w:rtl/>
        </w:rPr>
        <w:t>כל הודעה אשר על אחד הצדדים להסכם לשלוח לצד השני תשלח בדואר רשום, לפי המענים הבאים:</w:t>
      </w:r>
    </w:p>
    <w:p w14:paraId="73ECE79C" w14:textId="77777777" w:rsidR="007C2BE7" w:rsidRPr="003E1BF3" w:rsidRDefault="007C2BE7" w:rsidP="007C2BE7">
      <w:pPr>
        <w:spacing w:line="360" w:lineRule="auto"/>
        <w:ind w:left="567"/>
        <w:jc w:val="both"/>
        <w:rPr>
          <w:b/>
          <w:bCs/>
          <w:szCs w:val="24"/>
          <w:rtl/>
        </w:rPr>
      </w:pPr>
      <w:r w:rsidRPr="003E1BF3">
        <w:rPr>
          <w:b/>
          <w:bCs/>
          <w:szCs w:val="24"/>
          <w:rtl/>
        </w:rPr>
        <w:t>ה</w:t>
      </w:r>
      <w:r w:rsidRPr="003E1BF3">
        <w:rPr>
          <w:rFonts w:hint="eastAsia"/>
          <w:b/>
          <w:bCs/>
          <w:szCs w:val="24"/>
          <w:rtl/>
        </w:rPr>
        <w:t>משרד</w:t>
      </w:r>
      <w:r w:rsidRPr="003E1BF3">
        <w:rPr>
          <w:b/>
          <w:bCs/>
          <w:szCs w:val="24"/>
          <w:rtl/>
        </w:rPr>
        <w:t xml:space="preserve"> –</w:t>
      </w:r>
      <w:r w:rsidRPr="003E1BF3">
        <w:rPr>
          <w:szCs w:val="24"/>
          <w:rtl/>
        </w:rPr>
        <w:t xml:space="preserve">רח' בנק ישראל 7, ת.ד. 36148 ירושלים 9195021 </w:t>
      </w:r>
    </w:p>
    <w:p w14:paraId="627E36E4" w14:textId="77777777" w:rsidR="007C2BE7" w:rsidRPr="003E1BF3" w:rsidRDefault="007C2BE7" w:rsidP="007C2BE7">
      <w:pPr>
        <w:spacing w:line="360" w:lineRule="auto"/>
        <w:ind w:left="567"/>
        <w:jc w:val="both"/>
        <w:rPr>
          <w:b/>
          <w:bCs/>
          <w:szCs w:val="24"/>
          <w:u w:val="single"/>
          <w:rtl/>
        </w:rPr>
      </w:pPr>
      <w:r>
        <w:rPr>
          <w:b/>
          <w:bCs/>
          <w:szCs w:val="24"/>
          <w:rtl/>
        </w:rPr>
        <w:t>הזוכה</w:t>
      </w:r>
      <w:r w:rsidRPr="003E1BF3">
        <w:rPr>
          <w:b/>
          <w:bCs/>
          <w:szCs w:val="24"/>
          <w:rtl/>
        </w:rPr>
        <w:t xml:space="preserve"> – </w:t>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p>
    <w:p w14:paraId="1F0CC656" w14:textId="77777777" w:rsidR="007C2BE7" w:rsidRPr="003E1BF3" w:rsidRDefault="007C2BE7" w:rsidP="007C2BE7">
      <w:pPr>
        <w:spacing w:line="360" w:lineRule="auto"/>
        <w:ind w:left="567"/>
        <w:jc w:val="both"/>
        <w:rPr>
          <w:b/>
          <w:bCs/>
          <w:szCs w:val="24"/>
          <w:rtl/>
        </w:rPr>
      </w:pPr>
      <w:r w:rsidRPr="003E1BF3">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48218E3C" w14:textId="77777777" w:rsidR="007C2BE7" w:rsidRPr="003E1BF3" w:rsidRDefault="007C2BE7" w:rsidP="007C2BE7">
      <w:pPr>
        <w:numPr>
          <w:ilvl w:val="0"/>
          <w:numId w:val="83"/>
        </w:numPr>
        <w:spacing w:line="360" w:lineRule="auto"/>
        <w:ind w:right="0"/>
        <w:jc w:val="both"/>
        <w:rPr>
          <w:szCs w:val="24"/>
        </w:rPr>
      </w:pPr>
      <w:r w:rsidRPr="003E1BF3">
        <w:rPr>
          <w:rFonts w:hint="eastAsia"/>
          <w:szCs w:val="24"/>
          <w:rtl/>
        </w:rPr>
        <w:t>מקום</w:t>
      </w:r>
      <w:r w:rsidRPr="003E1BF3">
        <w:rPr>
          <w:szCs w:val="24"/>
          <w:rtl/>
        </w:rPr>
        <w:t xml:space="preserve"> </w:t>
      </w:r>
      <w:r w:rsidRPr="003E1BF3">
        <w:rPr>
          <w:rFonts w:hint="eastAsia"/>
          <w:szCs w:val="24"/>
          <w:rtl/>
        </w:rPr>
        <w:t>השיפוט</w:t>
      </w:r>
      <w:r w:rsidRPr="003E1BF3">
        <w:rPr>
          <w:szCs w:val="24"/>
          <w:rtl/>
        </w:rPr>
        <w:t xml:space="preserve"> </w:t>
      </w:r>
      <w:r w:rsidRPr="003E1BF3">
        <w:rPr>
          <w:rFonts w:hint="eastAsia"/>
          <w:szCs w:val="24"/>
          <w:rtl/>
        </w:rPr>
        <w:t>הייחודי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הפרתו</w:t>
      </w:r>
      <w:r w:rsidRPr="003E1BF3">
        <w:rPr>
          <w:szCs w:val="24"/>
          <w:rtl/>
        </w:rPr>
        <w:t xml:space="preserve"> </w:t>
      </w:r>
      <w:r w:rsidRPr="003E1BF3">
        <w:rPr>
          <w:rFonts w:hint="eastAsia"/>
          <w:szCs w:val="24"/>
          <w:rtl/>
        </w:rPr>
        <w:t>יהיה</w:t>
      </w:r>
      <w:r w:rsidRPr="003E1BF3">
        <w:rPr>
          <w:szCs w:val="24"/>
          <w:rtl/>
        </w:rPr>
        <w:t xml:space="preserve"> </w:t>
      </w:r>
      <w:r w:rsidRPr="003E1BF3">
        <w:rPr>
          <w:rFonts w:hint="eastAsia"/>
          <w:szCs w:val="24"/>
          <w:rtl/>
        </w:rPr>
        <w:t>בירושלים</w:t>
      </w:r>
      <w:r w:rsidRPr="003E1BF3">
        <w:rPr>
          <w:szCs w:val="24"/>
          <w:rtl/>
        </w:rPr>
        <w:t>.</w:t>
      </w:r>
    </w:p>
    <w:p w14:paraId="4A5A6817" w14:textId="77777777" w:rsidR="007C2BE7" w:rsidRPr="003E1BF3" w:rsidRDefault="007C2BE7" w:rsidP="007C2BE7">
      <w:pPr>
        <w:numPr>
          <w:ilvl w:val="0"/>
          <w:numId w:val="83"/>
        </w:numPr>
        <w:spacing w:line="360" w:lineRule="auto"/>
        <w:ind w:right="0"/>
        <w:jc w:val="both"/>
        <w:rPr>
          <w:szCs w:val="24"/>
          <w:rtl/>
        </w:rPr>
      </w:pPr>
      <w:r w:rsidRPr="003E1BF3">
        <w:rPr>
          <w:szCs w:val="24"/>
          <w:rtl/>
        </w:rPr>
        <w:lastRenderedPageBreak/>
        <w:t xml:space="preserve">ההוצאה תמומן מסעיף תקציב: </w:t>
      </w:r>
      <w:sdt>
        <w:sdtPr>
          <w:rPr>
            <w:szCs w:val="24"/>
            <w:highlight w:val="red"/>
            <w:rtl/>
          </w:rPr>
          <w:id w:val="1228804818"/>
          <w:placeholder>
            <w:docPart w:val="C9B23A2B2222401294EDD847082955FA"/>
          </w:placeholder>
          <w:temporary/>
          <w:showingPlcHdr/>
          <w15:appearance w15:val="hidden"/>
        </w:sdtPr>
        <w:sdtContent>
          <w:r w:rsidRPr="003E1BF3">
            <w:rPr>
              <w:szCs w:val="24"/>
              <w:highlight w:val="cyan"/>
              <w:rtl/>
              <w:lang w:val="he-IL"/>
            </w:rPr>
            <w:t>[הקלד כאן]</w:t>
          </w:r>
        </w:sdtContent>
      </w:sdt>
      <w:r w:rsidRPr="003E1BF3">
        <w:rPr>
          <w:szCs w:val="24"/>
          <w:rtl/>
        </w:rPr>
        <w:t>.</w:t>
      </w:r>
    </w:p>
    <w:p w14:paraId="09582176" w14:textId="77777777" w:rsidR="007C2BE7" w:rsidRPr="003E1BF3" w:rsidRDefault="007C2BE7" w:rsidP="007C2BE7">
      <w:pPr>
        <w:spacing w:line="360" w:lineRule="auto"/>
        <w:rPr>
          <w:szCs w:val="24"/>
          <w:rtl/>
        </w:rPr>
      </w:pPr>
    </w:p>
    <w:p w14:paraId="15085CF3" w14:textId="77777777" w:rsidR="007C2BE7" w:rsidRPr="00D61E5F" w:rsidRDefault="007C2BE7" w:rsidP="007C2BE7">
      <w:pPr>
        <w:spacing w:line="360" w:lineRule="auto"/>
        <w:jc w:val="both"/>
        <w:rPr>
          <w:szCs w:val="24"/>
          <w:rtl/>
        </w:rPr>
      </w:pPr>
    </w:p>
    <w:p w14:paraId="7CE288C7" w14:textId="77777777" w:rsidR="007C2BE7" w:rsidRPr="003E1BF3" w:rsidRDefault="007C2BE7" w:rsidP="007C2BE7">
      <w:pPr>
        <w:spacing w:line="360" w:lineRule="auto"/>
        <w:jc w:val="center"/>
        <w:rPr>
          <w:szCs w:val="24"/>
          <w:rtl/>
        </w:rPr>
      </w:pPr>
      <w:r w:rsidRPr="003E1BF3">
        <w:rPr>
          <w:rFonts w:hint="eastAsia"/>
          <w:szCs w:val="24"/>
          <w:rtl/>
        </w:rPr>
        <w:t>ולראיה</w:t>
      </w:r>
      <w:r w:rsidRPr="003E1BF3">
        <w:rPr>
          <w:szCs w:val="24"/>
          <w:rtl/>
        </w:rPr>
        <w:t xml:space="preserve"> </w:t>
      </w:r>
      <w:r w:rsidRPr="003E1BF3">
        <w:rPr>
          <w:rFonts w:hint="eastAsia"/>
          <w:szCs w:val="24"/>
          <w:rtl/>
        </w:rPr>
        <w:t>באו</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החתום</w:t>
      </w:r>
      <w:r w:rsidRPr="003E1BF3">
        <w:rPr>
          <w:szCs w:val="24"/>
          <w:rtl/>
        </w:rPr>
        <w:t xml:space="preserve"> </w:t>
      </w:r>
      <w:r w:rsidRPr="003E1BF3">
        <w:rPr>
          <w:rFonts w:hint="eastAsia"/>
          <w:szCs w:val="24"/>
          <w:rtl/>
        </w:rPr>
        <w:t>בתאריך</w:t>
      </w:r>
      <w:r w:rsidRPr="003E1BF3">
        <w:rPr>
          <w:szCs w:val="24"/>
          <w:rtl/>
        </w:rPr>
        <w:t xml:space="preserve"> </w:t>
      </w:r>
      <w:r w:rsidRPr="003E1BF3">
        <w:rPr>
          <w:rFonts w:hint="eastAsia"/>
          <w:szCs w:val="24"/>
          <w:rtl/>
        </w:rPr>
        <w:t>הנקוב</w:t>
      </w:r>
      <w:r w:rsidRPr="003E1BF3">
        <w:rPr>
          <w:szCs w:val="24"/>
          <w:rtl/>
        </w:rPr>
        <w:t xml:space="preserve"> </w:t>
      </w:r>
      <w:r w:rsidRPr="003E1BF3">
        <w:rPr>
          <w:rFonts w:hint="eastAsia"/>
          <w:szCs w:val="24"/>
          <w:rtl/>
        </w:rPr>
        <w:t>בראש</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w:t>
      </w:r>
    </w:p>
    <w:p w14:paraId="19A62478" w14:textId="77777777" w:rsidR="007C2BE7" w:rsidRPr="003E1BF3" w:rsidRDefault="007C2BE7" w:rsidP="007C2BE7">
      <w:pPr>
        <w:spacing w:line="360" w:lineRule="auto"/>
        <w:jc w:val="both"/>
        <w:rPr>
          <w:szCs w:val="24"/>
          <w:rtl/>
        </w:rPr>
      </w:pPr>
    </w:p>
    <w:p w14:paraId="15D1D1E8" w14:textId="77777777" w:rsidR="007C2BE7" w:rsidRPr="003E1BF3" w:rsidRDefault="007C2BE7" w:rsidP="007C2BE7">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7C2BE7" w:rsidRPr="00D61E5F" w14:paraId="7AA95EB6" w14:textId="77777777" w:rsidTr="002C0084">
        <w:tc>
          <w:tcPr>
            <w:tcW w:w="2727" w:type="dxa"/>
            <w:tcBorders>
              <w:top w:val="single" w:sz="4" w:space="0" w:color="auto"/>
            </w:tcBorders>
            <w:shd w:val="clear" w:color="auto" w:fill="auto"/>
          </w:tcPr>
          <w:p w14:paraId="2D6E819B" w14:textId="77777777" w:rsidR="007C2BE7" w:rsidRPr="003E1BF3" w:rsidRDefault="007C2BE7" w:rsidP="002C0084">
            <w:pPr>
              <w:jc w:val="center"/>
              <w:rPr>
                <w:b/>
                <w:bCs/>
                <w:szCs w:val="24"/>
                <w:rtl/>
              </w:rPr>
            </w:pPr>
            <w:r w:rsidRPr="003E1BF3">
              <w:rPr>
                <w:rFonts w:hint="eastAsia"/>
                <w:b/>
                <w:bCs/>
                <w:szCs w:val="24"/>
                <w:rtl/>
              </w:rPr>
              <w:t>מנכ</w:t>
            </w:r>
            <w:r w:rsidRPr="003E1BF3">
              <w:rPr>
                <w:b/>
                <w:bCs/>
                <w:szCs w:val="24"/>
                <w:rtl/>
              </w:rPr>
              <w:t>"ל /</w:t>
            </w:r>
            <w:r>
              <w:rPr>
                <w:rFonts w:hint="cs"/>
                <w:b/>
                <w:bCs/>
                <w:szCs w:val="24"/>
                <w:rtl/>
              </w:rPr>
              <w:t xml:space="preserve"> </w:t>
            </w:r>
            <w:r w:rsidRPr="003E1BF3">
              <w:rPr>
                <w:rFonts w:hint="eastAsia"/>
                <w:b/>
                <w:bCs/>
                <w:szCs w:val="24"/>
                <w:rtl/>
              </w:rPr>
              <w:t>סמנכ</w:t>
            </w:r>
            <w:r w:rsidRPr="003E1BF3">
              <w:rPr>
                <w:b/>
                <w:bCs/>
                <w:szCs w:val="24"/>
                <w:rtl/>
              </w:rPr>
              <w:t>"ל</w:t>
            </w:r>
          </w:p>
          <w:p w14:paraId="036EE65D" w14:textId="77777777"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3" w:type="dxa"/>
          </w:tcPr>
          <w:p w14:paraId="50882319" w14:textId="77777777" w:rsidR="007C2BE7" w:rsidRPr="003E1BF3" w:rsidRDefault="007C2BE7" w:rsidP="002C0084">
            <w:pPr>
              <w:jc w:val="center"/>
              <w:rPr>
                <w:b/>
                <w:bCs/>
                <w:szCs w:val="24"/>
                <w:rtl/>
              </w:rPr>
            </w:pPr>
          </w:p>
        </w:tc>
        <w:tc>
          <w:tcPr>
            <w:tcW w:w="2835" w:type="dxa"/>
            <w:tcBorders>
              <w:top w:val="single" w:sz="4" w:space="0" w:color="auto"/>
            </w:tcBorders>
            <w:shd w:val="clear" w:color="auto" w:fill="auto"/>
          </w:tcPr>
          <w:p w14:paraId="11B76175" w14:textId="77777777" w:rsidR="007C2BE7" w:rsidRPr="003E1BF3" w:rsidRDefault="007C2BE7" w:rsidP="002C0084">
            <w:pPr>
              <w:jc w:val="center"/>
              <w:rPr>
                <w:b/>
                <w:bCs/>
                <w:szCs w:val="24"/>
                <w:rtl/>
              </w:rPr>
            </w:pPr>
            <w:r w:rsidRPr="003E1BF3">
              <w:rPr>
                <w:rFonts w:hint="eastAsia"/>
                <w:b/>
                <w:bCs/>
                <w:szCs w:val="24"/>
                <w:rtl/>
              </w:rPr>
              <w:t>חשב</w:t>
            </w:r>
            <w:r w:rsidRPr="003E1BF3">
              <w:rPr>
                <w:b/>
                <w:bCs/>
                <w:szCs w:val="24"/>
                <w:rtl/>
              </w:rPr>
              <w:t xml:space="preserve"> / </w:t>
            </w:r>
            <w:r w:rsidRPr="003E1BF3">
              <w:rPr>
                <w:rFonts w:hint="eastAsia"/>
                <w:b/>
                <w:bCs/>
                <w:szCs w:val="24"/>
                <w:rtl/>
              </w:rPr>
              <w:t>סגן</w:t>
            </w:r>
            <w:r w:rsidRPr="003E1BF3">
              <w:rPr>
                <w:b/>
                <w:bCs/>
                <w:szCs w:val="24"/>
                <w:rtl/>
              </w:rPr>
              <w:t xml:space="preserve"> </w:t>
            </w:r>
            <w:r w:rsidRPr="003E1BF3">
              <w:rPr>
                <w:rFonts w:hint="eastAsia"/>
                <w:b/>
                <w:bCs/>
                <w:szCs w:val="24"/>
                <w:rtl/>
              </w:rPr>
              <w:t>חשב</w:t>
            </w:r>
          </w:p>
          <w:p w14:paraId="43228425" w14:textId="77777777"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4" w:type="dxa"/>
          </w:tcPr>
          <w:p w14:paraId="1E345397" w14:textId="77777777" w:rsidR="007C2BE7" w:rsidRPr="003E1BF3" w:rsidRDefault="007C2BE7" w:rsidP="002C0084">
            <w:pPr>
              <w:spacing w:line="360" w:lineRule="auto"/>
              <w:jc w:val="center"/>
              <w:rPr>
                <w:b/>
                <w:bCs/>
                <w:szCs w:val="24"/>
                <w:rtl/>
              </w:rPr>
            </w:pPr>
          </w:p>
        </w:tc>
        <w:tc>
          <w:tcPr>
            <w:tcW w:w="2518" w:type="dxa"/>
            <w:tcBorders>
              <w:top w:val="single" w:sz="4" w:space="0" w:color="auto"/>
            </w:tcBorders>
            <w:shd w:val="clear" w:color="auto" w:fill="auto"/>
          </w:tcPr>
          <w:p w14:paraId="58777AA8" w14:textId="77777777" w:rsidR="007C2BE7" w:rsidRPr="003E1BF3" w:rsidRDefault="007C2BE7" w:rsidP="002C0084">
            <w:pPr>
              <w:spacing w:line="360" w:lineRule="auto"/>
              <w:jc w:val="center"/>
              <w:rPr>
                <w:szCs w:val="24"/>
                <w:rtl/>
              </w:rPr>
            </w:pPr>
            <w:r w:rsidRPr="003E1BF3">
              <w:rPr>
                <w:rFonts w:hint="eastAsia"/>
                <w:b/>
                <w:bCs/>
                <w:szCs w:val="24"/>
                <w:rtl/>
              </w:rPr>
              <w:t>חתימת</w:t>
            </w:r>
            <w:r w:rsidRPr="003E1BF3">
              <w:rPr>
                <w:b/>
                <w:bCs/>
                <w:szCs w:val="24"/>
                <w:rtl/>
              </w:rPr>
              <w:t xml:space="preserve"> </w:t>
            </w:r>
            <w:r>
              <w:rPr>
                <w:rFonts w:hint="cs"/>
                <w:b/>
                <w:bCs/>
                <w:szCs w:val="24"/>
                <w:rtl/>
              </w:rPr>
              <w:t>הזוכה</w:t>
            </w:r>
            <w:r w:rsidRPr="003E1BF3">
              <w:rPr>
                <w:b/>
                <w:bCs/>
                <w:szCs w:val="24"/>
                <w:rtl/>
              </w:rPr>
              <w:t xml:space="preserve"> וחותמת</w:t>
            </w:r>
          </w:p>
        </w:tc>
      </w:tr>
    </w:tbl>
    <w:p w14:paraId="4EA36A98" w14:textId="77777777" w:rsidR="007C2BE7" w:rsidRPr="00D61E5F" w:rsidRDefault="007C2BE7" w:rsidP="007C2BE7">
      <w:pPr>
        <w:pBdr>
          <w:bottom w:val="single" w:sz="6" w:space="1" w:color="auto"/>
        </w:pBdr>
        <w:spacing w:line="360" w:lineRule="auto"/>
        <w:jc w:val="both"/>
        <w:rPr>
          <w:szCs w:val="24"/>
          <w:rtl/>
        </w:rPr>
      </w:pPr>
    </w:p>
    <w:p w14:paraId="6E3D3A6F" w14:textId="77777777" w:rsidR="007C2BE7" w:rsidRPr="003E1BF3" w:rsidRDefault="007C2BE7" w:rsidP="007C2BE7">
      <w:pPr>
        <w:jc w:val="both"/>
        <w:rPr>
          <w:szCs w:val="24"/>
          <w:rtl/>
        </w:rPr>
      </w:pPr>
    </w:p>
    <w:p w14:paraId="3DF79FC6" w14:textId="77777777" w:rsidR="007C2BE7" w:rsidRPr="003E1BF3" w:rsidRDefault="007C2BE7" w:rsidP="007C2BE7">
      <w:pPr>
        <w:jc w:val="center"/>
        <w:rPr>
          <w:b/>
          <w:bCs/>
          <w:szCs w:val="24"/>
          <w:u w:val="single"/>
          <w:rtl/>
        </w:rPr>
      </w:pPr>
      <w:r w:rsidRPr="003E1BF3">
        <w:rPr>
          <w:rFonts w:hint="eastAsia"/>
          <w:b/>
          <w:bCs/>
          <w:szCs w:val="24"/>
          <w:u w:val="single"/>
          <w:rtl/>
        </w:rPr>
        <w:t>אישור</w:t>
      </w:r>
      <w:r w:rsidRPr="003E1BF3">
        <w:rPr>
          <w:b/>
          <w:bCs/>
          <w:szCs w:val="24"/>
          <w:u w:val="single"/>
          <w:rtl/>
        </w:rPr>
        <w:t xml:space="preserve"> </w:t>
      </w:r>
      <w:r w:rsidRPr="003E1BF3">
        <w:rPr>
          <w:rFonts w:hint="eastAsia"/>
          <w:b/>
          <w:bCs/>
          <w:szCs w:val="24"/>
          <w:u w:val="single"/>
          <w:rtl/>
        </w:rPr>
        <w:t>עו</w:t>
      </w:r>
      <w:r w:rsidRPr="003E1BF3">
        <w:rPr>
          <w:b/>
          <w:bCs/>
          <w:szCs w:val="24"/>
          <w:u w:val="single"/>
          <w:rtl/>
        </w:rPr>
        <w:t>"ד</w:t>
      </w:r>
    </w:p>
    <w:p w14:paraId="5FB934B0" w14:textId="77777777" w:rsidR="007C2BE7" w:rsidRPr="003E1BF3" w:rsidRDefault="007C2BE7" w:rsidP="007C2BE7">
      <w:pPr>
        <w:spacing w:line="276" w:lineRule="auto"/>
        <w:jc w:val="center"/>
        <w:rPr>
          <w:b/>
          <w:bCs/>
          <w:szCs w:val="24"/>
          <w:u w:val="single"/>
          <w:rtl/>
        </w:rPr>
      </w:pPr>
    </w:p>
    <w:p w14:paraId="5F2721E5" w14:textId="77777777" w:rsidR="007C2BE7" w:rsidRPr="003E1BF3" w:rsidRDefault="007C2BE7" w:rsidP="007C2BE7">
      <w:pPr>
        <w:spacing w:line="276" w:lineRule="auto"/>
        <w:jc w:val="both"/>
        <w:rPr>
          <w:szCs w:val="24"/>
          <w:rtl/>
        </w:rPr>
      </w:pPr>
      <w:r w:rsidRPr="003E1BF3">
        <w:rPr>
          <w:rFonts w:hint="eastAsia"/>
          <w:szCs w:val="24"/>
          <w:rtl/>
        </w:rPr>
        <w:t>אני</w:t>
      </w:r>
      <w:r w:rsidRPr="003E1BF3">
        <w:rPr>
          <w:szCs w:val="24"/>
          <w:rtl/>
        </w:rPr>
        <w:t xml:space="preserve"> הח"מ </w:t>
      </w:r>
      <w:r w:rsidRPr="00D61E5F">
        <w:rPr>
          <w:rFonts w:hint="cs"/>
          <w:szCs w:val="24"/>
          <w:rtl/>
        </w:rPr>
        <w:t>_________________,</w:t>
      </w:r>
      <w:r w:rsidRPr="003E1BF3">
        <w:rPr>
          <w:szCs w:val="24"/>
          <w:rtl/>
        </w:rPr>
        <w:t xml:space="preserve"> עו"ד, מאשר בזאת כי ה"ה החתומים לעיל </w:t>
      </w:r>
      <w:r w:rsidRPr="00D61E5F">
        <w:rPr>
          <w:rFonts w:hint="cs"/>
          <w:szCs w:val="24"/>
          <w:rtl/>
        </w:rPr>
        <w:t>____________</w:t>
      </w:r>
      <w:r w:rsidRPr="003E1BF3">
        <w:rPr>
          <w:szCs w:val="24"/>
          <w:rtl/>
        </w:rPr>
        <w:t xml:space="preserve"> מס' ת.ז. </w:t>
      </w:r>
      <w:r w:rsidRPr="00D61E5F">
        <w:rPr>
          <w:rFonts w:hint="cs"/>
          <w:szCs w:val="24"/>
          <w:rtl/>
        </w:rPr>
        <w:t xml:space="preserve">___________ </w:t>
      </w:r>
      <w:r w:rsidRPr="003E1BF3">
        <w:rPr>
          <w:rFonts w:hint="eastAsia"/>
          <w:szCs w:val="24"/>
          <w:rtl/>
        </w:rPr>
        <w:t>ו</w:t>
      </w:r>
      <w:r w:rsidRPr="00D61E5F">
        <w:rPr>
          <w:rFonts w:hint="cs"/>
          <w:szCs w:val="24"/>
          <w:rtl/>
        </w:rPr>
        <w:t>-_________________</w:t>
      </w:r>
      <w:r w:rsidRPr="003E1BF3">
        <w:rPr>
          <w:szCs w:val="24"/>
          <w:rtl/>
        </w:rPr>
        <w:t xml:space="preserve"> מס' ת.ז. </w:t>
      </w:r>
      <w:r w:rsidRPr="00D61E5F">
        <w:rPr>
          <w:rFonts w:hint="cs"/>
          <w:szCs w:val="24"/>
          <w:rtl/>
        </w:rPr>
        <w:t>________,</w:t>
      </w:r>
      <w:r w:rsidRPr="003E1BF3">
        <w:rPr>
          <w:szCs w:val="24"/>
          <w:rtl/>
        </w:rPr>
        <w:t xml:space="preserve"> המוכרים לי אישית/ אשר זוהו על ידי תעודות הזהות, חתמו בפני מטעם תאגיד</w:t>
      </w:r>
      <w:r w:rsidRPr="00D61E5F">
        <w:rPr>
          <w:rFonts w:hint="cs"/>
          <w:szCs w:val="24"/>
          <w:rtl/>
        </w:rPr>
        <w:t>___________</w:t>
      </w:r>
      <w:r w:rsidRPr="003E1BF3">
        <w:rPr>
          <w:szCs w:val="24"/>
          <w:rtl/>
        </w:rPr>
        <w:t xml:space="preserve"> על הסכם זה, וכי הם מוסמכים לעשות כן ולחייב את תאגיד</w:t>
      </w:r>
      <w:r w:rsidRPr="00D61E5F">
        <w:rPr>
          <w:rFonts w:hint="cs"/>
          <w:szCs w:val="24"/>
          <w:rtl/>
        </w:rPr>
        <w:t>_____________</w:t>
      </w:r>
      <w:r w:rsidRPr="003E1BF3">
        <w:rPr>
          <w:szCs w:val="24"/>
          <w:rtl/>
        </w:rPr>
        <w:t xml:space="preserve"> בחתימותיהם.</w:t>
      </w:r>
    </w:p>
    <w:p w14:paraId="7B4C45D9" w14:textId="77777777" w:rsidR="007C2BE7" w:rsidRPr="00D61E5F" w:rsidRDefault="007C2BE7" w:rsidP="007C2BE7">
      <w:pPr>
        <w:jc w:val="both"/>
        <w:rPr>
          <w:szCs w:val="24"/>
          <w:rtl/>
        </w:rPr>
      </w:pPr>
    </w:p>
    <w:p w14:paraId="3820991B" w14:textId="77777777" w:rsidR="007C2BE7" w:rsidRPr="003E1BF3" w:rsidRDefault="007C2BE7" w:rsidP="007C2BE7">
      <w:pPr>
        <w:rPr>
          <w:szCs w:val="24"/>
          <w:rtl/>
        </w:rPr>
      </w:pPr>
    </w:p>
    <w:p w14:paraId="559E83A3" w14:textId="77777777" w:rsidR="007C2BE7" w:rsidRPr="003E1BF3" w:rsidRDefault="007C2BE7" w:rsidP="007C2BE7">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7C2BE7" w:rsidRPr="00D61E5F" w14:paraId="75E8D0EB" w14:textId="77777777" w:rsidTr="002C0084">
        <w:tc>
          <w:tcPr>
            <w:tcW w:w="2658" w:type="dxa"/>
            <w:tcBorders>
              <w:top w:val="single" w:sz="6" w:space="0" w:color="auto"/>
              <w:left w:val="nil"/>
              <w:bottom w:val="nil"/>
              <w:right w:val="nil"/>
            </w:tcBorders>
            <w:hideMark/>
          </w:tcPr>
          <w:p w14:paraId="3D2CF475" w14:textId="77777777" w:rsidR="007C2BE7" w:rsidRPr="003E1BF3" w:rsidRDefault="007C2BE7" w:rsidP="002C0084">
            <w:pPr>
              <w:jc w:val="center"/>
              <w:rPr>
                <w:sz w:val="16"/>
                <w:szCs w:val="24"/>
                <w:rtl/>
              </w:rPr>
            </w:pPr>
            <w:r w:rsidRPr="003E1BF3">
              <w:rPr>
                <w:rFonts w:hint="eastAsia"/>
                <w:sz w:val="16"/>
                <w:szCs w:val="24"/>
                <w:rtl/>
              </w:rPr>
              <w:t>תאריך</w:t>
            </w:r>
          </w:p>
        </w:tc>
        <w:tc>
          <w:tcPr>
            <w:tcW w:w="3314" w:type="dxa"/>
            <w:tcBorders>
              <w:top w:val="nil"/>
              <w:left w:val="nil"/>
              <w:bottom w:val="nil"/>
              <w:right w:val="nil"/>
            </w:tcBorders>
          </w:tcPr>
          <w:p w14:paraId="00AB0A18" w14:textId="77777777" w:rsidR="007C2BE7" w:rsidRPr="003E1BF3" w:rsidRDefault="007C2BE7" w:rsidP="002C0084">
            <w:pPr>
              <w:jc w:val="center"/>
              <w:rPr>
                <w:sz w:val="16"/>
                <w:szCs w:val="24"/>
                <w:rtl/>
              </w:rPr>
            </w:pPr>
          </w:p>
        </w:tc>
        <w:tc>
          <w:tcPr>
            <w:tcW w:w="3314" w:type="dxa"/>
            <w:tcBorders>
              <w:top w:val="single" w:sz="6" w:space="0" w:color="auto"/>
              <w:left w:val="nil"/>
              <w:bottom w:val="nil"/>
              <w:right w:val="nil"/>
            </w:tcBorders>
            <w:hideMark/>
          </w:tcPr>
          <w:p w14:paraId="3CAEE92D" w14:textId="77777777" w:rsidR="007C2BE7" w:rsidRPr="00D61E5F" w:rsidRDefault="007C2BE7" w:rsidP="002C0084">
            <w:pPr>
              <w:jc w:val="center"/>
              <w:rPr>
                <w:sz w:val="16"/>
                <w:szCs w:val="24"/>
                <w:rtl/>
              </w:rPr>
            </w:pPr>
            <w:r w:rsidRPr="003E1BF3">
              <w:rPr>
                <w:rFonts w:hint="eastAsia"/>
                <w:sz w:val="16"/>
                <w:szCs w:val="24"/>
                <w:rtl/>
              </w:rPr>
              <w:t>חתימת</w:t>
            </w:r>
            <w:r w:rsidRPr="003E1BF3">
              <w:rPr>
                <w:sz w:val="16"/>
                <w:szCs w:val="24"/>
                <w:rtl/>
              </w:rPr>
              <w:t xml:space="preserve"> </w:t>
            </w:r>
            <w:r w:rsidRPr="00D61E5F">
              <w:rPr>
                <w:rFonts w:hint="cs"/>
                <w:sz w:val="16"/>
                <w:szCs w:val="24"/>
                <w:rtl/>
              </w:rPr>
              <w:t>ה</w:t>
            </w:r>
            <w:r>
              <w:rPr>
                <w:rFonts w:hint="cs"/>
                <w:sz w:val="16"/>
                <w:szCs w:val="24"/>
                <w:rtl/>
              </w:rPr>
              <w:t>זוכה</w:t>
            </w:r>
          </w:p>
          <w:p w14:paraId="1D342E81" w14:textId="77777777" w:rsidR="007C2BE7" w:rsidRPr="003E1BF3" w:rsidRDefault="007C2BE7" w:rsidP="002C0084">
            <w:pPr>
              <w:jc w:val="center"/>
              <w:rPr>
                <w:sz w:val="16"/>
                <w:szCs w:val="24"/>
                <w:rtl/>
              </w:rPr>
            </w:pPr>
            <w:r w:rsidRPr="003E1BF3">
              <w:rPr>
                <w:sz w:val="16"/>
                <w:szCs w:val="24"/>
                <w:rtl/>
              </w:rPr>
              <w:t xml:space="preserve"> וחותמת</w:t>
            </w:r>
          </w:p>
        </w:tc>
      </w:tr>
    </w:tbl>
    <w:p w14:paraId="7FA3C133" w14:textId="77777777" w:rsidR="007C2BE7" w:rsidRPr="001A2389" w:rsidRDefault="007C2BE7" w:rsidP="007C2BE7">
      <w:pPr>
        <w:bidi w:val="0"/>
        <w:rPr>
          <w:rFonts w:ascii="Arial" w:hAnsi="Arial"/>
          <w:sz w:val="32"/>
          <w:szCs w:val="32"/>
        </w:rPr>
      </w:pPr>
    </w:p>
    <w:p w14:paraId="4837CF37" w14:textId="77777777" w:rsidR="007C2BE7" w:rsidRPr="003E1BF3" w:rsidRDefault="007C2BE7" w:rsidP="007C2BE7"/>
    <w:p w14:paraId="20155D67" w14:textId="77777777" w:rsidR="007C2BE7" w:rsidRPr="003E1BF3" w:rsidRDefault="007C2BE7" w:rsidP="007C2BE7">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7FADEAA3"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6EAD0BE3"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ג</w:t>
            </w:r>
            <w:r w:rsidRPr="003E1BF3">
              <w:rPr>
                <w:rFonts w:asciiTheme="majorBidi" w:hAnsiTheme="majorBidi" w:cs="David"/>
                <w:color w:val="auto"/>
                <w:rtl/>
              </w:rPr>
              <w:t>'</w:t>
            </w:r>
          </w:p>
        </w:tc>
      </w:tr>
      <w:tr w:rsidR="007C2BE7" w:rsidRPr="00314B9E" w14:paraId="41E4659A" w14:textId="77777777" w:rsidTr="002C0084">
        <w:trPr>
          <w:trHeight w:hRule="exact" w:val="561"/>
          <w:jc w:val="right"/>
        </w:trPr>
        <w:tc>
          <w:tcPr>
            <w:tcW w:w="8958" w:type="dxa"/>
            <w:tcBorders>
              <w:top w:val="nil"/>
              <w:bottom w:val="nil"/>
            </w:tcBorders>
            <w:shd w:val="clear" w:color="auto" w:fill="1B3461"/>
            <w:vAlign w:val="center"/>
          </w:tcPr>
          <w:p w14:paraId="4E0F7410"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נוסח ערבות מציע (ערבות שתוגש במקור יחד עם ההצעה)</w:t>
            </w:r>
          </w:p>
        </w:tc>
      </w:tr>
    </w:tbl>
    <w:p w14:paraId="721A8BF9" w14:textId="77777777" w:rsidR="007C2BE7" w:rsidRPr="003E1BF3" w:rsidRDefault="007C2BE7" w:rsidP="007C2BE7">
      <w:pPr>
        <w:jc w:val="center"/>
        <w:rPr>
          <w:rFonts w:asciiTheme="majorBidi" w:hAnsiTheme="majorBidi"/>
          <w:b/>
          <w:bCs/>
          <w:sz w:val="28"/>
          <w:szCs w:val="28"/>
          <w:rtl/>
        </w:rPr>
      </w:pPr>
      <w:r w:rsidRPr="003E1BF3">
        <w:rPr>
          <w:rFonts w:asciiTheme="majorBidi" w:hAnsiTheme="majorBidi"/>
          <w:b/>
          <w:bCs/>
          <w:sz w:val="28"/>
          <w:szCs w:val="28"/>
          <w:rtl/>
        </w:rPr>
        <w:t>על המציע להיצמד במדויק לנוסח המופיע מטה ולא לסטות ממנו בשום אופן, על מנת להימנע מפסילת ההצעה</w:t>
      </w:r>
    </w:p>
    <w:p w14:paraId="7F78D726" w14:textId="77777777" w:rsidR="007C2BE7" w:rsidRPr="003E1BF3" w:rsidRDefault="007C2BE7" w:rsidP="007C2BE7">
      <w:pPr>
        <w:bidi w:val="0"/>
        <w:jc w:val="center"/>
        <w:rPr>
          <w:rFonts w:asciiTheme="majorBidi" w:hAnsiTheme="majorBidi"/>
          <w:b/>
          <w:bCs/>
          <w:sz w:val="28"/>
          <w:szCs w:val="28"/>
          <w:u w:val="single"/>
          <w:rtl/>
        </w:rPr>
      </w:pPr>
    </w:p>
    <w:p w14:paraId="59E2CB35"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6C9A9A93"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0228EFF1"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7789B1CF" w14:textId="77777777" w:rsidR="007C2BE7" w:rsidRPr="003E1BF3" w:rsidRDefault="007C2BE7" w:rsidP="007C2BE7">
      <w:pPr>
        <w:spacing w:line="360" w:lineRule="auto"/>
        <w:jc w:val="both"/>
        <w:rPr>
          <w:rFonts w:asciiTheme="majorBidi" w:hAnsiTheme="majorBidi"/>
          <w:szCs w:val="24"/>
          <w:rtl/>
        </w:rPr>
      </w:pPr>
    </w:p>
    <w:p w14:paraId="78775A6B"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14:paraId="15D4B455"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14:paraId="1C16E54A" w14:textId="77777777"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u w:val="single"/>
          <w:rtl/>
        </w:rPr>
        <w:t>באמצעות משרד האנרגיה</w:t>
      </w:r>
    </w:p>
    <w:p w14:paraId="35671B81" w14:textId="77777777" w:rsidR="007C2BE7" w:rsidRPr="003E1BF3" w:rsidRDefault="007C2BE7" w:rsidP="007C2BE7">
      <w:pPr>
        <w:spacing w:line="360" w:lineRule="auto"/>
        <w:jc w:val="both"/>
        <w:rPr>
          <w:rFonts w:asciiTheme="majorBidi" w:hAnsiTheme="majorBidi"/>
          <w:szCs w:val="24"/>
          <w:rtl/>
        </w:rPr>
      </w:pPr>
    </w:p>
    <w:p w14:paraId="4F96F29D"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b/>
          <w:bCs/>
          <w:szCs w:val="24"/>
          <w:rtl/>
        </w:rPr>
        <w:t>הנדון: ערבות מס'</w:t>
      </w:r>
      <w:r w:rsidRPr="003E1BF3">
        <w:rPr>
          <w:rFonts w:asciiTheme="majorBidi" w:hAnsiTheme="majorBidi"/>
          <w:szCs w:val="24"/>
          <w:rtl/>
        </w:rPr>
        <w:t>____________</w:t>
      </w:r>
    </w:p>
    <w:p w14:paraId="6CE64733" w14:textId="77777777" w:rsidR="007C2BE7" w:rsidRPr="003E1BF3" w:rsidRDefault="007C2BE7" w:rsidP="007C2BE7">
      <w:pPr>
        <w:spacing w:line="360" w:lineRule="auto"/>
        <w:jc w:val="both"/>
        <w:rPr>
          <w:rFonts w:asciiTheme="majorBidi" w:hAnsiTheme="majorBidi"/>
        </w:rPr>
      </w:pPr>
    </w:p>
    <w:p w14:paraId="59466B62" w14:textId="77777777" w:rsidR="007C2BE7" w:rsidRPr="003E1BF3" w:rsidRDefault="007C2BE7" w:rsidP="007C2BE7">
      <w:pPr>
        <w:spacing w:before="120" w:after="120" w:line="276" w:lineRule="auto"/>
        <w:jc w:val="both"/>
        <w:rPr>
          <w:rFonts w:asciiTheme="majorBidi" w:hAnsiTheme="majorBidi"/>
          <w:b/>
          <w:bCs/>
          <w:szCs w:val="24"/>
          <w:rtl/>
        </w:rPr>
      </w:pPr>
      <w:r w:rsidRPr="003E1BF3">
        <w:rPr>
          <w:rFonts w:asciiTheme="majorBidi" w:hAnsiTheme="majorBidi"/>
          <w:szCs w:val="24"/>
          <w:rtl/>
        </w:rPr>
        <w:t xml:space="preserve">אנו ערבים בזה כלפיכם לסילוק כל </w:t>
      </w:r>
      <w:r w:rsidRPr="00884851">
        <w:rPr>
          <w:rFonts w:asciiTheme="majorBidi" w:hAnsiTheme="majorBidi"/>
          <w:szCs w:val="24"/>
          <w:rtl/>
        </w:rPr>
        <w:t xml:space="preserve">סכום עד לסך של </w:t>
      </w:r>
      <w:r w:rsidRPr="00884851">
        <w:rPr>
          <w:rFonts w:hint="cs"/>
          <w:szCs w:val="24"/>
          <w:rtl/>
        </w:rPr>
        <w:t>1,000,000</w:t>
      </w:r>
      <w:r w:rsidRPr="00884851">
        <w:rPr>
          <w:rFonts w:asciiTheme="majorBidi" w:hAnsiTheme="majorBidi"/>
          <w:b/>
          <w:bCs/>
          <w:szCs w:val="24"/>
          <w:rtl/>
        </w:rPr>
        <w:t xml:space="preserve"> ₪ (במילים: </w:t>
      </w:r>
      <w:r w:rsidRPr="00884851">
        <w:rPr>
          <w:rFonts w:hint="cs"/>
          <w:szCs w:val="24"/>
          <w:rtl/>
        </w:rPr>
        <w:t>מיליון</w:t>
      </w:r>
      <w:r w:rsidRPr="00884851">
        <w:rPr>
          <w:rFonts w:asciiTheme="majorBidi" w:hAnsiTheme="majorBidi"/>
          <w:b/>
          <w:bCs/>
          <w:szCs w:val="24"/>
          <w:rtl/>
        </w:rPr>
        <w:t xml:space="preserve"> ש"ח)</w:t>
      </w:r>
      <w:r w:rsidRPr="00884851">
        <w:rPr>
          <w:rFonts w:asciiTheme="majorBidi" w:hAnsiTheme="majorBidi"/>
          <w:szCs w:val="24"/>
          <w:rtl/>
        </w:rPr>
        <w:t xml:space="preserve"> אשר תדרשו מאת: </w:t>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rtl/>
        </w:rPr>
        <w:t xml:space="preserve"> (להלן: "</w:t>
      </w:r>
      <w:r w:rsidRPr="00884851">
        <w:rPr>
          <w:rFonts w:asciiTheme="majorBidi" w:hAnsiTheme="majorBidi"/>
          <w:b/>
          <w:bCs/>
          <w:szCs w:val="24"/>
          <w:rtl/>
        </w:rPr>
        <w:t>החייב</w:t>
      </w:r>
      <w:r w:rsidRPr="00884851">
        <w:rPr>
          <w:rFonts w:asciiTheme="majorBidi" w:hAnsiTheme="majorBidi"/>
          <w:szCs w:val="24"/>
          <w:rtl/>
        </w:rPr>
        <w:t xml:space="preserve">") בקשר עם </w:t>
      </w:r>
      <w:r w:rsidRPr="00884851">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366790815"/>
          <w:placeholder>
            <w:docPart w:val="0CE09CC5AA684834929EC42D176CA1D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Theme="majorBidi" w:hAnsiTheme="majorBidi" w:hint="cs"/>
              <w:b/>
              <w:bCs/>
              <w:szCs w:val="24"/>
              <w:rtl/>
            </w:rPr>
            <w:t>91/2019</w:t>
          </w:r>
        </w:sdtContent>
      </w:sdt>
      <w:r w:rsidRPr="00884851">
        <w:rPr>
          <w:rFonts w:asciiTheme="majorBidi" w:hAnsiTheme="majorBidi"/>
          <w:b/>
          <w:bCs/>
          <w:szCs w:val="24"/>
          <w:rtl/>
        </w:rPr>
        <w:t xml:space="preserve"> למתן שירותי </w:t>
      </w:r>
      <w:sdt>
        <w:sdtPr>
          <w:rPr>
            <w:rFonts w:asciiTheme="majorBidi" w:hAnsiTheme="majorBidi"/>
            <w:b/>
            <w:bCs/>
            <w:szCs w:val="24"/>
            <w:rtl/>
          </w:rPr>
          <w:alias w:val="נושא"/>
          <w:tag w:val=""/>
          <w:id w:val="1059826308"/>
          <w:placeholder>
            <w:docPart w:val="51B4EFA287494087869376B5D6477B78"/>
          </w:placeholder>
          <w:dataBinding w:prefixMappings="xmlns:ns0='http://purl.org/dc/elements/1.1/' xmlns:ns1='http://schemas.openxmlformats.org/package/2006/metadata/core-properties' " w:xpath="/ns1:coreProperties[1]/ns0:subject[1]" w:storeItemID="{6C3C8BC8-F283-45AE-878A-BAB7291924A1}"/>
          <w:text/>
        </w:sdtPr>
        <w:sdtContent>
          <w:r w:rsidRPr="00884851">
            <w:rPr>
              <w:rFonts w:asciiTheme="majorBidi" w:hAnsiTheme="majorBidi"/>
              <w:b/>
              <w:bCs/>
              <w:szCs w:val="24"/>
              <w:rtl/>
            </w:rPr>
            <w:t>להקמת מתקן אחסון גפ"מ, רכישת הגפ"מ ואחסונו</w:t>
          </w:r>
        </w:sdtContent>
      </w:sdt>
      <w:r w:rsidRPr="00884851">
        <w:rPr>
          <w:rFonts w:asciiTheme="majorBidi" w:hAnsiTheme="majorBidi"/>
          <w:b/>
          <w:bCs/>
          <w:szCs w:val="24"/>
          <w:rtl/>
        </w:rPr>
        <w:t>.</w:t>
      </w:r>
    </w:p>
    <w:p w14:paraId="7D92722E"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w:t>
      </w:r>
      <w:r>
        <w:rPr>
          <w:rFonts w:asciiTheme="majorBidi" w:hAnsiTheme="majorBidi" w:hint="cs"/>
          <w:szCs w:val="24"/>
          <w:rtl/>
        </w:rPr>
        <w:t xml:space="preserve"> או במסירה ידנית</w:t>
      </w:r>
      <w:r w:rsidRPr="003E1BF3">
        <w:rPr>
          <w:rFonts w:asciiTheme="majorBidi" w:hAnsiTheme="majorBidi"/>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63337E8" w14:textId="77777777" w:rsidR="007C2BE7" w:rsidRPr="003E1BF3" w:rsidRDefault="007C2BE7" w:rsidP="007C2BE7">
      <w:pPr>
        <w:spacing w:line="360" w:lineRule="auto"/>
        <w:jc w:val="both"/>
        <w:rPr>
          <w:rFonts w:asciiTheme="majorBidi" w:hAnsiTheme="majorBidi"/>
          <w:szCs w:val="24"/>
          <w:rtl/>
        </w:rPr>
      </w:pPr>
    </w:p>
    <w:p w14:paraId="25F4C062"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תהיה בתוקף מ</w:t>
      </w:r>
      <w:r w:rsidRPr="003E1BF3">
        <w:rPr>
          <w:rFonts w:asciiTheme="majorBidi" w:hAnsiTheme="majorBidi" w:hint="eastAsia"/>
          <w:szCs w:val="24"/>
          <w:rtl/>
        </w:rPr>
        <w:t>יום</w:t>
      </w:r>
      <w:r w:rsidRPr="003E1BF3">
        <w:rPr>
          <w:rFonts w:asciiTheme="majorBidi" w:hAnsiTheme="majorBidi"/>
          <w:szCs w:val="24"/>
          <w:rtl/>
        </w:rPr>
        <w:t xml:space="preserve"> </w:t>
      </w:r>
      <w:sdt>
        <w:sdtPr>
          <w:rPr>
            <w:szCs w:val="24"/>
            <w:highlight w:val="red"/>
            <w:rtl/>
          </w:rPr>
          <w:id w:val="-325522190"/>
          <w:placeholder>
            <w:docPart w:val="533B1C517B904ED0B3478364BA003674"/>
          </w:placeholder>
          <w:temporary/>
          <w:showingPlcHdr/>
          <w15:appearance w15:val="hidden"/>
        </w:sdtPr>
        <w:sdtContent>
          <w:r w:rsidRPr="003E1BF3">
            <w:rPr>
              <w:szCs w:val="24"/>
              <w:highlight w:val="cyan"/>
              <w:rtl/>
              <w:lang w:val="he-IL"/>
            </w:rPr>
            <w:t>[הקלד כאן]</w:t>
          </w:r>
        </w:sdtContent>
      </w:sdt>
      <w:r w:rsidRPr="003E1BF3">
        <w:rPr>
          <w:rFonts w:asciiTheme="majorBidi" w:hAnsiTheme="majorBidi"/>
          <w:szCs w:val="24"/>
          <w:rtl/>
        </w:rPr>
        <w:t xml:space="preserve"> עד </w:t>
      </w:r>
      <w:r w:rsidRPr="003E1BF3">
        <w:rPr>
          <w:rFonts w:asciiTheme="majorBidi" w:hAnsiTheme="majorBidi" w:hint="eastAsia"/>
          <w:szCs w:val="24"/>
          <w:rtl/>
        </w:rPr>
        <w:t>ליום</w:t>
      </w:r>
      <w:r w:rsidRPr="003E1BF3">
        <w:rPr>
          <w:rFonts w:asciiTheme="majorBidi" w:hAnsiTheme="majorBidi"/>
          <w:szCs w:val="24"/>
          <w:rtl/>
        </w:rPr>
        <w:t xml:space="preserve"> </w:t>
      </w:r>
      <w:sdt>
        <w:sdtPr>
          <w:rPr>
            <w:szCs w:val="24"/>
            <w:highlight w:val="red"/>
            <w:rtl/>
          </w:rPr>
          <w:id w:val="1777900939"/>
          <w:placeholder>
            <w:docPart w:val="B40FEDCC84594072875970C0ACE6AE9E"/>
          </w:placeholder>
          <w:temporary/>
          <w:showingPlcHdr/>
          <w15:appearance w15:val="hidden"/>
        </w:sdtPr>
        <w:sdtContent>
          <w:r w:rsidRPr="003E1BF3">
            <w:rPr>
              <w:szCs w:val="24"/>
              <w:highlight w:val="cyan"/>
              <w:rtl/>
              <w:lang w:val="he-IL"/>
            </w:rPr>
            <w:t>[הקלד כאן]</w:t>
          </w:r>
        </w:sdtContent>
      </w:sdt>
      <w:r w:rsidRPr="003E1BF3">
        <w:rPr>
          <w:rFonts w:asciiTheme="majorBidi" w:hAnsiTheme="majorBidi"/>
          <w:szCs w:val="24"/>
          <w:rtl/>
        </w:rPr>
        <w:t>.</w:t>
      </w:r>
    </w:p>
    <w:p w14:paraId="3985483E" w14:textId="77777777" w:rsidR="007C2BE7" w:rsidRPr="003E1BF3" w:rsidRDefault="007C2BE7" w:rsidP="007C2BE7">
      <w:pPr>
        <w:spacing w:line="360" w:lineRule="auto"/>
        <w:jc w:val="both"/>
        <w:rPr>
          <w:rFonts w:asciiTheme="majorBidi" w:hAnsiTheme="majorBidi"/>
          <w:szCs w:val="24"/>
          <w:rtl/>
        </w:rPr>
      </w:pPr>
    </w:p>
    <w:p w14:paraId="493147CB" w14:textId="77777777" w:rsidR="007C2BE7" w:rsidRPr="003E1BF3" w:rsidRDefault="007C2BE7" w:rsidP="007C2BE7">
      <w:pPr>
        <w:spacing w:line="360" w:lineRule="auto"/>
        <w:jc w:val="both"/>
        <w:rPr>
          <w:rFonts w:asciiTheme="majorBidi" w:hAnsiTheme="majorBidi"/>
          <w:szCs w:val="24"/>
          <w:rtl/>
        </w:rPr>
      </w:pPr>
    </w:p>
    <w:p w14:paraId="029C055A"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דרישה על פי ערבות זו יש להפנות לסניף הבנק/חב' הביטוח שכתובתו___________________</w:t>
      </w:r>
    </w:p>
    <w:p w14:paraId="3685EF90" w14:textId="77777777" w:rsidR="007C2BE7" w:rsidRPr="003E1BF3" w:rsidRDefault="007C2BE7" w:rsidP="007C2BE7">
      <w:pPr>
        <w:spacing w:line="360" w:lineRule="auto"/>
        <w:jc w:val="both"/>
        <w:rPr>
          <w:rFonts w:asciiTheme="majorBidi" w:hAnsiTheme="majorBidi"/>
          <w:szCs w:val="24"/>
          <w:rtl/>
        </w:rPr>
      </w:pPr>
    </w:p>
    <w:p w14:paraId="4B44450D"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אינה ניתנת להעברה.</w:t>
      </w:r>
    </w:p>
    <w:p w14:paraId="1519D71F" w14:textId="77777777" w:rsidR="007C2BE7" w:rsidRPr="003E1BF3" w:rsidRDefault="007C2BE7" w:rsidP="007C2BE7">
      <w:pPr>
        <w:spacing w:line="360" w:lineRule="auto"/>
        <w:jc w:val="both"/>
        <w:rPr>
          <w:rFonts w:asciiTheme="majorBidi" w:hAnsiTheme="majorBidi"/>
        </w:rPr>
      </w:pPr>
    </w:p>
    <w:p w14:paraId="1B5E7A1C" w14:textId="77777777"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127F4058"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36D41DFA"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028EC788" w14:textId="77777777" w:rsidR="007C2BE7" w:rsidRDefault="007C2BE7" w:rsidP="007C2BE7">
      <w:pPr>
        <w:spacing w:line="360" w:lineRule="auto"/>
        <w:jc w:val="both"/>
        <w:rPr>
          <w:rFonts w:asciiTheme="majorBidi" w:hAnsiTheme="majorBidi"/>
          <w:szCs w:val="24"/>
          <w:u w:val="single"/>
          <w:rtl/>
        </w:rPr>
      </w:pPr>
    </w:p>
    <w:p w14:paraId="3A89595D" w14:textId="77777777"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14:paraId="42361E07" w14:textId="77777777" w:rsidR="007C2BE7" w:rsidRPr="004D0A7A" w:rsidRDefault="007C2BE7" w:rsidP="007C2BE7">
      <w:pPr>
        <w:spacing w:line="360" w:lineRule="auto"/>
        <w:ind w:firstLine="720"/>
        <w:rPr>
          <w:rFonts w:ascii="Arial" w:hAnsi="Arial"/>
          <w:sz w:val="22"/>
          <w:szCs w:val="22"/>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518DE1AB"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312AC9D6"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ד</w:t>
            </w:r>
            <w:r w:rsidRPr="003E1BF3">
              <w:rPr>
                <w:rFonts w:asciiTheme="majorBidi" w:hAnsiTheme="majorBidi" w:cs="David"/>
                <w:color w:val="auto"/>
                <w:rtl/>
              </w:rPr>
              <w:t>'</w:t>
            </w:r>
          </w:p>
        </w:tc>
      </w:tr>
      <w:tr w:rsidR="007C2BE7" w:rsidRPr="006C6705" w14:paraId="5853229E" w14:textId="77777777" w:rsidTr="002C0084">
        <w:trPr>
          <w:trHeight w:hRule="exact" w:val="561"/>
          <w:jc w:val="right"/>
        </w:trPr>
        <w:tc>
          <w:tcPr>
            <w:tcW w:w="8958" w:type="dxa"/>
            <w:tcBorders>
              <w:top w:val="nil"/>
              <w:bottom w:val="nil"/>
            </w:tcBorders>
            <w:shd w:val="clear" w:color="auto" w:fill="1B3461"/>
            <w:vAlign w:val="center"/>
          </w:tcPr>
          <w:p w14:paraId="4B174F89"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היעדר הרשעות בגין העסקת עובדים זרים ושכר מינימום</w:t>
            </w:r>
          </w:p>
        </w:tc>
      </w:tr>
    </w:tbl>
    <w:p w14:paraId="0863FE2A" w14:textId="77777777" w:rsidR="007C2BE7" w:rsidRPr="003E1BF3" w:rsidRDefault="007C2BE7" w:rsidP="007C2BE7">
      <w:pPr>
        <w:spacing w:line="360" w:lineRule="auto"/>
        <w:jc w:val="both"/>
        <w:rPr>
          <w:rFonts w:ascii="Arial" w:hAnsi="Arial"/>
          <w:sz w:val="22"/>
          <w:szCs w:val="22"/>
          <w:rtl/>
        </w:rPr>
      </w:pPr>
    </w:p>
    <w:p w14:paraId="7F1A40E9"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D391891" w14:textId="77777777" w:rsidR="007C2BE7" w:rsidRPr="003E1BF3" w:rsidRDefault="007C2BE7" w:rsidP="007C2BE7">
      <w:pPr>
        <w:spacing w:line="360" w:lineRule="auto"/>
        <w:jc w:val="both"/>
        <w:rPr>
          <w:rFonts w:ascii="Arial" w:hAnsi="Arial"/>
          <w:sz w:val="22"/>
          <w:szCs w:val="22"/>
          <w:rtl/>
        </w:rPr>
      </w:pPr>
    </w:p>
    <w:p w14:paraId="02703823"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03573798"/>
          <w:placeholder>
            <w:docPart w:val="23596CE544594014A0F93E7F1BF698B6"/>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 xml:space="preserve">שפורסם על ידי משרד האנרגיה. </w:t>
      </w:r>
      <w:r w:rsidRPr="003E1BF3">
        <w:rPr>
          <w:rFonts w:ascii="Arial" w:hAnsi="Arial"/>
          <w:sz w:val="22"/>
          <w:szCs w:val="22"/>
          <w:rtl/>
        </w:rPr>
        <w:t xml:space="preserve">אני מצהיר/ה כי הנני מוסמך/ת לתת תצהיר זה בשם המציע. </w:t>
      </w:r>
    </w:p>
    <w:p w14:paraId="262658CE" w14:textId="77777777" w:rsidR="007C2BE7" w:rsidRPr="003E1BF3" w:rsidRDefault="007C2BE7" w:rsidP="007C2BE7">
      <w:pPr>
        <w:spacing w:line="360" w:lineRule="auto"/>
        <w:jc w:val="both"/>
        <w:rPr>
          <w:rFonts w:ascii="Arial" w:hAnsi="Arial"/>
          <w:sz w:val="22"/>
          <w:szCs w:val="22"/>
          <w:rtl/>
        </w:rPr>
      </w:pPr>
    </w:p>
    <w:p w14:paraId="28299242"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בתצהירי זה, משמעותו של המונח "</w:t>
      </w:r>
      <w:r w:rsidRPr="003E1BF3">
        <w:rPr>
          <w:rFonts w:ascii="Arial" w:hAnsi="Arial"/>
          <w:b/>
          <w:bCs/>
          <w:sz w:val="22"/>
          <w:szCs w:val="22"/>
          <w:rtl/>
        </w:rPr>
        <w:t>בעל זיקה</w:t>
      </w:r>
      <w:r w:rsidRPr="003E1BF3">
        <w:rPr>
          <w:rFonts w:ascii="Arial" w:hAnsi="Arial"/>
          <w:sz w:val="22"/>
          <w:szCs w:val="22"/>
          <w:rtl/>
        </w:rPr>
        <w:t>" כהגדרתו בחוק עסקאות גופים ציבוריים התשל"ו-1976 (להלן: "</w:t>
      </w:r>
      <w:r w:rsidRPr="003E1BF3">
        <w:rPr>
          <w:rFonts w:ascii="Arial" w:hAnsi="Arial"/>
          <w:b/>
          <w:bCs/>
          <w:sz w:val="22"/>
          <w:szCs w:val="22"/>
          <w:rtl/>
        </w:rPr>
        <w:t>חוק עסקאות גופים ציבוריים</w:t>
      </w:r>
      <w:r w:rsidRPr="003E1BF3">
        <w:rPr>
          <w:rFonts w:ascii="Arial" w:hAnsi="Arial"/>
          <w:sz w:val="22"/>
          <w:szCs w:val="22"/>
          <w:rtl/>
        </w:rPr>
        <w:t xml:space="preserve">"). אני מאשר/ת כי הוסברה לי משמעותו של מונח זה וכי אני מבין/ה אותו. </w:t>
      </w:r>
    </w:p>
    <w:p w14:paraId="5DDCBA07" w14:textId="77777777" w:rsidR="007C2BE7" w:rsidRPr="003E1BF3" w:rsidRDefault="007C2BE7" w:rsidP="007C2BE7">
      <w:pPr>
        <w:spacing w:line="360" w:lineRule="auto"/>
        <w:jc w:val="both"/>
        <w:rPr>
          <w:rFonts w:ascii="Arial" w:hAnsi="Arial"/>
          <w:sz w:val="22"/>
          <w:szCs w:val="22"/>
          <w:rtl/>
        </w:rPr>
      </w:pPr>
      <w:r w:rsidRPr="003E1BF3">
        <w:rPr>
          <w:rFonts w:ascii="Arial" w:hAnsi="Arial" w:hint="eastAsia"/>
          <w:sz w:val="22"/>
          <w:szCs w:val="22"/>
          <w:rtl/>
        </w:rPr>
        <w:t>משמעותו</w:t>
      </w:r>
      <w:r w:rsidRPr="003E1BF3">
        <w:rPr>
          <w:rFonts w:ascii="Arial" w:hAnsi="Arial"/>
          <w:sz w:val="22"/>
          <w:szCs w:val="22"/>
          <w:rtl/>
        </w:rPr>
        <w:t xml:space="preserve"> של המונח </w:t>
      </w:r>
      <w:r w:rsidRPr="003E1BF3">
        <w:rPr>
          <w:rFonts w:ascii="Arial" w:hAnsi="Arial"/>
          <w:b/>
          <w:bCs/>
          <w:sz w:val="22"/>
          <w:szCs w:val="22"/>
          <w:rtl/>
        </w:rPr>
        <w:t>"עבירה"</w:t>
      </w:r>
      <w:r w:rsidRPr="003E1BF3">
        <w:rPr>
          <w:rFonts w:ascii="Arial" w:hAnsi="Arial"/>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D98664"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המציע הינו תאגיד הרשום בישראל.</w:t>
      </w:r>
    </w:p>
    <w:p w14:paraId="6F05A116"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(סמן </w:t>
      </w:r>
      <w:r w:rsidRPr="003E1BF3">
        <w:rPr>
          <w:rFonts w:ascii="Arial" w:hAnsi="Arial"/>
          <w:sz w:val="22"/>
        </w:rPr>
        <w:t>x</w:t>
      </w:r>
      <w:r w:rsidRPr="003E1BF3">
        <w:rPr>
          <w:rFonts w:ascii="Arial" w:hAnsi="Arial"/>
          <w:sz w:val="22"/>
          <w:szCs w:val="22"/>
          <w:rtl/>
        </w:rPr>
        <w:t xml:space="preserve"> במשבצת המתאימה)</w:t>
      </w:r>
    </w:p>
    <w:p w14:paraId="4601C573" w14:textId="77777777"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ובעל זיקה אליו </w:t>
      </w:r>
      <w:r w:rsidRPr="003E1BF3">
        <w:rPr>
          <w:rFonts w:ascii="Arial" w:hAnsi="Arial"/>
          <w:b/>
          <w:bCs/>
          <w:sz w:val="22"/>
          <w:szCs w:val="22"/>
          <w:u w:val="single"/>
          <w:rtl/>
        </w:rPr>
        <w:t>לא הורשעו</w:t>
      </w:r>
      <w:r w:rsidRPr="003E1BF3">
        <w:rPr>
          <w:rFonts w:ascii="Arial" w:hAnsi="Arial"/>
          <w:sz w:val="22"/>
          <w:szCs w:val="22"/>
          <w:rtl/>
        </w:rPr>
        <w:t xml:space="preserve"> ביותר משתי עבירות עד למועד האחרון להגשת ההצעות (להלן: "</w:t>
      </w:r>
      <w:r w:rsidRPr="003E1BF3">
        <w:rPr>
          <w:rFonts w:ascii="Arial" w:hAnsi="Arial"/>
          <w:b/>
          <w:bCs/>
          <w:sz w:val="22"/>
          <w:szCs w:val="22"/>
          <w:rtl/>
        </w:rPr>
        <w:t>מועד להגשה</w:t>
      </w:r>
      <w:r w:rsidRPr="003E1BF3">
        <w:rPr>
          <w:rFonts w:ascii="Arial" w:hAnsi="Arial"/>
          <w:sz w:val="22"/>
          <w:szCs w:val="22"/>
          <w:rtl/>
        </w:rPr>
        <w:t xml:space="preserve">") מטעם המציע במכרז פומבי מס' </w:t>
      </w:r>
      <w:sdt>
        <w:sdtPr>
          <w:rPr>
            <w:rFonts w:ascii="Arial" w:hAnsi="Arial"/>
            <w:sz w:val="22"/>
            <w:szCs w:val="22"/>
            <w:rtl/>
          </w:rPr>
          <w:alias w:val="מס'"/>
          <w:tag w:val="CounterString"/>
          <w:id w:val="570163322"/>
          <w:placeholder>
            <w:docPart w:val="BB62ED10EAFA410B82DFBCB7FD29293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Arial" w:hAnsi="Arial" w:hint="cs"/>
              <w:sz w:val="22"/>
              <w:szCs w:val="22"/>
              <w:rtl/>
            </w:rPr>
            <w:t>91/2019</w:t>
          </w:r>
        </w:sdtContent>
      </w:sdt>
      <w:r w:rsidRPr="003E1BF3">
        <w:rPr>
          <w:rFonts w:ascii="Arial" w:hAnsi="Arial"/>
          <w:sz w:val="22"/>
          <w:szCs w:val="22"/>
          <w:rtl/>
        </w:rPr>
        <w:t xml:space="preserve"> למתן שירותי </w:t>
      </w:r>
      <w:sdt>
        <w:sdtPr>
          <w:rPr>
            <w:rFonts w:ascii="Arial" w:hAnsi="Arial"/>
            <w:sz w:val="22"/>
            <w:szCs w:val="22"/>
            <w:rtl/>
          </w:rPr>
          <w:alias w:val="נושא"/>
          <w:tag w:val=""/>
          <w:id w:val="-2143334693"/>
          <w:placeholder>
            <w:docPart w:val="8FDEC4B8EC85424FADEA70E2EC90B66A"/>
          </w:placeholder>
          <w:dataBinding w:prefixMappings="xmlns:ns0='http://purl.org/dc/elements/1.1/' xmlns:ns1='http://schemas.openxmlformats.org/package/2006/metadata/core-properties' " w:xpath="/ns1:coreProperties[1]/ns0:subject[1]" w:storeItemID="{6C3C8BC8-F283-45AE-878A-BAB7291924A1}"/>
          <w:text/>
        </w:sdtPr>
        <w:sdtContent>
          <w:r>
            <w:rPr>
              <w:rFonts w:ascii="Arial" w:hAnsi="Arial"/>
              <w:sz w:val="22"/>
              <w:szCs w:val="22"/>
              <w:rtl/>
            </w:rPr>
            <w:t>להקמת מתקן אחסון גפ"מ, רכישת הגפ"מ ואחסונו</w:t>
          </w:r>
        </w:sdtContent>
      </w:sdt>
      <w:r w:rsidRPr="003E1BF3">
        <w:rPr>
          <w:rFonts w:ascii="Arial" w:hAnsi="Arial"/>
          <w:sz w:val="22"/>
          <w:szCs w:val="22"/>
          <w:rtl/>
        </w:rPr>
        <w:t>.</w:t>
      </w:r>
    </w:p>
    <w:p w14:paraId="4D009B60" w14:textId="77777777"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 ביותר משתי עבירות </w:t>
      </w:r>
      <w:r w:rsidRPr="003E1BF3">
        <w:rPr>
          <w:rFonts w:ascii="Arial" w:hAnsi="Arial"/>
          <w:b/>
          <w:bCs/>
          <w:sz w:val="22"/>
          <w:szCs w:val="22"/>
          <w:u w:val="single"/>
          <w:rtl/>
        </w:rPr>
        <w:t>וחלפה שנה אחת</w:t>
      </w:r>
      <w:r w:rsidRPr="003E1BF3">
        <w:rPr>
          <w:rFonts w:ascii="Arial" w:hAnsi="Arial"/>
          <w:sz w:val="22"/>
          <w:szCs w:val="22"/>
          <w:rtl/>
        </w:rPr>
        <w:t xml:space="preserve"> לפחות ממועד ההרשעה האחרונה ועד למועד ההגשה. </w:t>
      </w:r>
    </w:p>
    <w:p w14:paraId="2B55A079" w14:textId="77777777"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szCs w:val="22"/>
          <w:rtl/>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w:t>
      </w:r>
      <w:r>
        <w:rPr>
          <w:rFonts w:ascii="Arial" w:hAnsi="Arial"/>
          <w:sz w:val="22"/>
          <w:szCs w:val="22"/>
          <w:rtl/>
        </w:rPr>
        <w:t xml:space="preserve"> </w:t>
      </w:r>
      <w:r w:rsidRPr="003E1BF3">
        <w:rPr>
          <w:rFonts w:ascii="Arial" w:hAnsi="Arial"/>
          <w:sz w:val="22"/>
          <w:szCs w:val="22"/>
          <w:rtl/>
        </w:rPr>
        <w:t xml:space="preserve">ביותר משתי עבירות </w:t>
      </w:r>
      <w:r w:rsidRPr="003E1BF3">
        <w:rPr>
          <w:rFonts w:ascii="Arial" w:hAnsi="Arial"/>
          <w:b/>
          <w:bCs/>
          <w:sz w:val="22"/>
          <w:szCs w:val="22"/>
          <w:u w:val="single"/>
          <w:rtl/>
        </w:rPr>
        <w:t>ולא חלפה שנה אחת</w:t>
      </w:r>
      <w:r w:rsidRPr="003E1BF3">
        <w:rPr>
          <w:rFonts w:ascii="Arial" w:hAnsi="Arial"/>
          <w:sz w:val="22"/>
          <w:szCs w:val="22"/>
          <w:rtl/>
        </w:rPr>
        <w:t xml:space="preserve"> לפחות ממועד ההרשעה האחרונה ועד למועד ההגשה. </w:t>
      </w:r>
    </w:p>
    <w:p w14:paraId="0EF9F955" w14:textId="77777777" w:rsidR="007C2BE7" w:rsidRPr="003E1BF3" w:rsidRDefault="007C2BE7" w:rsidP="007C2BE7">
      <w:pPr>
        <w:spacing w:line="360" w:lineRule="auto"/>
        <w:jc w:val="both"/>
        <w:rPr>
          <w:rFonts w:ascii="Arial" w:hAnsi="Arial"/>
          <w:b/>
          <w:bCs/>
          <w:sz w:val="22"/>
          <w:szCs w:val="22"/>
          <w:rtl/>
        </w:rPr>
      </w:pPr>
    </w:p>
    <w:p w14:paraId="26DEEE46"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זה שמי, להלן חתימתי ותוכן תצהירי דלעיל אמת. </w:t>
      </w:r>
    </w:p>
    <w:p w14:paraId="5167B657" w14:textId="77777777"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77C9831A" w14:textId="77777777" w:rsidTr="002C0084">
        <w:trPr>
          <w:jc w:val="center"/>
        </w:trPr>
        <w:tc>
          <w:tcPr>
            <w:tcW w:w="2144" w:type="dxa"/>
            <w:tcBorders>
              <w:top w:val="single" w:sz="4" w:space="0" w:color="auto"/>
            </w:tcBorders>
          </w:tcPr>
          <w:p w14:paraId="12CB0951"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12311683"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003947E8"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p>
        </w:tc>
        <w:tc>
          <w:tcPr>
            <w:tcW w:w="993" w:type="dxa"/>
          </w:tcPr>
          <w:p w14:paraId="3088381E"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74DDB083"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14:paraId="08B783D8"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349B1A4"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14:paraId="3D308E96"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DAD834" w14:textId="77777777"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0CC69173" w14:textId="77777777" w:rsidTr="002C0084">
        <w:trPr>
          <w:jc w:val="center"/>
        </w:trPr>
        <w:tc>
          <w:tcPr>
            <w:tcW w:w="2144" w:type="dxa"/>
            <w:tcBorders>
              <w:top w:val="single" w:sz="4" w:space="0" w:color="auto"/>
            </w:tcBorders>
          </w:tcPr>
          <w:p w14:paraId="08A506DB"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3E04A95E"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53E262A0"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2EEE680C"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0B1A589F"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35F80033"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38C69968"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ה</w:t>
            </w:r>
            <w:r w:rsidRPr="003E1BF3">
              <w:rPr>
                <w:rFonts w:asciiTheme="majorBidi" w:hAnsiTheme="majorBidi" w:cs="David"/>
                <w:color w:val="auto"/>
                <w:rtl/>
              </w:rPr>
              <w:t>'</w:t>
            </w:r>
          </w:p>
        </w:tc>
      </w:tr>
      <w:tr w:rsidR="007C2BE7" w:rsidRPr="006C6705" w14:paraId="74602929" w14:textId="77777777" w:rsidTr="002C0084">
        <w:trPr>
          <w:trHeight w:hRule="exact" w:val="561"/>
          <w:jc w:val="right"/>
        </w:trPr>
        <w:tc>
          <w:tcPr>
            <w:tcW w:w="8958" w:type="dxa"/>
            <w:tcBorders>
              <w:top w:val="nil"/>
              <w:bottom w:val="nil"/>
            </w:tcBorders>
            <w:shd w:val="clear" w:color="auto" w:fill="1B3461"/>
            <w:vAlign w:val="center"/>
          </w:tcPr>
          <w:p w14:paraId="062C8111"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העסקת עובדים עם מוגבלות</w:t>
            </w:r>
          </w:p>
        </w:tc>
      </w:tr>
    </w:tbl>
    <w:p w14:paraId="28180EBF" w14:textId="77777777" w:rsidR="007C2BE7" w:rsidRPr="003E1BF3" w:rsidRDefault="007C2BE7" w:rsidP="007C2BE7">
      <w:pPr>
        <w:spacing w:line="360" w:lineRule="auto"/>
        <w:jc w:val="both"/>
        <w:rPr>
          <w:rFonts w:ascii="Arial" w:hAnsi="Arial"/>
          <w:sz w:val="22"/>
          <w:szCs w:val="22"/>
          <w:rtl/>
        </w:rPr>
      </w:pPr>
    </w:p>
    <w:p w14:paraId="3DFA6AD0"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4AE07498" w14:textId="77777777" w:rsidR="007C2BE7" w:rsidRPr="003E1BF3" w:rsidRDefault="007C2BE7" w:rsidP="007C2BE7">
      <w:pPr>
        <w:spacing w:line="360" w:lineRule="auto"/>
        <w:jc w:val="both"/>
        <w:rPr>
          <w:rFonts w:ascii="Arial" w:hAnsi="Arial"/>
          <w:sz w:val="22"/>
          <w:szCs w:val="22"/>
          <w:rtl/>
        </w:rPr>
      </w:pPr>
    </w:p>
    <w:p w14:paraId="1FE5CC8E"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988542977"/>
          <w:placeholder>
            <w:docPart w:val="67EC27B7B7714E689F131B07162C72C6"/>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שפורסם על ידי משרד האנרגיה</w:t>
      </w:r>
      <w:r w:rsidRPr="003E1BF3">
        <w:rPr>
          <w:rFonts w:ascii="Arial" w:hAnsi="Arial"/>
          <w:sz w:val="22"/>
          <w:szCs w:val="22"/>
          <w:rtl/>
        </w:rPr>
        <w:t xml:space="preserve">. אני מצהיר/ה כי הנני מוסמך/ת לתת תצהיר זה בשם המציע. </w:t>
      </w:r>
    </w:p>
    <w:p w14:paraId="4DE51530" w14:textId="77777777" w:rsidR="007C2BE7" w:rsidRPr="003E1BF3" w:rsidRDefault="007C2BE7" w:rsidP="007C2BE7">
      <w:pPr>
        <w:spacing w:line="360" w:lineRule="auto"/>
        <w:jc w:val="both"/>
        <w:rPr>
          <w:rFonts w:ascii="Arial" w:hAnsi="Arial"/>
          <w:sz w:val="22"/>
          <w:szCs w:val="22"/>
          <w:u w:val="single"/>
          <w:rtl/>
        </w:rPr>
      </w:pPr>
      <w:r w:rsidRPr="003E1BF3">
        <w:rPr>
          <w:rFonts w:ascii="Arial" w:hAnsi="Arial"/>
          <w:sz w:val="22"/>
          <w:szCs w:val="22"/>
          <w:u w:val="single"/>
          <w:rtl/>
        </w:rPr>
        <w:t xml:space="preserve">(סמן </w:t>
      </w:r>
      <w:r w:rsidRPr="003E1BF3">
        <w:rPr>
          <w:rFonts w:ascii="Arial" w:hAnsi="Arial"/>
          <w:sz w:val="22"/>
          <w:u w:val="single"/>
        </w:rPr>
        <w:t>x</w:t>
      </w:r>
      <w:r w:rsidRPr="003E1BF3">
        <w:rPr>
          <w:rFonts w:ascii="Arial" w:hAnsi="Arial"/>
          <w:sz w:val="22"/>
          <w:szCs w:val="22"/>
          <w:u w:val="single"/>
          <w:rtl/>
        </w:rPr>
        <w:t xml:space="preserve"> במשבצת המתאימה):</w:t>
      </w:r>
    </w:p>
    <w:p w14:paraId="686AB5B7" w14:textId="77777777"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w:t>
      </w:r>
      <w:r w:rsidRPr="003E1BF3">
        <w:rPr>
          <w:rFonts w:ascii="Arial" w:hAnsi="Arial" w:hint="eastAsia"/>
          <w:sz w:val="22"/>
          <w:szCs w:val="22"/>
          <w:rtl/>
        </w:rPr>
        <w:t>לא</w:t>
      </w:r>
      <w:r w:rsidRPr="003E1BF3">
        <w:rPr>
          <w:rFonts w:ascii="Arial" w:hAnsi="Arial"/>
          <w:sz w:val="22"/>
          <w:szCs w:val="22"/>
          <w:rtl/>
        </w:rPr>
        <w:t xml:space="preserve"> </w:t>
      </w:r>
      <w:r w:rsidRPr="003E1BF3">
        <w:rPr>
          <w:rFonts w:ascii="Arial" w:hAnsi="Arial" w:hint="eastAsia"/>
          <w:sz w:val="22"/>
          <w:szCs w:val="22"/>
          <w:rtl/>
        </w:rPr>
        <w:t>חלות</w:t>
      </w:r>
      <w:r w:rsidRPr="003E1BF3">
        <w:rPr>
          <w:rFonts w:ascii="Arial" w:hAnsi="Arial"/>
          <w:sz w:val="22"/>
          <w:szCs w:val="22"/>
          <w:rtl/>
        </w:rPr>
        <w:t xml:space="preserve"> </w:t>
      </w:r>
      <w:r w:rsidRPr="003E1BF3">
        <w:rPr>
          <w:rFonts w:ascii="Arial" w:hAnsi="Arial" w:hint="eastAsia"/>
          <w:sz w:val="22"/>
          <w:szCs w:val="22"/>
          <w:rtl/>
        </w:rPr>
        <w:t>על</w:t>
      </w:r>
      <w:r w:rsidRPr="003E1BF3">
        <w:rPr>
          <w:rFonts w:ascii="Arial" w:hAnsi="Arial"/>
          <w:sz w:val="22"/>
          <w:szCs w:val="22"/>
          <w:rtl/>
        </w:rPr>
        <w:t xml:space="preserve"> </w:t>
      </w:r>
      <w:r w:rsidRPr="003E1BF3">
        <w:rPr>
          <w:rFonts w:ascii="Arial" w:hAnsi="Arial" w:hint="eastAsia"/>
          <w:sz w:val="22"/>
          <w:szCs w:val="22"/>
          <w:rtl/>
        </w:rPr>
        <w:t>המציע</w:t>
      </w:r>
      <w:r w:rsidRPr="003E1BF3">
        <w:rPr>
          <w:rFonts w:ascii="Arial" w:hAnsi="Arial"/>
          <w:sz w:val="22"/>
          <w:szCs w:val="22"/>
          <w:rtl/>
        </w:rPr>
        <w:t>.</w:t>
      </w:r>
    </w:p>
    <w:p w14:paraId="60CA212B" w14:textId="77777777" w:rsidR="007C2BE7" w:rsidRPr="003E1BF3" w:rsidRDefault="007C2BE7" w:rsidP="007C2BE7">
      <w:pPr>
        <w:numPr>
          <w:ilvl w:val="0"/>
          <w:numId w:val="28"/>
        </w:numPr>
        <w:spacing w:line="360" w:lineRule="auto"/>
        <w:ind w:left="0" w:firstLine="0"/>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חלות על המציע והוא מקיים </w:t>
      </w:r>
      <w:r w:rsidRPr="003E1BF3">
        <w:rPr>
          <w:rFonts w:ascii="Arial" w:hAnsi="Arial" w:hint="eastAsia"/>
          <w:sz w:val="22"/>
          <w:szCs w:val="22"/>
          <w:rtl/>
        </w:rPr>
        <w:t>אותן</w:t>
      </w:r>
      <w:r w:rsidRPr="003E1BF3">
        <w:rPr>
          <w:rFonts w:ascii="Arial" w:hAnsi="Arial"/>
          <w:sz w:val="22"/>
          <w:szCs w:val="22"/>
          <w:rtl/>
        </w:rPr>
        <w:t>.</w:t>
      </w:r>
      <w:r>
        <w:rPr>
          <w:rFonts w:ascii="Arial" w:hAnsi="Arial" w:hint="cs"/>
          <w:sz w:val="22"/>
          <w:szCs w:val="22"/>
          <w:rtl/>
        </w:rPr>
        <w:t xml:space="preserve"> </w:t>
      </w:r>
    </w:p>
    <w:p w14:paraId="456759D8"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שהוראות</w:t>
      </w:r>
      <w:r w:rsidRPr="003E1BF3">
        <w:rPr>
          <w:rFonts w:ascii="Arial" w:hAnsi="Arial"/>
          <w:sz w:val="22"/>
          <w:szCs w:val="22"/>
          <w:u w:val="single"/>
          <w:rtl/>
        </w:rPr>
        <w:t xml:space="preserve"> </w:t>
      </w:r>
      <w:r w:rsidRPr="003E1BF3">
        <w:rPr>
          <w:rFonts w:ascii="Arial" w:hAnsi="Arial" w:hint="eastAsia"/>
          <w:sz w:val="22"/>
          <w:szCs w:val="22"/>
          <w:u w:val="single"/>
          <w:rtl/>
        </w:rPr>
        <w:t>סעיף</w:t>
      </w:r>
      <w:r w:rsidRPr="003E1BF3">
        <w:rPr>
          <w:rFonts w:ascii="Arial" w:hAnsi="Arial"/>
          <w:sz w:val="22"/>
          <w:szCs w:val="22"/>
          <w:u w:val="single"/>
          <w:rtl/>
        </w:rPr>
        <w:t xml:space="preserve"> 9 </w:t>
      </w:r>
      <w:r w:rsidRPr="003E1BF3">
        <w:rPr>
          <w:rFonts w:ascii="Arial" w:hAnsi="Arial" w:hint="eastAsia"/>
          <w:sz w:val="22"/>
          <w:szCs w:val="22"/>
          <w:u w:val="single"/>
          <w:rtl/>
        </w:rPr>
        <w:t>לחוק</w:t>
      </w:r>
      <w:r w:rsidRPr="003E1BF3">
        <w:rPr>
          <w:rFonts w:ascii="Arial" w:hAnsi="Arial"/>
          <w:sz w:val="22"/>
          <w:szCs w:val="22"/>
          <w:u w:val="single"/>
          <w:rtl/>
        </w:rPr>
        <w:t xml:space="preserve"> </w:t>
      </w:r>
      <w:r w:rsidRPr="003E1BF3">
        <w:rPr>
          <w:rFonts w:ascii="Arial" w:hAnsi="Arial" w:hint="eastAsia"/>
          <w:sz w:val="22"/>
          <w:szCs w:val="22"/>
          <w:u w:val="single"/>
          <w:rtl/>
        </w:rPr>
        <w:t>שוויון</w:t>
      </w:r>
      <w:r w:rsidRPr="003E1BF3">
        <w:rPr>
          <w:rFonts w:ascii="Arial" w:hAnsi="Arial"/>
          <w:sz w:val="22"/>
          <w:szCs w:val="22"/>
          <w:u w:val="single"/>
          <w:rtl/>
        </w:rPr>
        <w:t xml:space="preserve"> </w:t>
      </w:r>
      <w:r w:rsidRPr="003E1BF3">
        <w:rPr>
          <w:rFonts w:ascii="Arial" w:hAnsi="Arial" w:hint="eastAsia"/>
          <w:sz w:val="22"/>
          <w:szCs w:val="22"/>
          <w:u w:val="single"/>
          <w:rtl/>
        </w:rPr>
        <w:t>זכויות</w:t>
      </w:r>
      <w:r w:rsidRPr="003E1BF3">
        <w:rPr>
          <w:rFonts w:ascii="Arial" w:hAnsi="Arial"/>
          <w:sz w:val="22"/>
          <w:szCs w:val="22"/>
          <w:u w:val="single"/>
          <w:rtl/>
        </w:rPr>
        <w:t xml:space="preserve"> </w:t>
      </w:r>
      <w:r w:rsidRPr="003E1BF3">
        <w:rPr>
          <w:rFonts w:ascii="Arial" w:hAnsi="Arial" w:hint="eastAsia"/>
          <w:sz w:val="22"/>
          <w:szCs w:val="22"/>
          <w:u w:val="single"/>
          <w:rtl/>
        </w:rPr>
        <w:t>לאנשים</w:t>
      </w:r>
      <w:r w:rsidRPr="003E1BF3">
        <w:rPr>
          <w:rFonts w:ascii="Arial" w:hAnsi="Arial"/>
          <w:sz w:val="22"/>
          <w:szCs w:val="22"/>
          <w:u w:val="single"/>
          <w:rtl/>
        </w:rPr>
        <w:t xml:space="preserve"> </w:t>
      </w:r>
      <w:r w:rsidRPr="003E1BF3">
        <w:rPr>
          <w:rFonts w:ascii="Arial" w:hAnsi="Arial" w:hint="eastAsia"/>
          <w:sz w:val="22"/>
          <w:szCs w:val="22"/>
          <w:u w:val="single"/>
          <w:rtl/>
        </w:rPr>
        <w:t>עם</w:t>
      </w:r>
      <w:r w:rsidRPr="003E1BF3">
        <w:rPr>
          <w:rFonts w:ascii="Arial" w:hAnsi="Arial"/>
          <w:sz w:val="22"/>
          <w:szCs w:val="22"/>
          <w:u w:val="single"/>
          <w:rtl/>
        </w:rPr>
        <w:t xml:space="preserve"> </w:t>
      </w:r>
      <w:r w:rsidRPr="003E1BF3">
        <w:rPr>
          <w:rFonts w:ascii="Arial" w:hAnsi="Arial" w:hint="eastAsia"/>
          <w:sz w:val="22"/>
          <w:szCs w:val="22"/>
          <w:u w:val="single"/>
          <w:rtl/>
        </w:rPr>
        <w:t>מוגבלות</w:t>
      </w:r>
      <w:r w:rsidRPr="003E1BF3">
        <w:rPr>
          <w:rFonts w:ascii="Arial" w:hAnsi="Arial"/>
          <w:sz w:val="22"/>
          <w:szCs w:val="22"/>
          <w:u w:val="single"/>
          <w:rtl/>
        </w:rPr>
        <w:t xml:space="preserve">, </w:t>
      </w:r>
      <w:r w:rsidRPr="003E1BF3">
        <w:rPr>
          <w:rFonts w:ascii="Arial" w:hAnsi="Arial" w:hint="eastAsia"/>
          <w:sz w:val="22"/>
          <w:szCs w:val="22"/>
          <w:u w:val="single"/>
          <w:rtl/>
        </w:rPr>
        <w:t>התשנ</w:t>
      </w:r>
      <w:r w:rsidRPr="003E1BF3">
        <w:rPr>
          <w:rFonts w:ascii="Arial" w:hAnsi="Arial"/>
          <w:sz w:val="22"/>
          <w:szCs w:val="22"/>
          <w:u w:val="single"/>
          <w:rtl/>
        </w:rPr>
        <w:t>"</w:t>
      </w:r>
      <w:r w:rsidRPr="003E1BF3">
        <w:rPr>
          <w:rFonts w:ascii="Arial" w:hAnsi="Arial" w:hint="eastAsia"/>
          <w:sz w:val="22"/>
          <w:szCs w:val="22"/>
          <w:u w:val="single"/>
          <w:rtl/>
        </w:rPr>
        <w:t>ח</w:t>
      </w:r>
      <w:r w:rsidRPr="003E1BF3">
        <w:rPr>
          <w:rFonts w:ascii="Arial" w:hAnsi="Arial"/>
          <w:sz w:val="22"/>
          <w:szCs w:val="22"/>
          <w:u w:val="single"/>
          <w:rtl/>
        </w:rPr>
        <w:t xml:space="preserve"> 1998 </w:t>
      </w:r>
      <w:r w:rsidRPr="003E1BF3">
        <w:rPr>
          <w:rFonts w:ascii="Arial" w:hAnsi="Arial" w:hint="eastAsia"/>
          <w:b/>
          <w:bCs/>
          <w:sz w:val="22"/>
          <w:szCs w:val="22"/>
          <w:u w:val="single"/>
          <w:rtl/>
        </w:rPr>
        <w:t>חלות</w:t>
      </w:r>
      <w:r w:rsidRPr="003E1BF3">
        <w:rPr>
          <w:rFonts w:ascii="Arial" w:hAnsi="Arial"/>
          <w:b/>
          <w:bCs/>
          <w:sz w:val="22"/>
          <w:szCs w:val="22"/>
          <w:u w:val="single"/>
          <w:rtl/>
        </w:rPr>
        <w:t xml:space="preserve"> </w:t>
      </w:r>
      <w:r w:rsidRPr="003E1BF3">
        <w:rPr>
          <w:rFonts w:ascii="Arial" w:hAnsi="Arial" w:hint="eastAsia"/>
          <w:b/>
          <w:bCs/>
          <w:sz w:val="22"/>
          <w:szCs w:val="22"/>
          <w:u w:val="single"/>
          <w:rtl/>
        </w:rPr>
        <w:t>על</w:t>
      </w:r>
      <w:r w:rsidRPr="003E1BF3">
        <w:rPr>
          <w:rFonts w:ascii="Arial" w:hAnsi="Arial"/>
          <w:b/>
          <w:bCs/>
          <w:sz w:val="22"/>
          <w:szCs w:val="22"/>
          <w:u w:val="single"/>
          <w:rtl/>
        </w:rPr>
        <w:t xml:space="preserve"> </w:t>
      </w:r>
      <w:r w:rsidRPr="003E1BF3">
        <w:rPr>
          <w:rFonts w:ascii="Arial" w:hAnsi="Arial" w:hint="eastAsia"/>
          <w:b/>
          <w:bCs/>
          <w:sz w:val="22"/>
          <w:szCs w:val="22"/>
          <w:u w:val="single"/>
          <w:rtl/>
        </w:rPr>
        <w:t>המציע</w:t>
      </w:r>
      <w:r w:rsidRPr="003E1BF3">
        <w:rPr>
          <w:rFonts w:ascii="Arial" w:hAnsi="Arial"/>
          <w:sz w:val="22"/>
          <w:szCs w:val="22"/>
          <w:u w:val="single"/>
          <w:rtl/>
        </w:rPr>
        <w:t xml:space="preserve"> נדרש לסמן </w:t>
      </w:r>
      <w:r w:rsidRPr="003E1BF3">
        <w:rPr>
          <w:rFonts w:ascii="Arial" w:hAnsi="Arial"/>
          <w:sz w:val="22"/>
          <w:u w:val="single"/>
        </w:rPr>
        <w:t>x</w:t>
      </w:r>
      <w:r w:rsidRPr="003E1BF3">
        <w:rPr>
          <w:rFonts w:ascii="Arial" w:hAnsi="Arial"/>
          <w:sz w:val="22"/>
          <w:szCs w:val="22"/>
          <w:u w:val="single"/>
          <w:rtl/>
        </w:rPr>
        <w:t xml:space="preserve"> במשבצת המתאימה)</w:t>
      </w:r>
      <w:r w:rsidRPr="003E1BF3">
        <w:rPr>
          <w:rFonts w:ascii="Arial" w:hAnsi="Arial"/>
          <w:sz w:val="22"/>
          <w:szCs w:val="22"/>
          <w:rtl/>
        </w:rPr>
        <w:t>:</w:t>
      </w:r>
    </w:p>
    <w:p w14:paraId="28EE8A8A" w14:textId="77777777"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w:t>
      </w:r>
      <w:r w:rsidRPr="003E1BF3">
        <w:rPr>
          <w:rFonts w:ascii="Arial" w:hAnsi="Arial" w:hint="eastAsia"/>
          <w:sz w:val="22"/>
          <w:szCs w:val="22"/>
          <w:rtl/>
        </w:rPr>
        <w:t>פחות</w:t>
      </w:r>
      <w:r w:rsidRPr="003E1BF3">
        <w:rPr>
          <w:rFonts w:ascii="Arial" w:hAnsi="Arial"/>
          <w:sz w:val="22"/>
          <w:szCs w:val="22"/>
          <w:rtl/>
        </w:rPr>
        <w:t xml:space="preserve"> </w:t>
      </w:r>
      <w:r w:rsidRPr="003E1BF3">
        <w:rPr>
          <w:rFonts w:ascii="Arial" w:hAnsi="Arial" w:hint="eastAsia"/>
          <w:sz w:val="22"/>
          <w:szCs w:val="22"/>
          <w:rtl/>
        </w:rPr>
        <w:t>מ</w:t>
      </w:r>
      <w:r w:rsidRPr="003E1BF3">
        <w:rPr>
          <w:rFonts w:ascii="Arial" w:hAnsi="Arial"/>
          <w:sz w:val="22"/>
          <w:szCs w:val="22"/>
          <w:rtl/>
        </w:rPr>
        <w:t xml:space="preserve">-100 </w:t>
      </w:r>
      <w:r w:rsidRPr="003E1BF3">
        <w:rPr>
          <w:rFonts w:ascii="Arial" w:hAnsi="Arial" w:hint="eastAsia"/>
          <w:sz w:val="22"/>
          <w:szCs w:val="22"/>
          <w:rtl/>
        </w:rPr>
        <w:t>עובדים</w:t>
      </w:r>
      <w:r w:rsidRPr="003E1BF3">
        <w:rPr>
          <w:rFonts w:ascii="Arial" w:hAnsi="Arial"/>
          <w:sz w:val="22"/>
          <w:szCs w:val="22"/>
          <w:rtl/>
        </w:rPr>
        <w:t>.</w:t>
      </w:r>
    </w:p>
    <w:p w14:paraId="62458628" w14:textId="77777777"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100 </w:t>
      </w:r>
      <w:r w:rsidRPr="003E1BF3">
        <w:rPr>
          <w:rFonts w:ascii="Arial" w:hAnsi="Arial" w:hint="eastAsia"/>
          <w:sz w:val="22"/>
          <w:szCs w:val="22"/>
          <w:rtl/>
        </w:rPr>
        <w:t>עובדים</w:t>
      </w:r>
      <w:r w:rsidRPr="003E1BF3">
        <w:rPr>
          <w:rFonts w:ascii="Arial" w:hAnsi="Arial"/>
          <w:sz w:val="22"/>
          <w:szCs w:val="22"/>
          <w:rtl/>
        </w:rPr>
        <w:t xml:space="preserve"> </w:t>
      </w:r>
      <w:r w:rsidRPr="003E1BF3">
        <w:rPr>
          <w:rFonts w:ascii="Arial" w:hAnsi="Arial" w:hint="eastAsia"/>
          <w:sz w:val="22"/>
          <w:szCs w:val="22"/>
          <w:rtl/>
        </w:rPr>
        <w:t>או</w:t>
      </w:r>
      <w:r w:rsidRPr="003E1BF3">
        <w:rPr>
          <w:rFonts w:ascii="Arial" w:hAnsi="Arial"/>
          <w:sz w:val="22"/>
          <w:szCs w:val="22"/>
          <w:rtl/>
        </w:rPr>
        <w:t xml:space="preserve"> </w:t>
      </w:r>
      <w:r w:rsidRPr="003E1BF3">
        <w:rPr>
          <w:rFonts w:ascii="Arial" w:hAnsi="Arial" w:hint="eastAsia"/>
          <w:sz w:val="22"/>
          <w:szCs w:val="22"/>
          <w:rtl/>
        </w:rPr>
        <w:t>יותר</w:t>
      </w:r>
      <w:r w:rsidRPr="003E1BF3">
        <w:rPr>
          <w:rFonts w:ascii="Arial" w:hAnsi="Arial"/>
          <w:sz w:val="22"/>
          <w:szCs w:val="22"/>
          <w:rtl/>
        </w:rPr>
        <w:t>.</w:t>
      </w:r>
    </w:p>
    <w:p w14:paraId="203884F3"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שהמציע</w:t>
      </w:r>
      <w:r w:rsidRPr="003E1BF3">
        <w:rPr>
          <w:rFonts w:ascii="Arial" w:hAnsi="Arial"/>
          <w:sz w:val="22"/>
          <w:szCs w:val="22"/>
          <w:u w:val="single"/>
          <w:rtl/>
        </w:rPr>
        <w:t xml:space="preserve"> </w:t>
      </w:r>
      <w:r w:rsidRPr="003E1BF3">
        <w:rPr>
          <w:rFonts w:ascii="Arial" w:hAnsi="Arial" w:hint="eastAsia"/>
          <w:sz w:val="22"/>
          <w:szCs w:val="22"/>
          <w:u w:val="single"/>
          <w:rtl/>
        </w:rPr>
        <w:t>מעסיק</w:t>
      </w:r>
      <w:r w:rsidRPr="003E1BF3">
        <w:rPr>
          <w:rFonts w:ascii="Arial" w:hAnsi="Arial"/>
          <w:sz w:val="22"/>
          <w:szCs w:val="22"/>
          <w:u w:val="single"/>
          <w:rtl/>
        </w:rPr>
        <w:t xml:space="preserve"> 100 </w:t>
      </w:r>
      <w:r w:rsidRPr="003E1BF3">
        <w:rPr>
          <w:rFonts w:ascii="Arial" w:hAnsi="Arial" w:hint="eastAsia"/>
          <w:sz w:val="22"/>
          <w:szCs w:val="22"/>
          <w:u w:val="single"/>
          <w:rtl/>
        </w:rPr>
        <w:t>עובדים</w:t>
      </w:r>
      <w:r w:rsidRPr="003E1BF3">
        <w:rPr>
          <w:rFonts w:ascii="Arial" w:hAnsi="Arial"/>
          <w:sz w:val="22"/>
          <w:szCs w:val="22"/>
          <w:u w:val="single"/>
          <w:rtl/>
        </w:rPr>
        <w:t xml:space="preserve"> </w:t>
      </w:r>
      <w:r w:rsidRPr="003E1BF3">
        <w:rPr>
          <w:rFonts w:ascii="Arial" w:hAnsi="Arial" w:hint="eastAsia"/>
          <w:sz w:val="22"/>
          <w:szCs w:val="22"/>
          <w:u w:val="single"/>
          <w:rtl/>
        </w:rPr>
        <w:t>או</w:t>
      </w:r>
      <w:r w:rsidRPr="003E1BF3">
        <w:rPr>
          <w:rFonts w:ascii="Arial" w:hAnsi="Arial"/>
          <w:sz w:val="22"/>
          <w:szCs w:val="22"/>
          <w:u w:val="single"/>
          <w:rtl/>
        </w:rPr>
        <w:t xml:space="preserve"> </w:t>
      </w:r>
      <w:r w:rsidRPr="003E1BF3">
        <w:rPr>
          <w:rFonts w:ascii="Arial" w:hAnsi="Arial" w:hint="eastAsia"/>
          <w:sz w:val="22"/>
          <w:szCs w:val="22"/>
          <w:u w:val="single"/>
          <w:rtl/>
        </w:rPr>
        <w:t>יותר</w:t>
      </w:r>
      <w:r w:rsidRPr="003E1BF3">
        <w:rPr>
          <w:rFonts w:ascii="Arial" w:hAnsi="Arial"/>
          <w:sz w:val="22"/>
          <w:szCs w:val="22"/>
          <w:u w:val="single"/>
          <w:rtl/>
        </w:rPr>
        <w:t xml:space="preserve"> </w:t>
      </w:r>
      <w:r w:rsidRPr="003E1BF3">
        <w:rPr>
          <w:rFonts w:ascii="Arial" w:hAnsi="Arial" w:hint="eastAsia"/>
          <w:sz w:val="22"/>
          <w:szCs w:val="22"/>
          <w:u w:val="single"/>
          <w:rtl/>
        </w:rPr>
        <w:t>נדרש</w:t>
      </w:r>
      <w:r w:rsidRPr="003E1BF3">
        <w:rPr>
          <w:rFonts w:ascii="Arial" w:hAnsi="Arial"/>
          <w:sz w:val="22"/>
          <w:szCs w:val="22"/>
          <w:u w:val="single"/>
          <w:rtl/>
        </w:rPr>
        <w:t xml:space="preserve"> </w:t>
      </w:r>
      <w:r w:rsidRPr="003E1BF3">
        <w:rPr>
          <w:rFonts w:ascii="Arial" w:hAnsi="Arial" w:hint="eastAsia"/>
          <w:sz w:val="22"/>
          <w:szCs w:val="22"/>
          <w:u w:val="single"/>
          <w:rtl/>
        </w:rPr>
        <w:t>לסמן</w:t>
      </w:r>
      <w:r w:rsidRPr="003E1BF3">
        <w:rPr>
          <w:rFonts w:ascii="Arial" w:hAnsi="Arial"/>
          <w:sz w:val="22"/>
          <w:u w:val="single"/>
        </w:rPr>
        <w:t xml:space="preserve"> x </w:t>
      </w:r>
      <w:r w:rsidRPr="003E1BF3">
        <w:rPr>
          <w:rFonts w:ascii="Arial" w:hAnsi="Arial" w:hint="eastAsia"/>
          <w:sz w:val="22"/>
          <w:szCs w:val="22"/>
          <w:u w:val="single"/>
          <w:rtl/>
        </w:rPr>
        <w:t>במשבצת</w:t>
      </w:r>
      <w:r w:rsidRPr="003E1BF3">
        <w:rPr>
          <w:rFonts w:ascii="Arial" w:hAnsi="Arial"/>
          <w:sz w:val="22"/>
          <w:szCs w:val="22"/>
          <w:u w:val="single"/>
          <w:rtl/>
        </w:rPr>
        <w:t xml:space="preserve"> </w:t>
      </w:r>
      <w:r w:rsidRPr="003E1BF3">
        <w:rPr>
          <w:rFonts w:ascii="Arial" w:hAnsi="Arial" w:hint="eastAsia"/>
          <w:sz w:val="22"/>
          <w:szCs w:val="22"/>
          <w:u w:val="single"/>
          <w:rtl/>
        </w:rPr>
        <w:t>המתאימה</w:t>
      </w:r>
      <w:r w:rsidRPr="003E1BF3">
        <w:rPr>
          <w:rFonts w:ascii="Arial" w:hAnsi="Arial"/>
          <w:sz w:val="22"/>
          <w:szCs w:val="22"/>
          <w:u w:val="single"/>
          <w:rtl/>
        </w:rPr>
        <w:t>)</w:t>
      </w:r>
      <w:r w:rsidRPr="003E1BF3">
        <w:rPr>
          <w:rFonts w:ascii="Arial" w:hAnsi="Arial"/>
          <w:sz w:val="22"/>
          <w:szCs w:val="22"/>
          <w:rtl/>
        </w:rPr>
        <w:t>:</w:t>
      </w:r>
    </w:p>
    <w:p w14:paraId="33511EA4" w14:textId="77777777" w:rsidR="007C2BE7" w:rsidRPr="003E1BF3" w:rsidRDefault="007C2BE7" w:rsidP="007C2BE7">
      <w:pPr>
        <w:numPr>
          <w:ilvl w:val="0"/>
          <w:numId w:val="28"/>
        </w:numPr>
        <w:spacing w:line="360" w:lineRule="auto"/>
        <w:jc w:val="both"/>
        <w:rPr>
          <w:rFonts w:ascii="Arial" w:hAnsi="Arial"/>
          <w:sz w:val="22"/>
        </w:rPr>
      </w:pPr>
      <w:r w:rsidRPr="003E1BF3">
        <w:rPr>
          <w:rFonts w:ascii="Arial" w:hAnsi="Arial"/>
          <w:sz w:val="22"/>
          <w:szCs w:val="22"/>
          <w:rtl/>
        </w:rPr>
        <w:t xml:space="preserve"> המציע מתחייב כי ככל שיזכה במכרז יפנה למנהל הכללי של משרד העבודה והרווחה והשירותים החברתיים לשם</w:t>
      </w:r>
      <w:r w:rsidRPr="003E1BF3">
        <w:rPr>
          <w:rFonts w:ascii="Arial" w:hAnsi="Arial"/>
          <w:sz w:val="22"/>
        </w:rPr>
        <w:t xml:space="preserve"> </w:t>
      </w:r>
      <w:r w:rsidRPr="003E1BF3">
        <w:rPr>
          <w:rFonts w:ascii="Arial" w:hAnsi="Arial" w:hint="eastAsia"/>
          <w:sz w:val="22"/>
          <w:szCs w:val="22"/>
          <w:rtl/>
        </w:rPr>
        <w:t>בחינת</w:t>
      </w:r>
      <w:r w:rsidRPr="003E1BF3">
        <w:rPr>
          <w:rFonts w:ascii="Arial" w:hAnsi="Arial"/>
          <w:sz w:val="22"/>
        </w:rPr>
        <w:t xml:space="preserve"> </w:t>
      </w:r>
      <w:r w:rsidRPr="003E1BF3">
        <w:rPr>
          <w:rFonts w:ascii="Arial" w:hAnsi="Arial" w:hint="eastAsia"/>
          <w:sz w:val="22"/>
          <w:szCs w:val="22"/>
          <w:rtl/>
        </w:rPr>
        <w:t>יישום</w:t>
      </w:r>
      <w:r w:rsidRPr="003E1BF3">
        <w:rPr>
          <w:rFonts w:ascii="Arial" w:hAnsi="Arial"/>
          <w:sz w:val="22"/>
        </w:rPr>
        <w:t xml:space="preserve"> </w:t>
      </w:r>
      <w:r w:rsidRPr="003E1BF3">
        <w:rPr>
          <w:rFonts w:ascii="Arial" w:hAnsi="Arial" w:hint="eastAsia"/>
          <w:sz w:val="22"/>
          <w:szCs w:val="22"/>
          <w:rtl/>
        </w:rPr>
        <w:t>חובותיו</w:t>
      </w:r>
      <w:r w:rsidRPr="003E1BF3">
        <w:rPr>
          <w:rFonts w:ascii="Arial" w:hAnsi="Arial"/>
          <w:sz w:val="22"/>
        </w:rPr>
        <w:t xml:space="preserve"> </w:t>
      </w:r>
      <w:r w:rsidRPr="003E1BF3">
        <w:rPr>
          <w:rFonts w:ascii="Arial" w:hAnsi="Arial" w:hint="eastAsia"/>
          <w:sz w:val="22"/>
          <w:szCs w:val="22"/>
          <w:rtl/>
        </w:rPr>
        <w:t>לפי</w:t>
      </w:r>
      <w:r w:rsidRPr="003E1BF3">
        <w:rPr>
          <w:rFonts w:ascii="Arial" w:hAnsi="Arial"/>
          <w:sz w:val="22"/>
        </w:rPr>
        <w:t xml:space="preserve"> </w:t>
      </w:r>
      <w:r w:rsidRPr="003E1BF3">
        <w:rPr>
          <w:rFonts w:ascii="Arial" w:hAnsi="Arial" w:hint="eastAsia"/>
          <w:sz w:val="22"/>
          <w:szCs w:val="22"/>
          <w:rtl/>
        </w:rPr>
        <w:t>סע</w:t>
      </w:r>
      <w:r w:rsidRPr="001445B3">
        <w:rPr>
          <w:rFonts w:ascii="David" w:hAnsi="David"/>
          <w:sz w:val="22"/>
          <w:szCs w:val="22"/>
          <w:rtl/>
        </w:rPr>
        <w:t>יף</w:t>
      </w:r>
      <w:r w:rsidRPr="001445B3">
        <w:rPr>
          <w:rFonts w:ascii="David" w:hAnsi="David"/>
          <w:sz w:val="22"/>
        </w:rPr>
        <w:t xml:space="preserve"> 9 </w:t>
      </w:r>
      <w:r w:rsidRPr="001445B3">
        <w:rPr>
          <w:rFonts w:ascii="David" w:hAnsi="David"/>
          <w:sz w:val="22"/>
          <w:szCs w:val="22"/>
          <w:rtl/>
        </w:rPr>
        <w:t>לחו</w:t>
      </w:r>
      <w:r w:rsidRPr="003E1BF3">
        <w:rPr>
          <w:rFonts w:ascii="Arial" w:hAnsi="Arial" w:hint="eastAsia"/>
          <w:sz w:val="22"/>
          <w:szCs w:val="22"/>
          <w:rtl/>
        </w:rPr>
        <w:t>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w:t>
      </w:r>
      <w:r w:rsidRPr="003E1BF3">
        <w:rPr>
          <w:rFonts w:ascii="Arial" w:hAnsi="Arial"/>
          <w:sz w:val="22"/>
        </w:rPr>
        <w:t>,</w:t>
      </w:r>
      <w:r>
        <w:rPr>
          <w:rFonts w:ascii="Arial" w:hAnsi="Arial"/>
          <w:sz w:val="22"/>
          <w:szCs w:val="22"/>
          <w:rtl/>
        </w:rPr>
        <w:t xml:space="preserve"> </w:t>
      </w:r>
      <w:r w:rsidRPr="003E1BF3">
        <w:rPr>
          <w:rFonts w:ascii="Arial" w:hAnsi="Arial" w:hint="eastAsia"/>
          <w:sz w:val="22"/>
          <w:szCs w:val="22"/>
          <w:rtl/>
        </w:rPr>
        <w:t>ובמקרה</w:t>
      </w:r>
      <w:r w:rsidRPr="003E1BF3">
        <w:rPr>
          <w:rFonts w:ascii="Arial" w:hAnsi="Arial"/>
          <w:sz w:val="22"/>
        </w:rPr>
        <w:t xml:space="preserve"> </w:t>
      </w:r>
      <w:r w:rsidRPr="003E1BF3">
        <w:rPr>
          <w:rFonts w:ascii="Arial" w:hAnsi="Arial" w:hint="eastAsia"/>
          <w:sz w:val="22"/>
          <w:szCs w:val="22"/>
          <w:rtl/>
        </w:rPr>
        <w:t>הצורך</w:t>
      </w:r>
      <w:r w:rsidRPr="003E1BF3">
        <w:rPr>
          <w:rFonts w:ascii="Arial" w:hAnsi="Arial"/>
          <w:sz w:val="22"/>
        </w:rPr>
        <w:t>–</w:t>
      </w:r>
      <w:r w:rsidRPr="003E1BF3">
        <w:rPr>
          <w:rFonts w:ascii="Arial" w:hAnsi="Arial"/>
          <w:sz w:val="22"/>
          <w:szCs w:val="22"/>
          <w:rtl/>
        </w:rPr>
        <w:t xml:space="preserve"> לשם</w:t>
      </w:r>
      <w:r w:rsidRPr="003E1BF3">
        <w:rPr>
          <w:rFonts w:ascii="Arial" w:hAnsi="Arial"/>
          <w:sz w:val="22"/>
        </w:rPr>
        <w:t xml:space="preserve"> </w:t>
      </w:r>
      <w:r w:rsidRPr="003E1BF3">
        <w:rPr>
          <w:rFonts w:ascii="Arial" w:hAnsi="Arial" w:hint="eastAsia"/>
          <w:sz w:val="22"/>
          <w:szCs w:val="22"/>
          <w:rtl/>
        </w:rPr>
        <w:t>קבלת</w:t>
      </w:r>
      <w:r w:rsidRPr="003E1BF3">
        <w:rPr>
          <w:rFonts w:ascii="Arial" w:hAnsi="Arial"/>
          <w:sz w:val="22"/>
          <w:szCs w:val="22"/>
          <w:rtl/>
        </w:rPr>
        <w:t xml:space="preserve"> </w:t>
      </w:r>
      <w:r w:rsidRPr="003E1BF3">
        <w:rPr>
          <w:rFonts w:ascii="Arial" w:hAnsi="Arial" w:hint="eastAsia"/>
          <w:sz w:val="22"/>
          <w:szCs w:val="22"/>
          <w:rtl/>
        </w:rPr>
        <w:t>הנחיות</w:t>
      </w:r>
      <w:r w:rsidRPr="003E1BF3">
        <w:rPr>
          <w:rFonts w:ascii="Arial" w:hAnsi="Arial"/>
          <w:sz w:val="22"/>
        </w:rPr>
        <w:t xml:space="preserve"> </w:t>
      </w:r>
      <w:r w:rsidRPr="003E1BF3">
        <w:rPr>
          <w:rFonts w:ascii="Arial" w:hAnsi="Arial" w:hint="eastAsia"/>
          <w:sz w:val="22"/>
          <w:szCs w:val="22"/>
          <w:rtl/>
        </w:rPr>
        <w:t>בקשר</w:t>
      </w:r>
      <w:r w:rsidRPr="003E1BF3">
        <w:rPr>
          <w:rFonts w:ascii="Arial" w:hAnsi="Arial"/>
          <w:sz w:val="22"/>
        </w:rPr>
        <w:t xml:space="preserve"> </w:t>
      </w:r>
      <w:r w:rsidRPr="003E1BF3">
        <w:rPr>
          <w:rFonts w:ascii="Arial" w:hAnsi="Arial" w:hint="eastAsia"/>
          <w:sz w:val="22"/>
          <w:szCs w:val="22"/>
          <w:rtl/>
        </w:rPr>
        <w:t>ליישומן</w:t>
      </w:r>
      <w:r w:rsidRPr="003E1BF3">
        <w:rPr>
          <w:rFonts w:ascii="Arial" w:hAnsi="Arial"/>
          <w:sz w:val="22"/>
        </w:rPr>
        <w:t>.</w:t>
      </w:r>
    </w:p>
    <w:p w14:paraId="4A11548A" w14:textId="77777777" w:rsidR="007C2BE7" w:rsidRPr="003E1BF3" w:rsidRDefault="007C2BE7" w:rsidP="007C2BE7">
      <w:pPr>
        <w:numPr>
          <w:ilvl w:val="0"/>
          <w:numId w:val="28"/>
        </w:numPr>
        <w:spacing w:line="360" w:lineRule="auto"/>
        <w:jc w:val="both"/>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1445B3">
        <w:rPr>
          <w:rFonts w:ascii="David" w:hAnsi="David"/>
          <w:sz w:val="22"/>
          <w:szCs w:val="22"/>
          <w:rtl/>
        </w:rPr>
        <w:t>התחייב בעבר לפנות למנהל הכללי של משרד העבודה והרווחה והשירותים החברתיים לשם בחינת יישום</w:t>
      </w:r>
      <w:r w:rsidRPr="001445B3">
        <w:rPr>
          <w:rFonts w:ascii="David" w:hAnsi="David"/>
          <w:sz w:val="22"/>
        </w:rPr>
        <w:t xml:space="preserve"> </w:t>
      </w:r>
      <w:r w:rsidRPr="001445B3">
        <w:rPr>
          <w:rFonts w:ascii="David" w:hAnsi="David"/>
          <w:sz w:val="22"/>
          <w:szCs w:val="22"/>
          <w:rtl/>
        </w:rPr>
        <w:t>חובותיו</w:t>
      </w:r>
      <w:r w:rsidRPr="001445B3">
        <w:rPr>
          <w:rFonts w:ascii="David" w:hAnsi="David"/>
          <w:sz w:val="22"/>
        </w:rPr>
        <w:t xml:space="preserve"> </w:t>
      </w:r>
      <w:r w:rsidRPr="001445B3">
        <w:rPr>
          <w:rFonts w:ascii="David" w:hAnsi="David"/>
          <w:sz w:val="22"/>
          <w:szCs w:val="22"/>
          <w:rtl/>
        </w:rPr>
        <w:t>לפי</w:t>
      </w:r>
      <w:r w:rsidRPr="001445B3">
        <w:rPr>
          <w:rFonts w:ascii="David" w:hAnsi="David"/>
          <w:sz w:val="22"/>
        </w:rPr>
        <w:t xml:space="preserve"> </w:t>
      </w:r>
      <w:r w:rsidRPr="001445B3">
        <w:rPr>
          <w:rFonts w:ascii="David" w:hAnsi="David"/>
          <w:sz w:val="22"/>
          <w:szCs w:val="22"/>
          <w:rtl/>
        </w:rPr>
        <w:t>סעיף</w:t>
      </w:r>
      <w:r w:rsidRPr="001445B3">
        <w:rPr>
          <w:rFonts w:ascii="David" w:hAnsi="David"/>
          <w:sz w:val="22"/>
        </w:rPr>
        <w:t xml:space="preserve"> 9 </w:t>
      </w:r>
      <w:r w:rsidRPr="001445B3">
        <w:rPr>
          <w:rFonts w:ascii="David" w:hAnsi="David"/>
          <w:sz w:val="22"/>
          <w:szCs w:val="22"/>
          <w:rtl/>
        </w:rPr>
        <w:t>לחוק 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הוא פנה כאמור ואם קיבל הנחיות ליישום חובותיו </w:t>
      </w:r>
      <w:r w:rsidRPr="003E1BF3">
        <w:rPr>
          <w:rFonts w:ascii="Arial" w:hAnsi="Arial"/>
          <w:b/>
          <w:bCs/>
          <w:sz w:val="22"/>
          <w:szCs w:val="22"/>
          <w:rtl/>
        </w:rPr>
        <w:t>פעל ליישומן</w:t>
      </w:r>
      <w:r w:rsidRPr="003E1BF3">
        <w:rPr>
          <w:rFonts w:ascii="Arial" w:hAnsi="Arial"/>
          <w:sz w:val="22"/>
          <w:szCs w:val="22"/>
          <w:rtl/>
        </w:rPr>
        <w:t xml:space="preserve"> (במקרה שהמציע התחייב בעבר לבצע פנייה זו ונעשתה עמו התקשרות שלגביה נתן התחייבות זו).</w:t>
      </w:r>
    </w:p>
    <w:p w14:paraId="15E51F9B" w14:textId="77777777" w:rsidR="007C2BE7" w:rsidRPr="003E1BF3" w:rsidRDefault="007C2BE7" w:rsidP="007C2BE7">
      <w:pPr>
        <w:spacing w:line="360" w:lineRule="auto"/>
        <w:rPr>
          <w:rFonts w:ascii="Arial" w:hAnsi="Arial"/>
          <w:sz w:val="22"/>
          <w:szCs w:val="22"/>
          <w:rtl/>
        </w:rPr>
      </w:pPr>
    </w:p>
    <w:p w14:paraId="11FA3F40" w14:textId="77777777" w:rsidR="007C2BE7" w:rsidRPr="003E1BF3" w:rsidRDefault="007C2BE7" w:rsidP="007C2BE7">
      <w:pPr>
        <w:spacing w:line="360" w:lineRule="auto"/>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מתחייב</w:t>
      </w:r>
      <w:r w:rsidRPr="003E1BF3">
        <w:rPr>
          <w:rFonts w:ascii="Arial" w:hAnsi="Arial"/>
          <w:sz w:val="22"/>
          <w:szCs w:val="22"/>
          <w:rtl/>
        </w:rPr>
        <w:t xml:space="preserve"> </w:t>
      </w:r>
      <w:r w:rsidRPr="003E1BF3">
        <w:rPr>
          <w:rFonts w:ascii="Arial" w:hAnsi="Arial" w:hint="eastAsia"/>
          <w:sz w:val="22"/>
          <w:szCs w:val="22"/>
          <w:rtl/>
        </w:rPr>
        <w:t>להעביר</w:t>
      </w:r>
      <w:r w:rsidRPr="003E1BF3">
        <w:rPr>
          <w:rFonts w:ascii="Arial" w:hAnsi="Arial"/>
          <w:sz w:val="22"/>
          <w:szCs w:val="22"/>
          <w:rtl/>
        </w:rPr>
        <w:t xml:space="preserve"> </w:t>
      </w:r>
      <w:r w:rsidRPr="003E1BF3">
        <w:rPr>
          <w:rFonts w:ascii="Arial" w:hAnsi="Arial" w:hint="eastAsia"/>
          <w:sz w:val="22"/>
          <w:szCs w:val="22"/>
          <w:rtl/>
        </w:rPr>
        <w:t>העתק</w:t>
      </w:r>
      <w:r w:rsidRPr="003E1BF3">
        <w:rPr>
          <w:rFonts w:ascii="Arial" w:hAnsi="Arial"/>
          <w:sz w:val="22"/>
          <w:szCs w:val="22"/>
          <w:rtl/>
        </w:rPr>
        <w:t xml:space="preserve"> </w:t>
      </w:r>
      <w:r w:rsidRPr="003E1BF3">
        <w:rPr>
          <w:rFonts w:ascii="Arial" w:hAnsi="Arial" w:hint="eastAsia"/>
          <w:sz w:val="22"/>
          <w:szCs w:val="22"/>
          <w:rtl/>
        </w:rPr>
        <w:t>מהתצהיר</w:t>
      </w:r>
      <w:r w:rsidRPr="003E1BF3">
        <w:rPr>
          <w:rFonts w:ascii="Arial" w:hAnsi="Arial"/>
          <w:sz w:val="22"/>
          <w:szCs w:val="22"/>
          <w:rtl/>
        </w:rPr>
        <w:t xml:space="preserve"> </w:t>
      </w:r>
      <w:r w:rsidRPr="003E1BF3">
        <w:rPr>
          <w:rFonts w:ascii="Arial" w:hAnsi="Arial" w:hint="eastAsia"/>
          <w:sz w:val="22"/>
          <w:szCs w:val="22"/>
          <w:rtl/>
        </w:rPr>
        <w:t>שמסר</w:t>
      </w:r>
      <w:r w:rsidRPr="003E1BF3">
        <w:rPr>
          <w:rFonts w:ascii="Arial" w:hAnsi="Arial"/>
          <w:sz w:val="22"/>
          <w:szCs w:val="22"/>
          <w:rtl/>
        </w:rPr>
        <w:t xml:space="preserve"> </w:t>
      </w:r>
      <w:r w:rsidRPr="003E1BF3">
        <w:rPr>
          <w:rFonts w:ascii="Arial" w:hAnsi="Arial" w:hint="eastAsia"/>
          <w:sz w:val="22"/>
          <w:szCs w:val="22"/>
          <w:rtl/>
        </w:rPr>
        <w:t>לפי</w:t>
      </w:r>
      <w:r w:rsidRPr="003E1BF3">
        <w:rPr>
          <w:rFonts w:ascii="Arial" w:hAnsi="Arial"/>
          <w:sz w:val="22"/>
          <w:szCs w:val="22"/>
          <w:rtl/>
        </w:rPr>
        <w:t xml:space="preserve"> </w:t>
      </w:r>
      <w:r w:rsidRPr="003E1BF3">
        <w:rPr>
          <w:rFonts w:ascii="Arial" w:hAnsi="Arial" w:hint="eastAsia"/>
          <w:sz w:val="22"/>
          <w:szCs w:val="22"/>
          <w:rtl/>
        </w:rPr>
        <w:t>פסקה</w:t>
      </w:r>
      <w:r w:rsidRPr="003E1BF3">
        <w:rPr>
          <w:rFonts w:ascii="Arial" w:hAnsi="Arial"/>
          <w:sz w:val="22"/>
          <w:szCs w:val="22"/>
          <w:rtl/>
        </w:rPr>
        <w:t xml:space="preserve"> </w:t>
      </w:r>
      <w:r w:rsidRPr="003E1BF3">
        <w:rPr>
          <w:rFonts w:ascii="Arial" w:hAnsi="Arial" w:hint="eastAsia"/>
          <w:sz w:val="22"/>
          <w:szCs w:val="22"/>
          <w:rtl/>
        </w:rPr>
        <w:t>זו</w:t>
      </w:r>
      <w:r w:rsidRPr="003E1BF3">
        <w:rPr>
          <w:rFonts w:ascii="Arial" w:hAnsi="Arial"/>
          <w:sz w:val="22"/>
          <w:szCs w:val="22"/>
          <w:rtl/>
        </w:rPr>
        <w:t xml:space="preserve"> </w:t>
      </w:r>
      <w:r w:rsidRPr="003E1BF3">
        <w:rPr>
          <w:rFonts w:ascii="Arial" w:hAnsi="Arial" w:hint="eastAsia"/>
          <w:sz w:val="22"/>
          <w:szCs w:val="22"/>
          <w:rtl/>
        </w:rPr>
        <w:t>למנהל</w:t>
      </w:r>
      <w:r w:rsidRPr="003E1BF3">
        <w:rPr>
          <w:rFonts w:ascii="Arial" w:hAnsi="Arial"/>
          <w:sz w:val="22"/>
          <w:szCs w:val="22"/>
          <w:rtl/>
        </w:rPr>
        <w:t xml:space="preserve"> </w:t>
      </w:r>
      <w:r w:rsidRPr="003E1BF3">
        <w:rPr>
          <w:rFonts w:ascii="Arial" w:hAnsi="Arial" w:hint="eastAsia"/>
          <w:sz w:val="22"/>
          <w:szCs w:val="22"/>
          <w:rtl/>
        </w:rPr>
        <w:t>הכללי</w:t>
      </w:r>
      <w:r w:rsidRPr="003E1BF3">
        <w:rPr>
          <w:rFonts w:ascii="Arial" w:hAnsi="Arial"/>
          <w:sz w:val="22"/>
          <w:szCs w:val="22"/>
          <w:rtl/>
        </w:rPr>
        <w:t xml:space="preserve"> </w:t>
      </w:r>
      <w:r w:rsidRPr="003E1BF3">
        <w:rPr>
          <w:rFonts w:ascii="Arial" w:hAnsi="Arial" w:hint="eastAsia"/>
          <w:sz w:val="22"/>
          <w:szCs w:val="22"/>
          <w:rtl/>
        </w:rPr>
        <w:t>של</w:t>
      </w:r>
      <w:r w:rsidRPr="003E1BF3">
        <w:rPr>
          <w:rFonts w:ascii="Arial" w:hAnsi="Arial"/>
          <w:sz w:val="22"/>
          <w:szCs w:val="22"/>
          <w:rtl/>
        </w:rPr>
        <w:t xml:space="preserve"> </w:t>
      </w:r>
      <w:r w:rsidRPr="003E1BF3">
        <w:rPr>
          <w:rFonts w:ascii="Arial" w:hAnsi="Arial" w:hint="eastAsia"/>
          <w:sz w:val="22"/>
          <w:szCs w:val="22"/>
          <w:rtl/>
        </w:rPr>
        <w:t>משרד</w:t>
      </w:r>
      <w:r w:rsidRPr="003E1BF3">
        <w:rPr>
          <w:rFonts w:ascii="Arial" w:hAnsi="Arial"/>
          <w:sz w:val="22"/>
          <w:szCs w:val="22"/>
          <w:rtl/>
        </w:rPr>
        <w:t xml:space="preserve"> </w:t>
      </w:r>
      <w:r w:rsidRPr="003E1BF3">
        <w:rPr>
          <w:rFonts w:ascii="Arial" w:hAnsi="Arial" w:hint="eastAsia"/>
          <w:sz w:val="22"/>
          <w:szCs w:val="22"/>
          <w:rtl/>
        </w:rPr>
        <w:t>העבודה</w:t>
      </w:r>
      <w:r w:rsidRPr="003E1BF3">
        <w:rPr>
          <w:rFonts w:ascii="Arial" w:hAnsi="Arial"/>
          <w:sz w:val="22"/>
          <w:szCs w:val="22"/>
          <w:rtl/>
        </w:rPr>
        <w:t xml:space="preserve"> </w:t>
      </w:r>
      <w:r w:rsidRPr="003E1BF3">
        <w:rPr>
          <w:rFonts w:ascii="Arial" w:hAnsi="Arial" w:hint="eastAsia"/>
          <w:sz w:val="22"/>
          <w:szCs w:val="22"/>
          <w:rtl/>
        </w:rPr>
        <w:t>הרווחה</w:t>
      </w:r>
      <w:r w:rsidRPr="003E1BF3">
        <w:rPr>
          <w:rFonts w:ascii="Arial" w:hAnsi="Arial"/>
          <w:sz w:val="22"/>
          <w:szCs w:val="22"/>
          <w:rtl/>
        </w:rPr>
        <w:t xml:space="preserve"> </w:t>
      </w:r>
      <w:r w:rsidRPr="003E1BF3">
        <w:rPr>
          <w:rFonts w:ascii="Arial" w:hAnsi="Arial" w:hint="eastAsia"/>
          <w:sz w:val="22"/>
          <w:szCs w:val="22"/>
          <w:rtl/>
        </w:rPr>
        <w:t>והשירותים</w:t>
      </w:r>
      <w:r w:rsidRPr="003E1BF3">
        <w:rPr>
          <w:rFonts w:ascii="Arial" w:hAnsi="Arial"/>
          <w:sz w:val="22"/>
          <w:szCs w:val="22"/>
          <w:rtl/>
        </w:rPr>
        <w:t xml:space="preserve"> </w:t>
      </w:r>
      <w:r w:rsidRPr="003E1BF3">
        <w:rPr>
          <w:rFonts w:ascii="Arial" w:hAnsi="Arial" w:hint="eastAsia"/>
          <w:sz w:val="22"/>
          <w:szCs w:val="22"/>
          <w:rtl/>
        </w:rPr>
        <w:t>החברתיים</w:t>
      </w:r>
      <w:r w:rsidRPr="003E1BF3">
        <w:rPr>
          <w:rFonts w:ascii="Arial" w:hAnsi="Arial"/>
          <w:sz w:val="22"/>
          <w:szCs w:val="22"/>
          <w:rtl/>
        </w:rPr>
        <w:t xml:space="preserve">, </w:t>
      </w:r>
      <w:r w:rsidRPr="003E1BF3">
        <w:rPr>
          <w:rFonts w:ascii="Arial" w:hAnsi="Arial" w:hint="eastAsia"/>
          <w:sz w:val="22"/>
          <w:szCs w:val="22"/>
          <w:rtl/>
        </w:rPr>
        <w:t>בתוך</w:t>
      </w:r>
      <w:r w:rsidRPr="003E1BF3">
        <w:rPr>
          <w:rFonts w:ascii="Arial" w:hAnsi="Arial"/>
          <w:sz w:val="22"/>
          <w:szCs w:val="22"/>
          <w:rtl/>
        </w:rPr>
        <w:t xml:space="preserve"> 30 </w:t>
      </w:r>
      <w:r w:rsidRPr="003E1BF3">
        <w:rPr>
          <w:rFonts w:ascii="Arial" w:hAnsi="Arial" w:hint="eastAsia"/>
          <w:sz w:val="22"/>
          <w:szCs w:val="22"/>
          <w:rtl/>
        </w:rPr>
        <w:t>ימים</w:t>
      </w:r>
      <w:r w:rsidRPr="003E1BF3">
        <w:rPr>
          <w:rFonts w:ascii="Arial" w:hAnsi="Arial"/>
          <w:sz w:val="22"/>
          <w:szCs w:val="22"/>
          <w:rtl/>
        </w:rPr>
        <w:t xml:space="preserve"> </w:t>
      </w:r>
      <w:r w:rsidRPr="003E1BF3">
        <w:rPr>
          <w:rFonts w:ascii="Arial" w:hAnsi="Arial" w:hint="eastAsia"/>
          <w:sz w:val="22"/>
          <w:szCs w:val="22"/>
          <w:rtl/>
        </w:rPr>
        <w:t>ממועד</w:t>
      </w:r>
      <w:r w:rsidRPr="003E1BF3">
        <w:rPr>
          <w:rFonts w:ascii="Arial" w:hAnsi="Arial"/>
          <w:sz w:val="22"/>
          <w:szCs w:val="22"/>
          <w:rtl/>
        </w:rPr>
        <w:t xml:space="preserve"> </w:t>
      </w:r>
      <w:r w:rsidRPr="003E1BF3">
        <w:rPr>
          <w:rFonts w:ascii="Arial" w:hAnsi="Arial" w:hint="eastAsia"/>
          <w:sz w:val="22"/>
          <w:szCs w:val="22"/>
          <w:rtl/>
        </w:rPr>
        <w:t>ההתקשרות</w:t>
      </w:r>
      <w:r w:rsidRPr="003E1BF3">
        <w:rPr>
          <w:rFonts w:ascii="Arial" w:hAnsi="Arial"/>
          <w:sz w:val="22"/>
          <w:szCs w:val="22"/>
          <w:rtl/>
        </w:rPr>
        <w:t>.</w:t>
      </w:r>
    </w:p>
    <w:p w14:paraId="485927BB" w14:textId="77777777" w:rsidR="007C2BE7" w:rsidRPr="003E1BF3" w:rsidRDefault="007C2BE7" w:rsidP="007C2BE7">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34D5930E" w14:textId="77777777" w:rsidTr="002C0084">
        <w:trPr>
          <w:jc w:val="center"/>
        </w:trPr>
        <w:tc>
          <w:tcPr>
            <w:tcW w:w="2144" w:type="dxa"/>
            <w:tcBorders>
              <w:top w:val="single" w:sz="4" w:space="0" w:color="auto"/>
            </w:tcBorders>
          </w:tcPr>
          <w:p w14:paraId="1F561497"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14:paraId="4460AEA9" w14:textId="77777777" w:rsidR="007C2BE7" w:rsidRPr="003E1BF3" w:rsidRDefault="007C2BE7" w:rsidP="002C0084">
            <w:pPr>
              <w:jc w:val="both"/>
              <w:rPr>
                <w:rFonts w:ascii="Arial" w:hAnsi="Arial"/>
                <w:sz w:val="22"/>
                <w:szCs w:val="22"/>
                <w:rtl/>
              </w:rPr>
            </w:pPr>
          </w:p>
        </w:tc>
        <w:tc>
          <w:tcPr>
            <w:tcW w:w="2409" w:type="dxa"/>
            <w:tcBorders>
              <w:top w:val="single" w:sz="4" w:space="0" w:color="auto"/>
            </w:tcBorders>
          </w:tcPr>
          <w:p w14:paraId="4C196003"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 </w:t>
            </w:r>
            <w:r w:rsidRPr="003E1BF3">
              <w:rPr>
                <w:rFonts w:ascii="Arial" w:hAnsi="Arial" w:hint="eastAsia"/>
                <w:sz w:val="22"/>
                <w:szCs w:val="22"/>
                <w:rtl/>
              </w:rPr>
              <w:t>החתימה</w:t>
            </w:r>
          </w:p>
        </w:tc>
        <w:tc>
          <w:tcPr>
            <w:tcW w:w="993" w:type="dxa"/>
          </w:tcPr>
          <w:p w14:paraId="04852C09" w14:textId="77777777" w:rsidR="007C2BE7" w:rsidRPr="003E1BF3" w:rsidRDefault="007C2BE7" w:rsidP="002C0084">
            <w:pPr>
              <w:jc w:val="both"/>
              <w:rPr>
                <w:rFonts w:ascii="Arial" w:hAnsi="Arial"/>
                <w:sz w:val="22"/>
                <w:szCs w:val="22"/>
                <w:rtl/>
              </w:rPr>
            </w:pPr>
          </w:p>
        </w:tc>
        <w:tc>
          <w:tcPr>
            <w:tcW w:w="2268" w:type="dxa"/>
            <w:tcBorders>
              <w:top w:val="single" w:sz="4" w:space="0" w:color="auto"/>
            </w:tcBorders>
          </w:tcPr>
          <w:p w14:paraId="03F6F9B0"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14:paraId="007749D2" w14:textId="77777777" w:rsidR="007C2BE7" w:rsidRPr="003E1BF3" w:rsidRDefault="007C2BE7" w:rsidP="007C2BE7">
      <w:pPr>
        <w:spacing w:line="360" w:lineRule="auto"/>
        <w:ind w:firstLine="720"/>
        <w:rPr>
          <w:rFonts w:ascii="Arial" w:hAnsi="Arial"/>
          <w:sz w:val="22"/>
          <w:szCs w:val="22"/>
          <w:rtl/>
        </w:rPr>
      </w:pPr>
    </w:p>
    <w:p w14:paraId="7B57A692"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3E1BF3">
        <w:rPr>
          <w:rFonts w:ascii="Arial" w:hAnsi="Arial"/>
          <w:b/>
          <w:bCs/>
          <w:sz w:val="22"/>
          <w:szCs w:val="22"/>
          <w:u w:val="single"/>
          <w:rtl/>
        </w:rPr>
        <w:t>אישור עורך הדין</w:t>
      </w:r>
    </w:p>
    <w:p w14:paraId="6C9E3276" w14:textId="77777777" w:rsidR="007C2BE7" w:rsidRPr="003E1BF3" w:rsidRDefault="007C2BE7" w:rsidP="007C2BE7">
      <w:pPr>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C02D52D" w14:textId="77777777"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0F0215E2" w14:textId="77777777" w:rsidTr="002C0084">
        <w:trPr>
          <w:jc w:val="center"/>
        </w:trPr>
        <w:tc>
          <w:tcPr>
            <w:tcW w:w="2144" w:type="dxa"/>
            <w:tcBorders>
              <w:top w:val="single" w:sz="4" w:space="0" w:color="auto"/>
            </w:tcBorders>
          </w:tcPr>
          <w:p w14:paraId="63B8E002"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14:paraId="4676A390" w14:textId="77777777" w:rsidR="007C2BE7" w:rsidRPr="003E1BF3" w:rsidRDefault="007C2BE7" w:rsidP="002C0084">
            <w:pPr>
              <w:jc w:val="both"/>
              <w:rPr>
                <w:rFonts w:ascii="Arial" w:hAnsi="Arial"/>
                <w:sz w:val="22"/>
                <w:szCs w:val="22"/>
                <w:rtl/>
              </w:rPr>
            </w:pPr>
          </w:p>
        </w:tc>
        <w:tc>
          <w:tcPr>
            <w:tcW w:w="2409" w:type="dxa"/>
            <w:tcBorders>
              <w:top w:val="single" w:sz="4" w:space="0" w:color="auto"/>
            </w:tcBorders>
          </w:tcPr>
          <w:p w14:paraId="506DA84C"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19DE5569" w14:textId="77777777" w:rsidR="007C2BE7" w:rsidRPr="003E1BF3" w:rsidRDefault="007C2BE7" w:rsidP="002C0084">
            <w:pPr>
              <w:jc w:val="both"/>
              <w:rPr>
                <w:rFonts w:ascii="Arial" w:hAnsi="Arial"/>
                <w:sz w:val="22"/>
                <w:szCs w:val="22"/>
                <w:rtl/>
              </w:rPr>
            </w:pPr>
          </w:p>
        </w:tc>
        <w:tc>
          <w:tcPr>
            <w:tcW w:w="2268" w:type="dxa"/>
            <w:tcBorders>
              <w:top w:val="single" w:sz="4" w:space="0" w:color="auto"/>
            </w:tcBorders>
          </w:tcPr>
          <w:p w14:paraId="017F62E8" w14:textId="77777777"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606F83AE"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5E0E2A09"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ו</w:t>
            </w:r>
            <w:r w:rsidRPr="003E1BF3">
              <w:rPr>
                <w:rFonts w:asciiTheme="majorBidi" w:hAnsiTheme="majorBidi" w:cs="David"/>
                <w:color w:val="auto"/>
                <w:rtl/>
              </w:rPr>
              <w:t>'</w:t>
            </w:r>
          </w:p>
        </w:tc>
      </w:tr>
      <w:tr w:rsidR="007C2BE7" w:rsidRPr="006C6705" w14:paraId="0B2F2FA9" w14:textId="77777777" w:rsidTr="002C0084">
        <w:trPr>
          <w:trHeight w:hRule="exact" w:val="561"/>
          <w:jc w:val="right"/>
        </w:trPr>
        <w:tc>
          <w:tcPr>
            <w:tcW w:w="8958" w:type="dxa"/>
            <w:tcBorders>
              <w:top w:val="nil"/>
              <w:bottom w:val="nil"/>
            </w:tcBorders>
            <w:shd w:val="clear" w:color="auto" w:fill="1B3461"/>
            <w:vAlign w:val="center"/>
          </w:tcPr>
          <w:p w14:paraId="311B9BA7"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lastRenderedPageBreak/>
              <w:t>התחייבות בדבר שימוש בתוכנות מקוריות</w:t>
            </w:r>
          </w:p>
        </w:tc>
      </w:tr>
    </w:tbl>
    <w:p w14:paraId="2C441FA4" w14:textId="77777777" w:rsidR="007C2BE7" w:rsidRPr="003E1BF3" w:rsidRDefault="007C2BE7" w:rsidP="007C2BE7">
      <w:pPr>
        <w:autoSpaceDE w:val="0"/>
        <w:autoSpaceDN w:val="0"/>
        <w:spacing w:before="240" w:line="360" w:lineRule="auto"/>
        <w:jc w:val="both"/>
        <w:rPr>
          <w:rFonts w:asciiTheme="majorBidi" w:hAnsiTheme="majorBidi"/>
        </w:rPr>
      </w:pPr>
      <w:r w:rsidRPr="003E1BF3">
        <w:rPr>
          <w:rFonts w:asciiTheme="majorBidi" w:hAnsiTheme="majorBidi"/>
          <w:szCs w:val="24"/>
          <w:rtl/>
        </w:rPr>
        <w:t xml:space="preserve">הנני נותן תצהיר זה בשם _________________ שהוא הגוף המבקש להתקשר עם המזמין במסגרת </w:t>
      </w:r>
      <w:r w:rsidRPr="003E1BF3">
        <w:rPr>
          <w:rFonts w:asciiTheme="majorBidi" w:hAnsiTheme="majorBidi"/>
          <w:b/>
          <w:bCs/>
          <w:sz w:val="22"/>
          <w:szCs w:val="22"/>
          <w:rtl/>
        </w:rPr>
        <w:t>מכרז פומבי מס'</w:t>
      </w:r>
      <w:r>
        <w:rPr>
          <w:rFonts w:asciiTheme="majorBidi" w:hAnsiTheme="majorBidi" w:hint="cs"/>
          <w:b/>
          <w:bCs/>
          <w:sz w:val="22"/>
          <w:szCs w:val="22"/>
          <w:rtl/>
        </w:rPr>
        <w:t xml:space="preserve"> 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91020210"/>
          <w:placeholder>
            <w:docPart w:val="7E99AD385EB44EEFB7BC689C49C75B07"/>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Cs w:val="24"/>
          <w:rtl/>
        </w:rPr>
        <w:t xml:space="preserve"> (להלן: "</w:t>
      </w:r>
      <w:r w:rsidRPr="003E1BF3">
        <w:rPr>
          <w:rFonts w:asciiTheme="majorBidi" w:hAnsiTheme="majorBidi"/>
          <w:b/>
          <w:bCs/>
          <w:szCs w:val="24"/>
          <w:rtl/>
        </w:rPr>
        <w:t>המציע</w:t>
      </w:r>
      <w:r w:rsidRPr="003E1BF3">
        <w:rPr>
          <w:rFonts w:asciiTheme="majorBidi" w:hAnsiTheme="majorBidi"/>
          <w:szCs w:val="24"/>
          <w:rtl/>
        </w:rPr>
        <w:t xml:space="preserve">"). אני מכהן כ _______________ והנני מוסמך/ת למסור תצהיר זה בשם המציע. </w:t>
      </w:r>
    </w:p>
    <w:p w14:paraId="4C7EA7BA" w14:textId="77777777"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31F5598C" w14:textId="77777777"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זה שמי, להלן חתימתי ותוכן תצהירי דלעיל אמת. </w:t>
      </w:r>
    </w:p>
    <w:p w14:paraId="2C791492" w14:textId="77777777"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14:paraId="3C16EE2B" w14:textId="77777777"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C2BE7" w14:paraId="487C9262" w14:textId="77777777" w:rsidTr="002C0084">
        <w:tc>
          <w:tcPr>
            <w:tcW w:w="1718" w:type="dxa"/>
            <w:tcBorders>
              <w:top w:val="single" w:sz="4" w:space="0" w:color="auto"/>
            </w:tcBorders>
          </w:tcPr>
          <w:p w14:paraId="56BBCC40"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426" w:type="dxa"/>
          </w:tcPr>
          <w:p w14:paraId="7D978AEA" w14:textId="77777777" w:rsidR="007C2BE7" w:rsidRPr="003E1BF3" w:rsidRDefault="007C2BE7" w:rsidP="002C0084">
            <w:pPr>
              <w:spacing w:line="360" w:lineRule="auto"/>
              <w:jc w:val="both"/>
              <w:rPr>
                <w:rFonts w:asciiTheme="majorBidi" w:hAnsiTheme="majorBidi"/>
                <w:szCs w:val="24"/>
                <w:rtl/>
              </w:rPr>
            </w:pPr>
          </w:p>
        </w:tc>
        <w:tc>
          <w:tcPr>
            <w:tcW w:w="1984" w:type="dxa"/>
            <w:tcBorders>
              <w:top w:val="single" w:sz="4" w:space="0" w:color="auto"/>
            </w:tcBorders>
          </w:tcPr>
          <w:p w14:paraId="39B920C7"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מורשה החתימה</w:t>
            </w:r>
          </w:p>
        </w:tc>
        <w:tc>
          <w:tcPr>
            <w:tcW w:w="425" w:type="dxa"/>
          </w:tcPr>
          <w:p w14:paraId="0E2B502E" w14:textId="77777777"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14:paraId="2EAFBF0B"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p>
        </w:tc>
        <w:tc>
          <w:tcPr>
            <w:tcW w:w="425" w:type="dxa"/>
          </w:tcPr>
          <w:p w14:paraId="2740C3AB" w14:textId="77777777"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14:paraId="7A9F3336"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חותמת</w:t>
            </w:r>
          </w:p>
        </w:tc>
      </w:tr>
    </w:tbl>
    <w:p w14:paraId="6E088580" w14:textId="77777777"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14:paraId="57F67FC7"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2690CDEF"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C391F18"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14:paraId="566AAA51"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5514D405"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16A18E" w14:textId="77777777"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799FF5D5" w14:textId="77777777" w:rsidTr="002C0084">
        <w:trPr>
          <w:jc w:val="center"/>
        </w:trPr>
        <w:tc>
          <w:tcPr>
            <w:tcW w:w="2144" w:type="dxa"/>
            <w:tcBorders>
              <w:top w:val="single" w:sz="4" w:space="0" w:color="auto"/>
            </w:tcBorders>
          </w:tcPr>
          <w:p w14:paraId="4E4080FA"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1BA0E019"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05C1DA6E"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78E55C0A"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1208E0AD"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14:paraId="08A6D3EF" w14:textId="77777777" w:rsidR="007C2BE7" w:rsidRPr="003E1BF3" w:rsidRDefault="007C2BE7" w:rsidP="007C2BE7">
      <w:pPr>
        <w:spacing w:line="360" w:lineRule="auto"/>
        <w:jc w:val="center"/>
        <w:rPr>
          <w:rFonts w:asciiTheme="majorBidi" w:hAnsiTheme="majorBidi"/>
          <w:b/>
          <w:bCs/>
          <w:sz w:val="28"/>
          <w:szCs w:val="28"/>
          <w:u w:val="single"/>
          <w:rtl/>
        </w:rPr>
      </w:pPr>
    </w:p>
    <w:p w14:paraId="031D2C81" w14:textId="77777777"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14:paraId="1140F894" w14:textId="77777777" w:rsidR="007C2BE7" w:rsidRPr="003E1BF3" w:rsidRDefault="007C2BE7" w:rsidP="007C2BE7">
      <w:pPr>
        <w:spacing w:line="360" w:lineRule="auto"/>
        <w:ind w:left="6480" w:firstLine="720"/>
        <w:jc w:val="center"/>
        <w:rPr>
          <w:rFonts w:asciiTheme="majorBidi" w:hAnsiTheme="majorBidi"/>
          <w:b/>
          <w:bCs/>
          <w:sz w:val="28"/>
          <w:szCs w:val="28"/>
          <w:u w:val="single"/>
          <w:rtl/>
        </w:rPr>
      </w:pPr>
      <w:r w:rsidRPr="003E1BF3">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30CF565A"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048D0396"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ז</w:t>
            </w:r>
            <w:r w:rsidRPr="003E1BF3">
              <w:rPr>
                <w:rFonts w:asciiTheme="majorBidi" w:hAnsiTheme="majorBidi" w:cs="David"/>
                <w:color w:val="auto"/>
                <w:rtl/>
              </w:rPr>
              <w:t>'</w:t>
            </w:r>
          </w:p>
        </w:tc>
      </w:tr>
      <w:tr w:rsidR="007C2BE7" w:rsidRPr="006C6705" w14:paraId="6B54C239" w14:textId="77777777" w:rsidTr="002C0084">
        <w:trPr>
          <w:trHeight w:hRule="exact" w:val="561"/>
          <w:jc w:val="right"/>
        </w:trPr>
        <w:tc>
          <w:tcPr>
            <w:tcW w:w="8958" w:type="dxa"/>
            <w:tcBorders>
              <w:top w:val="nil"/>
              <w:bottom w:val="nil"/>
            </w:tcBorders>
            <w:shd w:val="clear" w:color="auto" w:fill="1B3461"/>
            <w:vAlign w:val="center"/>
          </w:tcPr>
          <w:p w14:paraId="1D3091C4"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אי תיאום הצעות במכרז</w:t>
            </w:r>
          </w:p>
        </w:tc>
      </w:tr>
    </w:tbl>
    <w:p w14:paraId="2DAC037D" w14:textId="77777777" w:rsidR="007C2BE7" w:rsidRPr="003E1BF3" w:rsidRDefault="007C2BE7" w:rsidP="007C2BE7">
      <w:pPr>
        <w:spacing w:line="360" w:lineRule="auto"/>
        <w:jc w:val="both"/>
        <w:rPr>
          <w:rFonts w:asciiTheme="majorBidi" w:hAnsiTheme="majorBidi"/>
          <w:szCs w:val="24"/>
          <w:rtl/>
        </w:rPr>
      </w:pPr>
    </w:p>
    <w:p w14:paraId="3B0E92C6"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______________________________ מס' ת"ז _____________ העובד בתאגיד _____________________ (שם התאגיד) מצהיר בזאת כי: </w:t>
      </w:r>
    </w:p>
    <w:p w14:paraId="392190E5" w14:textId="77777777" w:rsidR="007C2BE7" w:rsidRPr="003E1BF3" w:rsidRDefault="007C2BE7" w:rsidP="007C2BE7">
      <w:pPr>
        <w:spacing w:line="360" w:lineRule="auto"/>
        <w:rPr>
          <w:rFonts w:asciiTheme="majorBidi" w:hAnsiTheme="majorBidi"/>
          <w:szCs w:val="24"/>
          <w:rtl/>
        </w:rPr>
      </w:pPr>
    </w:p>
    <w:p w14:paraId="57C0684C"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מוסמך לחתום על תצהיר זה בשם התאגיד ומנהליו. </w:t>
      </w:r>
    </w:p>
    <w:p w14:paraId="0B6E13EA"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נושא המשרה אשר אחראי בתאגיד להצעה המוגשת מטעם התאגיד במכרז זה. </w:t>
      </w:r>
    </w:p>
    <w:p w14:paraId="18FEA57E"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8"/>
        <w:gridCol w:w="2798"/>
        <w:gridCol w:w="2785"/>
      </w:tblGrid>
      <w:tr w:rsidR="007C2BE7" w14:paraId="3A7CC549" w14:textId="77777777" w:rsidTr="002C0084">
        <w:tc>
          <w:tcPr>
            <w:tcW w:w="2982" w:type="dxa"/>
            <w:shd w:val="clear" w:color="auto" w:fill="BFBFBF" w:themeFill="background1" w:themeFillShade="BF"/>
          </w:tcPr>
          <w:p w14:paraId="7C1F9010" w14:textId="77777777" w:rsidR="007C2BE7" w:rsidRPr="003E1BF3" w:rsidRDefault="007C2BE7" w:rsidP="002C0084">
            <w:pPr>
              <w:jc w:val="center"/>
              <w:rPr>
                <w:rtl/>
              </w:rPr>
            </w:pPr>
            <w:r w:rsidRPr="003E1BF3">
              <w:rPr>
                <w:rFonts w:asciiTheme="majorBidi" w:hAnsiTheme="majorBidi"/>
                <w:b/>
                <w:bCs/>
                <w:szCs w:val="24"/>
                <w:rtl/>
              </w:rPr>
              <w:t>שם התאגיד</w:t>
            </w:r>
          </w:p>
        </w:tc>
        <w:tc>
          <w:tcPr>
            <w:tcW w:w="2983" w:type="dxa"/>
            <w:shd w:val="clear" w:color="auto" w:fill="BFBFBF" w:themeFill="background1" w:themeFillShade="BF"/>
          </w:tcPr>
          <w:p w14:paraId="61E6A5FA" w14:textId="77777777" w:rsidR="007C2BE7" w:rsidRPr="003E1BF3" w:rsidRDefault="007C2BE7" w:rsidP="002C0084">
            <w:pPr>
              <w:jc w:val="center"/>
              <w:rPr>
                <w:rtl/>
              </w:rPr>
            </w:pPr>
            <w:r w:rsidRPr="003E1BF3">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687A64E0" w14:textId="77777777" w:rsidR="007C2BE7" w:rsidRPr="003E1BF3" w:rsidRDefault="007C2BE7" w:rsidP="002C0084">
            <w:pPr>
              <w:jc w:val="center"/>
              <w:rPr>
                <w:rtl/>
              </w:rPr>
            </w:pPr>
            <w:r w:rsidRPr="003E1BF3">
              <w:rPr>
                <w:rFonts w:asciiTheme="majorBidi" w:hAnsiTheme="majorBidi"/>
                <w:b/>
                <w:bCs/>
                <w:szCs w:val="24"/>
                <w:rtl/>
              </w:rPr>
              <w:t>פרטי יצירת קשר</w:t>
            </w:r>
          </w:p>
        </w:tc>
      </w:tr>
      <w:tr w:rsidR="007C2BE7" w14:paraId="76056A36" w14:textId="77777777" w:rsidTr="002C0084">
        <w:tc>
          <w:tcPr>
            <w:tcW w:w="2982" w:type="dxa"/>
          </w:tcPr>
          <w:p w14:paraId="5FA9482D" w14:textId="77777777" w:rsidR="007C2BE7" w:rsidRPr="003E1BF3" w:rsidRDefault="007C2BE7" w:rsidP="002C0084">
            <w:pPr>
              <w:rPr>
                <w:rtl/>
              </w:rPr>
            </w:pPr>
          </w:p>
          <w:p w14:paraId="7C42CB33" w14:textId="77777777" w:rsidR="007C2BE7" w:rsidRPr="003E1BF3" w:rsidRDefault="007C2BE7" w:rsidP="002C0084">
            <w:pPr>
              <w:rPr>
                <w:rtl/>
              </w:rPr>
            </w:pPr>
          </w:p>
        </w:tc>
        <w:tc>
          <w:tcPr>
            <w:tcW w:w="2983" w:type="dxa"/>
          </w:tcPr>
          <w:p w14:paraId="297A501A" w14:textId="77777777" w:rsidR="007C2BE7" w:rsidRPr="003E1BF3" w:rsidRDefault="007C2BE7" w:rsidP="002C0084">
            <w:pPr>
              <w:rPr>
                <w:rtl/>
              </w:rPr>
            </w:pPr>
          </w:p>
        </w:tc>
        <w:tc>
          <w:tcPr>
            <w:tcW w:w="2983" w:type="dxa"/>
          </w:tcPr>
          <w:p w14:paraId="545FB090" w14:textId="77777777" w:rsidR="007C2BE7" w:rsidRPr="003E1BF3" w:rsidRDefault="007C2BE7" w:rsidP="002C0084">
            <w:pPr>
              <w:rPr>
                <w:rtl/>
              </w:rPr>
            </w:pPr>
          </w:p>
        </w:tc>
      </w:tr>
      <w:tr w:rsidR="007C2BE7" w14:paraId="02972741" w14:textId="77777777" w:rsidTr="002C0084">
        <w:tc>
          <w:tcPr>
            <w:tcW w:w="2982" w:type="dxa"/>
          </w:tcPr>
          <w:p w14:paraId="48C89B05" w14:textId="77777777" w:rsidR="007C2BE7" w:rsidRPr="003E1BF3" w:rsidRDefault="007C2BE7" w:rsidP="002C0084">
            <w:pPr>
              <w:rPr>
                <w:rtl/>
              </w:rPr>
            </w:pPr>
          </w:p>
          <w:p w14:paraId="52EFDCF7" w14:textId="77777777" w:rsidR="007C2BE7" w:rsidRPr="003E1BF3" w:rsidRDefault="007C2BE7" w:rsidP="002C0084">
            <w:pPr>
              <w:rPr>
                <w:rtl/>
              </w:rPr>
            </w:pPr>
          </w:p>
        </w:tc>
        <w:tc>
          <w:tcPr>
            <w:tcW w:w="2983" w:type="dxa"/>
          </w:tcPr>
          <w:p w14:paraId="56FCDAE0" w14:textId="77777777" w:rsidR="007C2BE7" w:rsidRPr="003E1BF3" w:rsidRDefault="007C2BE7" w:rsidP="002C0084">
            <w:pPr>
              <w:rPr>
                <w:rtl/>
              </w:rPr>
            </w:pPr>
          </w:p>
        </w:tc>
        <w:tc>
          <w:tcPr>
            <w:tcW w:w="2983" w:type="dxa"/>
          </w:tcPr>
          <w:p w14:paraId="3D65B9D6" w14:textId="77777777" w:rsidR="007C2BE7" w:rsidRPr="003E1BF3" w:rsidRDefault="007C2BE7" w:rsidP="002C0084">
            <w:pPr>
              <w:rPr>
                <w:rtl/>
              </w:rPr>
            </w:pPr>
          </w:p>
        </w:tc>
      </w:tr>
      <w:tr w:rsidR="007C2BE7" w14:paraId="11BD4255" w14:textId="77777777" w:rsidTr="002C0084">
        <w:tc>
          <w:tcPr>
            <w:tcW w:w="2982" w:type="dxa"/>
          </w:tcPr>
          <w:p w14:paraId="7BC99A4A" w14:textId="77777777" w:rsidR="007C2BE7" w:rsidRPr="003E1BF3" w:rsidRDefault="007C2BE7" w:rsidP="002C0084">
            <w:pPr>
              <w:rPr>
                <w:rtl/>
              </w:rPr>
            </w:pPr>
          </w:p>
          <w:p w14:paraId="0030F323" w14:textId="77777777" w:rsidR="007C2BE7" w:rsidRPr="003E1BF3" w:rsidRDefault="007C2BE7" w:rsidP="002C0084">
            <w:pPr>
              <w:rPr>
                <w:rtl/>
              </w:rPr>
            </w:pPr>
          </w:p>
        </w:tc>
        <w:tc>
          <w:tcPr>
            <w:tcW w:w="2983" w:type="dxa"/>
          </w:tcPr>
          <w:p w14:paraId="70EC3FA2" w14:textId="77777777" w:rsidR="007C2BE7" w:rsidRPr="003E1BF3" w:rsidRDefault="007C2BE7" w:rsidP="002C0084">
            <w:pPr>
              <w:rPr>
                <w:rtl/>
              </w:rPr>
            </w:pPr>
          </w:p>
        </w:tc>
        <w:tc>
          <w:tcPr>
            <w:tcW w:w="2983" w:type="dxa"/>
          </w:tcPr>
          <w:p w14:paraId="3252135A" w14:textId="77777777" w:rsidR="007C2BE7" w:rsidRPr="003E1BF3" w:rsidRDefault="007C2BE7" w:rsidP="002C0084">
            <w:pPr>
              <w:rPr>
                <w:rtl/>
              </w:rPr>
            </w:pPr>
          </w:p>
        </w:tc>
      </w:tr>
    </w:tbl>
    <w:p w14:paraId="24A67A2B" w14:textId="77777777" w:rsidR="007C2BE7" w:rsidRPr="003E1BF3" w:rsidRDefault="007C2BE7" w:rsidP="007C2BE7">
      <w:pPr>
        <w:spacing w:line="360" w:lineRule="auto"/>
        <w:rPr>
          <w:rFonts w:asciiTheme="majorBidi" w:hAnsiTheme="majorBidi"/>
          <w:szCs w:val="24"/>
          <w:rtl/>
        </w:rPr>
      </w:pPr>
    </w:p>
    <w:p w14:paraId="21A97B72"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7DF18440"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56B822A" w14:textId="77777777" w:rsidR="007C2BE7" w:rsidRPr="003E1BF3" w:rsidRDefault="007C2BE7" w:rsidP="007C2BE7">
      <w:pPr>
        <w:pStyle w:val="1"/>
        <w:spacing w:line="360" w:lineRule="auto"/>
        <w:rPr>
          <w:rFonts w:asciiTheme="majorBidi" w:hAnsiTheme="majorBidi"/>
          <w:sz w:val="24"/>
        </w:rPr>
      </w:pPr>
      <w:r w:rsidRPr="003E1BF3">
        <w:rPr>
          <w:rFonts w:asciiTheme="majorBidi" w:hAnsiTheme="majorBidi" w:cs="David"/>
          <w:sz w:val="24"/>
          <w:rtl/>
        </w:rPr>
        <w:t xml:space="preserve">לא הייתי מעורב בניסיון להניא מתחרה אחר מלהגיש הצעות במכרז זה. </w:t>
      </w:r>
    </w:p>
    <w:p w14:paraId="786D42EC"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לא הייתי מעורב בניסיון לגרום למתחרה אחר להגיש הצעה גבוהה או נמוכה יותר מהצעתי זו. </w:t>
      </w:r>
    </w:p>
    <w:p w14:paraId="12AD4462"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לא הייתי מעורב בניסיון לגרום למתחרה להגיש הצעה בלתי תחרותית מכל סוג שהוא. </w:t>
      </w:r>
    </w:p>
    <w:p w14:paraId="1C2525C4" w14:textId="77777777"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58269297" w14:textId="77777777" w:rsidR="007C2BE7" w:rsidRPr="003E1BF3" w:rsidRDefault="007C2BE7" w:rsidP="007C2BE7">
      <w:pPr>
        <w:rPr>
          <w:rFonts w:asciiTheme="majorBidi" w:hAnsiTheme="majorBidi"/>
          <w:rtl/>
        </w:rPr>
      </w:pPr>
    </w:p>
    <w:p w14:paraId="5AD28225" w14:textId="77777777" w:rsidR="007C2BE7" w:rsidRPr="003E1BF3" w:rsidRDefault="007C2BE7" w:rsidP="007C2BE7">
      <w:pPr>
        <w:bidi w:val="0"/>
        <w:rPr>
          <w:rFonts w:asciiTheme="majorBidi" w:hAnsiTheme="majorBidi"/>
          <w:szCs w:val="24"/>
        </w:rPr>
      </w:pPr>
      <w:r w:rsidRPr="003E1BF3">
        <w:rPr>
          <w:rFonts w:asciiTheme="majorBidi" w:hAnsiTheme="majorBidi"/>
          <w:szCs w:val="24"/>
          <w:rtl/>
        </w:rPr>
        <w:br w:type="page"/>
      </w:r>
    </w:p>
    <w:p w14:paraId="58D7B6BB" w14:textId="77777777" w:rsidR="007C2BE7" w:rsidRPr="003E1BF3" w:rsidRDefault="007C2BE7" w:rsidP="007C2BE7">
      <w:pPr>
        <w:spacing w:line="360" w:lineRule="auto"/>
        <w:rPr>
          <w:rFonts w:asciiTheme="majorBidi" w:hAnsiTheme="majorBidi"/>
          <w:b/>
        </w:rPr>
      </w:pPr>
      <w:r w:rsidRPr="003E1BF3">
        <w:rPr>
          <w:rFonts w:asciiTheme="majorBidi" w:hAnsiTheme="majorBidi"/>
          <w:b/>
          <w:bCs/>
          <w:szCs w:val="24"/>
          <w:u w:val="single"/>
          <w:rtl/>
        </w:rPr>
        <w:lastRenderedPageBreak/>
        <w:t xml:space="preserve">יש לסמן </w:t>
      </w:r>
      <w:r w:rsidRPr="003E1BF3">
        <w:rPr>
          <w:rFonts w:asciiTheme="majorBidi" w:hAnsiTheme="majorBidi"/>
          <w:b/>
          <w:u w:val="single"/>
        </w:rPr>
        <w:t>V</w:t>
      </w:r>
      <w:r w:rsidRPr="003E1BF3">
        <w:rPr>
          <w:rFonts w:asciiTheme="majorBidi" w:hAnsiTheme="majorBidi"/>
          <w:b/>
          <w:bCs/>
          <w:szCs w:val="24"/>
          <w:u w:val="single"/>
          <w:rtl/>
        </w:rPr>
        <w:t xml:space="preserve"> במקום המתאים</w:t>
      </w:r>
    </w:p>
    <w:p w14:paraId="668A1659" w14:textId="77777777"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rPr>
      </w:pPr>
      <w:r w:rsidRPr="003E1BF3">
        <w:rPr>
          <w:rFonts w:asciiTheme="majorBidi" w:hAnsiTheme="majorBidi"/>
          <w:szCs w:val="24"/>
          <w:rtl/>
        </w:rPr>
        <w:t>למיטב ידיעתי, התאגיד מציע ההצעה לא נמצא כרגע תחת חקירה בחשד לתיאום מכרז.</w:t>
      </w:r>
    </w:p>
    <w:p w14:paraId="5A883C2E" w14:textId="77777777"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szCs w:val="24"/>
          <w:rtl/>
        </w:rPr>
      </w:pPr>
      <w:r w:rsidRPr="003E1BF3">
        <w:rPr>
          <w:rFonts w:asciiTheme="majorBidi" w:hAnsiTheme="majorBidi"/>
          <w:szCs w:val="24"/>
          <w:rtl/>
        </w:rPr>
        <w:t>התאגיד מציע ההצעה נמצא כרגע תחת חקירה בחשד לתיאום מכרז, אנא פרט:</w:t>
      </w:r>
    </w:p>
    <w:p w14:paraId="3779A779" w14:textId="77777777" w:rsidR="007C2BE7" w:rsidRPr="003E1BF3" w:rsidRDefault="007C2BE7" w:rsidP="007C2BE7">
      <w:pPr>
        <w:spacing w:line="360" w:lineRule="auto"/>
        <w:rPr>
          <w:rFonts w:asciiTheme="majorBidi" w:hAnsiTheme="majorBidi"/>
          <w:szCs w:val="24"/>
          <w:rtl/>
        </w:rPr>
      </w:pPr>
      <w:r w:rsidRPr="003E1BF3">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1AA2F9" w14:textId="77777777" w:rsidR="007C2BE7" w:rsidRPr="003E1BF3" w:rsidRDefault="007C2BE7" w:rsidP="007C2BE7">
      <w:pPr>
        <w:spacing w:line="360" w:lineRule="auto"/>
        <w:rPr>
          <w:rFonts w:asciiTheme="majorBidi" w:hAnsiTheme="majorBidi"/>
          <w:szCs w:val="24"/>
          <w:rtl/>
        </w:rPr>
      </w:pPr>
    </w:p>
    <w:p w14:paraId="05EB1861"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271306A0" w14:textId="77777777" w:rsidR="007C2BE7" w:rsidRPr="003E1BF3" w:rsidRDefault="007C2BE7" w:rsidP="007C2BE7">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C2BE7" w:rsidRPr="00314B9E" w14:paraId="1EEC4EBC" w14:textId="77777777" w:rsidTr="002C0084">
        <w:tc>
          <w:tcPr>
            <w:tcW w:w="1505" w:type="dxa"/>
            <w:tcBorders>
              <w:top w:val="single" w:sz="4" w:space="0" w:color="auto"/>
              <w:bottom w:val="nil"/>
            </w:tcBorders>
            <w:shd w:val="clear" w:color="auto" w:fill="auto"/>
          </w:tcPr>
          <w:p w14:paraId="1FF1E33F"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49" w:type="dxa"/>
            <w:tcBorders>
              <w:top w:val="nil"/>
              <w:bottom w:val="nil"/>
            </w:tcBorders>
            <w:shd w:val="clear" w:color="auto" w:fill="auto"/>
          </w:tcPr>
          <w:p w14:paraId="1DA7A76E" w14:textId="77777777" w:rsidR="007C2BE7" w:rsidRPr="003E1BF3" w:rsidRDefault="007C2BE7" w:rsidP="002C0084">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43CEDBA3"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התאגיד</w:t>
            </w:r>
          </w:p>
        </w:tc>
        <w:tc>
          <w:tcPr>
            <w:tcW w:w="278" w:type="dxa"/>
            <w:tcBorders>
              <w:top w:val="nil"/>
              <w:bottom w:val="nil"/>
            </w:tcBorders>
            <w:shd w:val="clear" w:color="auto" w:fill="auto"/>
          </w:tcPr>
          <w:p w14:paraId="71CCCA4A" w14:textId="77777777" w:rsidR="007C2BE7" w:rsidRPr="003E1BF3" w:rsidRDefault="007C2BE7" w:rsidP="002C0084">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58795D10"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חותמת התאגיד</w:t>
            </w:r>
          </w:p>
        </w:tc>
        <w:tc>
          <w:tcPr>
            <w:tcW w:w="235" w:type="dxa"/>
            <w:tcBorders>
              <w:top w:val="nil"/>
              <w:bottom w:val="nil"/>
            </w:tcBorders>
            <w:shd w:val="clear" w:color="auto" w:fill="auto"/>
          </w:tcPr>
          <w:p w14:paraId="42F4031B" w14:textId="77777777" w:rsidR="007C2BE7" w:rsidRPr="003E1BF3" w:rsidRDefault="007C2BE7" w:rsidP="002C0084">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262809E9"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המצהיר</w:t>
            </w:r>
          </w:p>
        </w:tc>
        <w:tc>
          <w:tcPr>
            <w:tcW w:w="235" w:type="dxa"/>
            <w:tcBorders>
              <w:top w:val="nil"/>
              <w:bottom w:val="nil"/>
            </w:tcBorders>
            <w:shd w:val="clear" w:color="auto" w:fill="auto"/>
          </w:tcPr>
          <w:p w14:paraId="69110715" w14:textId="77777777" w:rsidR="007C2BE7" w:rsidRPr="003E1BF3" w:rsidRDefault="007C2BE7" w:rsidP="002C0084">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4D49AFDB"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חתימת המצהיר</w:t>
            </w:r>
          </w:p>
        </w:tc>
      </w:tr>
    </w:tbl>
    <w:p w14:paraId="6A954488" w14:textId="77777777" w:rsidR="007C2BE7" w:rsidRPr="003E1BF3" w:rsidRDefault="007C2BE7" w:rsidP="007C2BE7">
      <w:pPr>
        <w:spacing w:line="360" w:lineRule="auto"/>
        <w:rPr>
          <w:rFonts w:asciiTheme="majorBidi" w:hAnsiTheme="majorBidi"/>
          <w:szCs w:val="24"/>
          <w:rtl/>
        </w:rPr>
      </w:pPr>
    </w:p>
    <w:p w14:paraId="7B73051F" w14:textId="77777777" w:rsidR="007C2BE7" w:rsidRPr="003E1BF3" w:rsidRDefault="007C2BE7" w:rsidP="007C2BE7">
      <w:pPr>
        <w:spacing w:line="360" w:lineRule="auto"/>
        <w:rPr>
          <w:rFonts w:asciiTheme="majorBidi" w:hAnsiTheme="majorBidi"/>
          <w:szCs w:val="24"/>
          <w:rtl/>
        </w:rPr>
      </w:pPr>
    </w:p>
    <w:p w14:paraId="06986FCD"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14:paraId="2105B090" w14:textId="77777777"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72535AC7" w14:textId="77777777"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2CE75AA" w14:textId="77777777" w:rsidR="007C2BE7" w:rsidRPr="003E1BF3" w:rsidRDefault="007C2BE7" w:rsidP="007C2BE7">
      <w:pPr>
        <w:spacing w:line="360" w:lineRule="auto"/>
        <w:rPr>
          <w:sz w:val="22"/>
          <w:szCs w:val="22"/>
          <w:rtl/>
        </w:rPr>
      </w:pPr>
      <w:r>
        <w:rPr>
          <w:rFonts w:ascii="Arial" w:hAnsi="Arial" w:hint="cs"/>
          <w:sz w:val="22"/>
          <w:szCs w:val="22"/>
          <w:rtl/>
        </w:rPr>
        <w:t xml:space="preserve">  </w:t>
      </w:r>
    </w:p>
    <w:p w14:paraId="4584A77D" w14:textId="77777777" w:rsidR="007C2BE7" w:rsidRPr="003E1BF3" w:rsidRDefault="007C2BE7" w:rsidP="007C2BE7">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14:paraId="461B847C" w14:textId="77777777" w:rsidTr="002C0084">
        <w:trPr>
          <w:jc w:val="center"/>
        </w:trPr>
        <w:tc>
          <w:tcPr>
            <w:tcW w:w="2144" w:type="dxa"/>
            <w:tcBorders>
              <w:top w:val="single" w:sz="4" w:space="0" w:color="auto"/>
            </w:tcBorders>
          </w:tcPr>
          <w:p w14:paraId="0D1A511D"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45A682D4"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1FF5C8D3"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3325F6E8"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527DFB38"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14:paraId="28B66D87" w14:textId="77777777" w:rsidR="007C2BE7" w:rsidRPr="003E1BF3" w:rsidRDefault="007C2BE7" w:rsidP="007C2BE7">
      <w:pPr>
        <w:spacing w:line="360" w:lineRule="auto"/>
        <w:jc w:val="center"/>
        <w:rPr>
          <w:rFonts w:asciiTheme="majorBidi" w:hAnsiTheme="majorBidi"/>
          <w:b/>
          <w:bCs/>
          <w:sz w:val="28"/>
          <w:szCs w:val="28"/>
          <w:u w:val="single"/>
          <w:rtl/>
        </w:rPr>
      </w:pPr>
    </w:p>
    <w:p w14:paraId="79949DC5" w14:textId="77777777" w:rsidR="007C2BE7" w:rsidRPr="003E1BF3" w:rsidRDefault="007C2BE7" w:rsidP="007C2BE7">
      <w:pPr>
        <w:spacing w:line="360" w:lineRule="auto"/>
        <w:jc w:val="center"/>
        <w:rPr>
          <w:rFonts w:asciiTheme="majorBidi" w:hAnsiTheme="majorBidi"/>
          <w:b/>
          <w:bCs/>
          <w:sz w:val="28"/>
          <w:szCs w:val="28"/>
          <w:u w:val="single"/>
          <w:rtl/>
        </w:rPr>
      </w:pPr>
    </w:p>
    <w:p w14:paraId="55758494" w14:textId="77777777" w:rsidR="007C2BE7" w:rsidRPr="003E1BF3" w:rsidRDefault="007C2BE7" w:rsidP="007C2BE7">
      <w:pPr>
        <w:rPr>
          <w:rFonts w:asciiTheme="majorBidi" w:hAnsiTheme="majorBidi"/>
          <w:szCs w:val="24"/>
          <w:rtl/>
        </w:rPr>
      </w:pPr>
    </w:p>
    <w:p w14:paraId="186BFEE7" w14:textId="77777777" w:rsidR="007C2BE7" w:rsidRPr="003E1BF3" w:rsidRDefault="007C2BE7" w:rsidP="007C2BE7">
      <w:pPr>
        <w:rPr>
          <w:rFonts w:asciiTheme="majorBidi" w:hAnsiTheme="majorBidi"/>
          <w:szCs w:val="24"/>
          <w:rtl/>
        </w:rPr>
      </w:pPr>
    </w:p>
    <w:p w14:paraId="021EB54B" w14:textId="77777777" w:rsidR="007C2BE7" w:rsidRPr="003E1BF3" w:rsidRDefault="007C2BE7" w:rsidP="007C2BE7">
      <w:pPr>
        <w:spacing w:line="360" w:lineRule="auto"/>
        <w:jc w:val="both"/>
        <w:rPr>
          <w:rFonts w:asciiTheme="majorBidi" w:hAnsiTheme="majorBidi"/>
          <w:szCs w:val="24"/>
          <w:rtl/>
        </w:rPr>
      </w:pPr>
    </w:p>
    <w:p w14:paraId="6F1DBBC2" w14:textId="77777777" w:rsidR="007C2BE7" w:rsidRPr="003E1BF3" w:rsidRDefault="007C2BE7" w:rsidP="007C2BE7">
      <w:pPr>
        <w:spacing w:line="360" w:lineRule="auto"/>
        <w:jc w:val="both"/>
        <w:rPr>
          <w:rFonts w:asciiTheme="majorBidi" w:hAnsiTheme="majorBidi"/>
          <w:szCs w:val="24"/>
          <w:rtl/>
        </w:rPr>
      </w:pPr>
    </w:p>
    <w:p w14:paraId="62B9068D" w14:textId="77777777" w:rsidR="007C2BE7" w:rsidRPr="003E1BF3" w:rsidRDefault="007C2BE7" w:rsidP="007C2BE7">
      <w:pPr>
        <w:spacing w:line="360" w:lineRule="auto"/>
        <w:jc w:val="both"/>
        <w:rPr>
          <w:rFonts w:asciiTheme="majorBidi" w:hAnsiTheme="majorBidi"/>
          <w:szCs w:val="24"/>
          <w:rtl/>
        </w:rPr>
      </w:pPr>
    </w:p>
    <w:p w14:paraId="6F3D308D" w14:textId="77777777" w:rsidR="007C2BE7" w:rsidRPr="003E1BF3" w:rsidRDefault="007C2BE7" w:rsidP="007C2BE7">
      <w:pPr>
        <w:spacing w:line="360" w:lineRule="auto"/>
        <w:ind w:left="6480" w:firstLine="720"/>
        <w:jc w:val="center"/>
        <w:rPr>
          <w:rFonts w:asciiTheme="majorBidi" w:hAnsiTheme="majorBidi"/>
          <w:b/>
          <w:bCs/>
          <w:sz w:val="28"/>
          <w:szCs w:val="28"/>
          <w:u w:val="single"/>
          <w:rtl/>
        </w:rPr>
      </w:pPr>
    </w:p>
    <w:p w14:paraId="197C8F8E" w14:textId="77777777" w:rsidR="007C2BE7" w:rsidRPr="003E1BF3" w:rsidRDefault="007C2BE7" w:rsidP="007C2BE7">
      <w:pPr>
        <w:spacing w:line="360" w:lineRule="auto"/>
        <w:ind w:left="6480" w:firstLine="720"/>
        <w:jc w:val="center"/>
        <w:rPr>
          <w:rFonts w:asciiTheme="majorBidi" w:hAnsiTheme="majorBidi"/>
          <w:b/>
          <w:bCs/>
          <w:sz w:val="28"/>
          <w:szCs w:val="28"/>
          <w:u w:val="single"/>
          <w:rtl/>
        </w:rPr>
      </w:pPr>
    </w:p>
    <w:p w14:paraId="5A9BF7A7" w14:textId="77777777" w:rsidR="007C2BE7" w:rsidRPr="003E1BF3" w:rsidRDefault="007C2BE7" w:rsidP="007C2BE7"/>
    <w:p w14:paraId="2C789CEF" w14:textId="77777777" w:rsidR="007C2BE7" w:rsidRPr="003E1BF3" w:rsidRDefault="007C2BE7" w:rsidP="007C2BE7">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14:paraId="0A8D7BDF" w14:textId="77777777" w:rsidTr="002C0084">
        <w:trPr>
          <w:trHeight w:hRule="exact" w:val="561"/>
          <w:jc w:val="right"/>
        </w:trPr>
        <w:tc>
          <w:tcPr>
            <w:tcW w:w="8931" w:type="dxa"/>
            <w:tcBorders>
              <w:top w:val="nil"/>
              <w:bottom w:val="nil"/>
            </w:tcBorders>
            <w:shd w:val="clear" w:color="auto" w:fill="D9D9D9" w:themeFill="background1" w:themeFillShade="D9"/>
            <w:vAlign w:val="center"/>
          </w:tcPr>
          <w:p w14:paraId="2A293971" w14:textId="77777777" w:rsidR="007C2BE7" w:rsidRPr="00F410B9" w:rsidRDefault="007C2BE7" w:rsidP="002C0084">
            <w:pPr>
              <w:pStyle w:val="afffd"/>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w:t>
            </w:r>
          </w:p>
        </w:tc>
      </w:tr>
      <w:tr w:rsidR="007C2BE7" w:rsidRPr="00314B9E" w14:paraId="548C8DD7" w14:textId="77777777" w:rsidTr="002C0084">
        <w:trPr>
          <w:trHeight w:hRule="exact" w:val="561"/>
          <w:jc w:val="right"/>
        </w:trPr>
        <w:tc>
          <w:tcPr>
            <w:tcW w:w="8931" w:type="dxa"/>
            <w:tcBorders>
              <w:top w:val="nil"/>
              <w:bottom w:val="nil"/>
            </w:tcBorders>
            <w:shd w:val="clear" w:color="auto" w:fill="1B3461"/>
            <w:vAlign w:val="center"/>
          </w:tcPr>
          <w:p w14:paraId="70D5C8FD" w14:textId="77777777" w:rsidR="007C2BE7" w:rsidRPr="00314B9E" w:rsidRDefault="007C2BE7" w:rsidP="002C0084">
            <w:pPr>
              <w:pStyle w:val="afffd"/>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Pr>
                <w:rFonts w:asciiTheme="majorBidi" w:hAnsiTheme="majorBidi" w:cs="David" w:hint="cs"/>
                <w:b w:val="0"/>
                <w:i/>
                <w:rtl/>
              </w:rPr>
              <w:t>זוכה</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2F2A5BBB" w14:textId="77777777" w:rsidR="007C2BE7" w:rsidRPr="003E1BF3" w:rsidRDefault="007C2BE7" w:rsidP="007C2BE7">
      <w:pPr>
        <w:spacing w:after="120" w:line="360" w:lineRule="auto"/>
        <w:jc w:val="center"/>
        <w:rPr>
          <w:rFonts w:asciiTheme="majorBidi" w:hAnsiTheme="majorBidi"/>
          <w:b/>
          <w:bCs/>
          <w:sz w:val="22"/>
          <w:szCs w:val="22"/>
          <w:u w:val="single"/>
          <w:rtl/>
        </w:rPr>
      </w:pPr>
    </w:p>
    <w:p w14:paraId="070DDA9F" w14:textId="77777777" w:rsidR="007C2BE7" w:rsidRPr="003E1BF3" w:rsidRDefault="007C2BE7" w:rsidP="007C2BE7">
      <w:pPr>
        <w:spacing w:after="120" w:line="360" w:lineRule="auto"/>
        <w:jc w:val="center"/>
        <w:rPr>
          <w:rFonts w:asciiTheme="majorBidi" w:hAnsiTheme="majorBidi"/>
          <w:b/>
          <w:bCs/>
          <w:sz w:val="22"/>
          <w:szCs w:val="22"/>
          <w:u w:val="single"/>
          <w:rtl/>
        </w:rPr>
      </w:pPr>
      <w:r w:rsidRPr="003E1BF3">
        <w:rPr>
          <w:rFonts w:asciiTheme="majorBidi" w:hAnsiTheme="majorBidi"/>
          <w:b/>
          <w:bCs/>
          <w:sz w:val="22"/>
          <w:szCs w:val="22"/>
          <w:u w:val="single"/>
          <w:rtl/>
        </w:rPr>
        <w:t xml:space="preserve">(נוסח לחתימת מורשי החתימה מטעם </w:t>
      </w:r>
      <w:r w:rsidRPr="00B42827">
        <w:rPr>
          <w:rFonts w:asciiTheme="majorBidi" w:hAnsiTheme="majorBidi"/>
          <w:b/>
          <w:bCs/>
          <w:sz w:val="22"/>
          <w:szCs w:val="22"/>
          <w:u w:val="single"/>
          <w:rtl/>
        </w:rPr>
        <w:t>ה</w:t>
      </w:r>
      <w:r>
        <w:rPr>
          <w:rFonts w:asciiTheme="majorBidi" w:hAnsiTheme="majorBidi"/>
          <w:b/>
          <w:bCs/>
          <w:sz w:val="22"/>
          <w:szCs w:val="22"/>
          <w:u w:val="single"/>
          <w:rtl/>
        </w:rPr>
        <w:t>זוכה</w:t>
      </w:r>
      <w:r w:rsidRPr="00B42827">
        <w:rPr>
          <w:rFonts w:asciiTheme="majorBidi" w:hAnsiTheme="majorBidi"/>
          <w:b/>
          <w:bCs/>
          <w:sz w:val="22"/>
          <w:szCs w:val="22"/>
          <w:u w:val="single"/>
          <w:rtl/>
        </w:rPr>
        <w:t>- התאגיד)</w:t>
      </w:r>
    </w:p>
    <w:p w14:paraId="3988B664" w14:textId="77777777" w:rsidR="007C2BE7" w:rsidRPr="003E1BF3" w:rsidRDefault="007C2BE7" w:rsidP="007C2BE7">
      <w:pPr>
        <w:ind w:left="360"/>
        <w:jc w:val="center"/>
        <w:rPr>
          <w:rFonts w:asciiTheme="majorBidi" w:hAnsiTheme="majorBidi"/>
          <w:szCs w:val="24"/>
          <w:u w:val="single"/>
          <w:rtl/>
        </w:rPr>
      </w:pPr>
      <w:r w:rsidRPr="003E1BF3">
        <w:rPr>
          <w:rFonts w:asciiTheme="majorBidi" w:hAnsiTheme="majorBidi"/>
          <w:szCs w:val="24"/>
          <w:rtl/>
        </w:rPr>
        <w:t>שנערכה ונחתמה ב</w:t>
      </w:r>
      <w:r w:rsidRPr="003E1BF3">
        <w:rPr>
          <w:rFonts w:asciiTheme="majorBidi" w:hAnsiTheme="majorBidi" w:hint="eastAsia"/>
          <w:szCs w:val="24"/>
          <w:rtl/>
        </w:rPr>
        <w:t>ירושלים</w:t>
      </w:r>
      <w:r w:rsidRPr="003E1BF3">
        <w:rPr>
          <w:rFonts w:asciiTheme="majorBidi" w:hAnsiTheme="majorBidi"/>
          <w:szCs w:val="24"/>
          <w:rtl/>
        </w:rPr>
        <w:t xml:space="preserve"> ביום</w:t>
      </w:r>
      <w:r>
        <w:rPr>
          <w:rFonts w:asciiTheme="majorBidi" w:hAnsiTheme="majorBidi" w:hint="cs"/>
          <w:szCs w:val="24"/>
          <w:u w:val="single"/>
          <w:rtl/>
        </w:rPr>
        <w:t xml:space="preserve">  </w:t>
      </w:r>
      <w:r w:rsidRPr="003E1BF3">
        <w:rPr>
          <w:rFonts w:asciiTheme="majorBidi" w:hAnsiTheme="majorBidi"/>
          <w:szCs w:val="24"/>
          <w:rtl/>
        </w:rPr>
        <w:t>בחודש</w:t>
      </w:r>
      <w:r>
        <w:rPr>
          <w:rFonts w:asciiTheme="majorBidi" w:hAnsiTheme="majorBidi" w:hint="cs"/>
          <w:szCs w:val="24"/>
          <w:u w:val="single"/>
          <w:rtl/>
        </w:rPr>
        <w:t xml:space="preserve">  </w:t>
      </w:r>
      <w:r w:rsidRPr="003E1BF3">
        <w:rPr>
          <w:rFonts w:asciiTheme="majorBidi" w:hAnsiTheme="majorBidi"/>
          <w:szCs w:val="24"/>
          <w:rtl/>
        </w:rPr>
        <w:t xml:space="preserve">שנת </w:t>
      </w:r>
      <w:r w:rsidRPr="003E1BF3">
        <w:rPr>
          <w:rFonts w:asciiTheme="majorBidi" w:hAnsiTheme="majorBidi"/>
          <w:szCs w:val="24"/>
          <w:u w:val="single"/>
          <w:rtl/>
        </w:rPr>
        <w:tab/>
      </w:r>
      <w:r>
        <w:rPr>
          <w:rFonts w:asciiTheme="majorBidi" w:hAnsiTheme="majorBidi" w:hint="cs"/>
          <w:szCs w:val="24"/>
          <w:u w:val="single"/>
          <w:rtl/>
        </w:rPr>
        <w:t xml:space="preserve">    </w:t>
      </w:r>
    </w:p>
    <w:p w14:paraId="4CC9EFBF" w14:textId="77777777" w:rsidR="007C2BE7" w:rsidRPr="003E1BF3" w:rsidRDefault="007C2BE7" w:rsidP="007C2BE7">
      <w:pPr>
        <w:ind w:left="360"/>
        <w:jc w:val="center"/>
        <w:rPr>
          <w:rFonts w:asciiTheme="majorBidi" w:hAnsiTheme="majorBidi"/>
          <w:szCs w:val="24"/>
          <w:rtl/>
        </w:rPr>
      </w:pPr>
    </w:p>
    <w:p w14:paraId="79FF4EEC"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על ידי מורשי החתימה מטעם: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 xml:space="preserve"> (להלן: "</w:t>
      </w:r>
      <w:r w:rsidRPr="00B42827">
        <w:rPr>
          <w:rFonts w:asciiTheme="majorBidi" w:hAnsiTheme="majorBidi"/>
          <w:b/>
          <w:bCs/>
          <w:szCs w:val="24"/>
          <w:rtl/>
        </w:rPr>
        <w:t>ה</w:t>
      </w:r>
      <w:r>
        <w:rPr>
          <w:rFonts w:asciiTheme="majorBidi" w:hAnsiTheme="majorBidi" w:hint="cs"/>
          <w:b/>
          <w:bCs/>
          <w:szCs w:val="24"/>
          <w:rtl/>
        </w:rPr>
        <w:t>זוכה</w:t>
      </w:r>
      <w:r w:rsidRPr="003E1BF3">
        <w:rPr>
          <w:rFonts w:asciiTheme="majorBidi" w:hAnsiTheme="majorBidi"/>
          <w:szCs w:val="24"/>
          <w:rtl/>
        </w:rPr>
        <w:t>")</w:t>
      </w:r>
    </w:p>
    <w:p w14:paraId="52839A16"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שמות החותם/ים:</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ab/>
      </w:r>
    </w:p>
    <w:p w14:paraId="1DBB1CA1"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מספר/י ת.ז.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2E460FC6"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כתובת </w:t>
      </w:r>
      <w:r w:rsidRPr="00B42827">
        <w:rPr>
          <w:rFonts w:asciiTheme="majorBidi" w:hAnsiTheme="majorBidi"/>
          <w:szCs w:val="24"/>
          <w:rtl/>
        </w:rPr>
        <w:t>ה</w:t>
      </w:r>
      <w:r>
        <w:rPr>
          <w:rFonts w:asciiTheme="majorBidi" w:hAnsiTheme="majorBidi" w:hint="cs"/>
          <w:szCs w:val="24"/>
          <w:rtl/>
        </w:rPr>
        <w:t>זוכה</w:t>
      </w:r>
      <w:r w:rsidRPr="003E1BF3">
        <w:rPr>
          <w:rFonts w:asciiTheme="majorBidi" w:hAnsiTheme="majorBidi"/>
          <w:szCs w:val="24"/>
          <w:rtl/>
        </w:rPr>
        <w:t xml:space="preserve">: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50D7FD1D" w14:textId="77777777" w:rsidR="007C2BE7" w:rsidRPr="003E1BF3" w:rsidRDefault="007C2BE7" w:rsidP="007C2BE7">
      <w:pPr>
        <w:ind w:left="360"/>
        <w:jc w:val="both"/>
        <w:rPr>
          <w:rFonts w:asciiTheme="majorBidi" w:hAnsiTheme="majorBidi"/>
          <w:szCs w:val="24"/>
          <w:rtl/>
        </w:rPr>
      </w:pPr>
    </w:p>
    <w:p w14:paraId="091627BE" w14:textId="77777777" w:rsidR="007C2BE7" w:rsidRPr="003E1BF3" w:rsidRDefault="007C2BE7" w:rsidP="007C2BE7">
      <w:pPr>
        <w:spacing w:line="360" w:lineRule="auto"/>
        <w:ind w:left="1440" w:hanging="1080"/>
        <w:jc w:val="both"/>
        <w:rPr>
          <w:rFonts w:asciiTheme="majorBidi" w:hAnsiTheme="majorBidi"/>
          <w:szCs w:val="24"/>
          <w:rtl/>
        </w:rPr>
      </w:pPr>
      <w:r w:rsidRPr="003E1BF3">
        <w:rPr>
          <w:rFonts w:asciiTheme="majorBidi" w:hAnsiTheme="majorBidi"/>
          <w:b/>
          <w:bCs/>
          <w:szCs w:val="24"/>
          <w:rtl/>
        </w:rPr>
        <w:t>הואיל</w:t>
      </w:r>
      <w:r w:rsidRPr="003E1BF3">
        <w:rPr>
          <w:rFonts w:asciiTheme="majorBidi" w:hAnsiTheme="majorBidi"/>
          <w:szCs w:val="24"/>
          <w:rtl/>
        </w:rPr>
        <w:tab/>
        <w:t>ונחתם הסכם בין משרד האנרגיה (להלן: "</w:t>
      </w:r>
      <w:r w:rsidRPr="003E1BF3">
        <w:rPr>
          <w:rFonts w:asciiTheme="majorBidi" w:hAnsiTheme="majorBidi"/>
          <w:b/>
          <w:bCs/>
          <w:szCs w:val="24"/>
          <w:rtl/>
        </w:rPr>
        <w:t>המשרד</w:t>
      </w:r>
      <w:r w:rsidRPr="003E1BF3">
        <w:rPr>
          <w:rFonts w:asciiTheme="majorBidi" w:hAnsiTheme="majorBidi"/>
          <w:szCs w:val="24"/>
          <w:rtl/>
        </w:rPr>
        <w:t xml:space="preserve">") ובין </w:t>
      </w:r>
      <w:r>
        <w:rPr>
          <w:rFonts w:asciiTheme="majorBidi" w:hAnsiTheme="majorBidi"/>
          <w:szCs w:val="24"/>
          <w:rtl/>
        </w:rPr>
        <w:t>הזוכה</w:t>
      </w:r>
      <w:r w:rsidRPr="003E1BF3">
        <w:rPr>
          <w:rFonts w:asciiTheme="majorBidi" w:hAnsiTheme="majorBidi"/>
          <w:szCs w:val="24"/>
          <w:rtl/>
        </w:rPr>
        <w:t xml:space="preserve">, לפיהם יעניק </w:t>
      </w:r>
      <w:r>
        <w:rPr>
          <w:rFonts w:asciiTheme="majorBidi" w:hAnsiTheme="majorBidi"/>
          <w:szCs w:val="24"/>
          <w:rtl/>
        </w:rPr>
        <w:t>הזוכה</w:t>
      </w:r>
      <w:r w:rsidRPr="003E1BF3">
        <w:rPr>
          <w:rFonts w:asciiTheme="majorBidi" w:hAnsiTheme="majorBidi"/>
          <w:szCs w:val="24"/>
          <w:rtl/>
        </w:rPr>
        <w:t xml:space="preserve"> שירותים למשרד, כמפורט בהסכם שנחתם בין הצדדים;</w:t>
      </w:r>
    </w:p>
    <w:p w14:paraId="31FF4E36" w14:textId="77777777"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והואיל</w:t>
      </w:r>
      <w:r w:rsidRPr="003E1BF3">
        <w:rPr>
          <w:rFonts w:asciiTheme="majorBidi" w:hAnsiTheme="majorBidi"/>
          <w:szCs w:val="24"/>
          <w:rtl/>
        </w:rPr>
        <w:t xml:space="preserve"> </w:t>
      </w:r>
      <w:r w:rsidRPr="003E1BF3">
        <w:rPr>
          <w:rFonts w:asciiTheme="majorBidi" w:hAnsiTheme="majorBidi"/>
          <w:szCs w:val="24"/>
          <w:rtl/>
        </w:rPr>
        <w:tab/>
      </w:r>
      <w:r w:rsidRPr="00B42827">
        <w:rPr>
          <w:rFonts w:asciiTheme="majorBidi" w:hAnsiTheme="majorBidi"/>
          <w:szCs w:val="24"/>
          <w:rtl/>
        </w:rPr>
        <w:t>ו</w:t>
      </w:r>
      <w:r>
        <w:rPr>
          <w:rFonts w:asciiTheme="majorBidi" w:hAnsiTheme="majorBidi"/>
          <w:szCs w:val="24"/>
          <w:rtl/>
        </w:rPr>
        <w:t>הזוכה</w:t>
      </w:r>
      <w:r w:rsidRPr="003E1BF3">
        <w:rPr>
          <w:rFonts w:asciiTheme="majorBidi" w:hAnsiTheme="majorBidi"/>
          <w:szCs w:val="24"/>
          <w:rtl/>
        </w:rPr>
        <w:t xml:space="preserve"> עשוי להיחשף לסודות מקצועיים עליהם מעוניין המשרד להגן;</w:t>
      </w:r>
    </w:p>
    <w:p w14:paraId="2A682B36" w14:textId="77777777" w:rsidR="007C2BE7" w:rsidRPr="003E1BF3" w:rsidRDefault="007C2BE7" w:rsidP="007C2BE7">
      <w:pPr>
        <w:spacing w:line="360" w:lineRule="auto"/>
        <w:ind w:left="360"/>
        <w:jc w:val="center"/>
        <w:rPr>
          <w:rFonts w:asciiTheme="majorBidi" w:hAnsiTheme="majorBidi"/>
          <w:b/>
          <w:bCs/>
          <w:szCs w:val="24"/>
          <w:rtl/>
        </w:rPr>
      </w:pPr>
    </w:p>
    <w:p w14:paraId="794E75EE" w14:textId="77777777" w:rsidR="007C2BE7" w:rsidRPr="003E1BF3" w:rsidRDefault="007C2BE7" w:rsidP="007C2BE7">
      <w:pPr>
        <w:spacing w:line="360" w:lineRule="auto"/>
        <w:ind w:left="360"/>
        <w:jc w:val="center"/>
        <w:rPr>
          <w:rFonts w:asciiTheme="majorBidi" w:hAnsiTheme="majorBidi"/>
          <w:b/>
          <w:bCs/>
          <w:szCs w:val="24"/>
          <w:rtl/>
        </w:rPr>
      </w:pPr>
      <w:r w:rsidRPr="003E1BF3">
        <w:rPr>
          <w:rFonts w:asciiTheme="majorBidi" w:hAnsiTheme="majorBidi"/>
          <w:b/>
          <w:bCs/>
          <w:szCs w:val="24"/>
          <w:rtl/>
        </w:rPr>
        <w:t xml:space="preserve">לפיכך, מתחייב </w:t>
      </w:r>
      <w:r>
        <w:rPr>
          <w:rFonts w:asciiTheme="majorBidi" w:hAnsiTheme="majorBidi"/>
          <w:b/>
          <w:bCs/>
          <w:szCs w:val="24"/>
          <w:rtl/>
        </w:rPr>
        <w:t>הזוכה</w:t>
      </w:r>
      <w:r w:rsidRPr="003E1BF3">
        <w:rPr>
          <w:rFonts w:asciiTheme="majorBidi" w:hAnsiTheme="majorBidi"/>
          <w:b/>
          <w:bCs/>
          <w:szCs w:val="24"/>
          <w:rtl/>
        </w:rPr>
        <w:t xml:space="preserve"> כלפי מדינת ישראל כדלקמן:</w:t>
      </w:r>
    </w:p>
    <w:p w14:paraId="520F17F5" w14:textId="77777777"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הגדרות</w:t>
      </w:r>
    </w:p>
    <w:p w14:paraId="2816EC72" w14:textId="77777777"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szCs w:val="24"/>
          <w:rtl/>
        </w:rPr>
        <w:t>בהתחייבות זו תהיה למונחים הבאים המשמעות המופיעה לצידם:</w:t>
      </w:r>
    </w:p>
    <w:p w14:paraId="12798E1C" w14:textId="77777777" w:rsidR="007C2BE7" w:rsidRPr="003E1BF3" w:rsidRDefault="007C2BE7" w:rsidP="007C2BE7">
      <w:pPr>
        <w:spacing w:line="360" w:lineRule="auto"/>
        <w:ind w:left="2160" w:hanging="1800"/>
        <w:jc w:val="both"/>
        <w:rPr>
          <w:rFonts w:asciiTheme="majorBidi" w:hAnsiTheme="majorBidi"/>
          <w:szCs w:val="24"/>
          <w:rtl/>
        </w:rPr>
      </w:pPr>
      <w:r w:rsidRPr="003E1BF3">
        <w:rPr>
          <w:rFonts w:asciiTheme="majorBidi" w:hAnsiTheme="majorBidi"/>
          <w:b/>
          <w:bCs/>
          <w:szCs w:val="24"/>
          <w:rtl/>
        </w:rPr>
        <w:t>"השירותים"</w:t>
      </w:r>
      <w:r w:rsidRPr="003E1BF3">
        <w:rPr>
          <w:rFonts w:asciiTheme="majorBidi" w:hAnsiTheme="majorBidi"/>
          <w:szCs w:val="24"/>
          <w:rtl/>
        </w:rPr>
        <w:t xml:space="preserve"> - </w:t>
      </w:r>
      <w:r w:rsidRPr="003E1BF3">
        <w:rPr>
          <w:rFonts w:asciiTheme="majorBidi" w:hAnsiTheme="majorBidi"/>
          <w:szCs w:val="24"/>
          <w:rtl/>
        </w:rPr>
        <w:tab/>
        <w:t xml:space="preserve">השירותים הניתנים במסגרת ההסכם שנכרת </w:t>
      </w:r>
      <w:r w:rsidRPr="003E1BF3">
        <w:rPr>
          <w:rFonts w:asciiTheme="majorBidi" w:hAnsiTheme="majorBidi"/>
          <w:b/>
          <w:bCs/>
          <w:szCs w:val="24"/>
          <w:rtl/>
        </w:rPr>
        <w:t xml:space="preserve">בעקבות 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1744377542"/>
          <w:placeholder>
            <w:docPart w:val="DD3BE379F35C40FAA39F6EAC5F3D766C"/>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r w:rsidRPr="003E1BF3">
        <w:rPr>
          <w:rFonts w:asciiTheme="majorBidi" w:hAnsiTheme="majorBidi"/>
          <w:szCs w:val="24"/>
          <w:rtl/>
        </w:rPr>
        <w:t xml:space="preserve"> (להלן: "</w:t>
      </w:r>
      <w:r w:rsidRPr="003E1BF3">
        <w:rPr>
          <w:rFonts w:asciiTheme="majorBidi" w:hAnsiTheme="majorBidi"/>
          <w:b/>
          <w:bCs/>
          <w:szCs w:val="24"/>
          <w:rtl/>
        </w:rPr>
        <w:t>ההסכם</w:t>
      </w:r>
      <w:r w:rsidRPr="003E1BF3">
        <w:rPr>
          <w:rFonts w:asciiTheme="majorBidi" w:hAnsiTheme="majorBidi"/>
          <w:szCs w:val="24"/>
          <w:rtl/>
        </w:rPr>
        <w:t>").</w:t>
      </w:r>
    </w:p>
    <w:p w14:paraId="5C4D8097" w14:textId="77777777"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"עובד"</w:t>
      </w:r>
      <w:r w:rsidRPr="003E1BF3">
        <w:rPr>
          <w:rFonts w:asciiTheme="majorBidi" w:hAnsiTheme="majorBidi"/>
          <w:szCs w:val="24"/>
          <w:rtl/>
        </w:rPr>
        <w:t xml:space="preserve"> -</w:t>
      </w:r>
      <w:r w:rsidRPr="003E1BF3">
        <w:rPr>
          <w:rFonts w:asciiTheme="majorBidi" w:hAnsiTheme="majorBidi"/>
          <w:szCs w:val="24"/>
          <w:rtl/>
        </w:rPr>
        <w:tab/>
      </w:r>
      <w:r w:rsidRPr="003E1BF3">
        <w:rPr>
          <w:rFonts w:asciiTheme="majorBidi" w:hAnsiTheme="majorBidi"/>
          <w:szCs w:val="24"/>
          <w:rtl/>
        </w:rPr>
        <w:tab/>
        <w:t xml:space="preserve">כל אחד מעובדי </w:t>
      </w:r>
      <w:r>
        <w:rPr>
          <w:rFonts w:asciiTheme="majorBidi" w:hAnsiTheme="majorBidi"/>
          <w:szCs w:val="24"/>
          <w:rtl/>
        </w:rPr>
        <w:t>הזוכה</w:t>
      </w:r>
      <w:r w:rsidRPr="003E1BF3">
        <w:rPr>
          <w:rFonts w:asciiTheme="majorBidi" w:hAnsiTheme="majorBidi"/>
          <w:szCs w:val="24"/>
          <w:rtl/>
        </w:rPr>
        <w:t xml:space="preserve"> אשר באמצעותו יינתנו השירותים למשרד.</w:t>
      </w:r>
    </w:p>
    <w:p w14:paraId="244B1871" w14:textId="77777777" w:rsidR="007C2BE7" w:rsidRPr="003E1BF3" w:rsidRDefault="007C2BE7" w:rsidP="007C2BE7">
      <w:pPr>
        <w:spacing w:line="360" w:lineRule="auto"/>
        <w:ind w:left="2154" w:hanging="1794"/>
        <w:jc w:val="both"/>
        <w:rPr>
          <w:rFonts w:asciiTheme="majorBidi" w:hAnsiTheme="majorBidi"/>
          <w:szCs w:val="24"/>
          <w:rtl/>
        </w:rPr>
      </w:pPr>
      <w:r w:rsidRPr="003E1BF3">
        <w:rPr>
          <w:rFonts w:asciiTheme="majorBidi" w:hAnsiTheme="majorBidi"/>
          <w:b/>
          <w:bCs/>
          <w:szCs w:val="24"/>
          <w:rtl/>
        </w:rPr>
        <w:t>"מידע"</w:t>
      </w:r>
      <w:r w:rsidRPr="003E1BF3">
        <w:rPr>
          <w:rFonts w:asciiTheme="majorBidi" w:hAnsiTheme="majorBidi"/>
          <w:szCs w:val="24"/>
          <w:rtl/>
        </w:rPr>
        <w:t xml:space="preserve"> -</w:t>
      </w:r>
      <w:r w:rsidRPr="003E1BF3">
        <w:rPr>
          <w:rFonts w:asciiTheme="majorBidi" w:hAnsiTheme="majorBidi"/>
          <w:szCs w:val="24"/>
          <w:rtl/>
        </w:rPr>
        <w:tab/>
      </w:r>
      <w:r w:rsidRPr="003E1BF3">
        <w:rPr>
          <w:rFonts w:asciiTheme="majorBidi" w:hAnsiTheme="majorBidi"/>
          <w:szCs w:val="24"/>
          <w:rtl/>
        </w:rPr>
        <w:tab/>
        <w:t>כל מידע (</w:t>
      </w:r>
      <w:r w:rsidRPr="003E1BF3">
        <w:rPr>
          <w:rFonts w:asciiTheme="majorBidi" w:hAnsiTheme="majorBidi"/>
        </w:rPr>
        <w:t>Information</w:t>
      </w:r>
      <w:r w:rsidRPr="003E1BF3">
        <w:rPr>
          <w:rFonts w:asciiTheme="majorBidi" w:hAnsiTheme="majorBidi"/>
          <w:szCs w:val="24"/>
          <w:rtl/>
        </w:rPr>
        <w:t>), ידע (</w:t>
      </w:r>
      <w:r w:rsidRPr="003E1BF3">
        <w:rPr>
          <w:rFonts w:asciiTheme="majorBidi" w:hAnsiTheme="majorBidi"/>
        </w:rPr>
        <w:t>Know-How</w:t>
      </w:r>
      <w:r w:rsidRPr="003E1BF3">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6FF57CFE" w14:textId="77777777" w:rsidR="007C2BE7" w:rsidRPr="003E1BF3" w:rsidRDefault="007C2BE7" w:rsidP="007C2BE7">
      <w:pPr>
        <w:spacing w:line="360" w:lineRule="auto"/>
        <w:ind w:left="2154" w:hanging="1794"/>
        <w:jc w:val="both"/>
        <w:rPr>
          <w:rFonts w:asciiTheme="majorBidi" w:hAnsiTheme="majorBidi"/>
          <w:szCs w:val="24"/>
          <w:rtl/>
        </w:rPr>
      </w:pPr>
      <w:r w:rsidRPr="003E1BF3">
        <w:rPr>
          <w:rFonts w:asciiTheme="majorBidi" w:hAnsiTheme="majorBidi"/>
          <w:b/>
          <w:bCs/>
          <w:szCs w:val="24"/>
          <w:rtl/>
        </w:rPr>
        <w:t>"סודות מקצועיים"</w:t>
      </w:r>
      <w:r w:rsidRPr="003E1BF3">
        <w:rPr>
          <w:rFonts w:asciiTheme="majorBidi" w:hAnsiTheme="majorBidi"/>
          <w:szCs w:val="24"/>
          <w:rtl/>
        </w:rPr>
        <w:t xml:space="preserve"> </w:t>
      </w:r>
      <w:r w:rsidRPr="003E1BF3">
        <w:rPr>
          <w:rFonts w:asciiTheme="majorBidi" w:hAnsiTheme="majorBidi"/>
        </w:rPr>
        <w:t>-</w:t>
      </w:r>
      <w:r w:rsidRPr="003E1BF3">
        <w:rPr>
          <w:rFonts w:asciiTheme="majorBidi" w:hAnsiTheme="majorBidi"/>
          <w:szCs w:val="24"/>
          <w:rtl/>
        </w:rPr>
        <w:t xml:space="preserve"> כל מידע אשר יגיע לידי </w:t>
      </w:r>
      <w:r w:rsidRPr="00B42827">
        <w:rPr>
          <w:rFonts w:asciiTheme="majorBidi" w:hAnsiTheme="majorBidi"/>
          <w:szCs w:val="24"/>
          <w:rtl/>
        </w:rPr>
        <w:t>ה</w:t>
      </w:r>
      <w:r>
        <w:rPr>
          <w:rFonts w:asciiTheme="majorBidi" w:hAnsiTheme="majorBidi"/>
          <w:szCs w:val="24"/>
          <w:rtl/>
        </w:rPr>
        <w:t>זוכה</w:t>
      </w:r>
      <w:r w:rsidRPr="003E1BF3">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3E1BF3">
        <w:rPr>
          <w:rFonts w:asciiTheme="majorBidi" w:hAnsiTheme="majorBidi"/>
        </w:rPr>
        <w:t xml:space="preserve"> </w:t>
      </w:r>
      <w:r w:rsidRPr="003E1BF3">
        <w:rPr>
          <w:rFonts w:asciiTheme="majorBidi" w:hAnsiTheme="majorBidi"/>
          <w:szCs w:val="24"/>
          <w:rtl/>
        </w:rPr>
        <w:t xml:space="preserve">בכלליות האמור לעיל: מידע אשר יימסר ע"י המשרד ו/או כל גורם אחר ו/או מי מטעמו. </w:t>
      </w:r>
    </w:p>
    <w:p w14:paraId="37C9033A" w14:textId="77777777" w:rsidR="007C2BE7" w:rsidRPr="003E1BF3" w:rsidRDefault="007C2BE7" w:rsidP="007C2BE7">
      <w:pPr>
        <w:spacing w:line="360" w:lineRule="auto"/>
        <w:ind w:left="360"/>
        <w:jc w:val="both"/>
        <w:rPr>
          <w:rFonts w:asciiTheme="majorBidi" w:hAnsiTheme="majorBidi"/>
          <w:szCs w:val="24"/>
          <w:rtl/>
        </w:rPr>
      </w:pPr>
    </w:p>
    <w:p w14:paraId="358D91BA" w14:textId="77777777"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התחייבות לשמירת סודיות</w:t>
      </w:r>
    </w:p>
    <w:p w14:paraId="131C5541" w14:textId="77777777" w:rsidR="007C2BE7" w:rsidRPr="003E1BF3" w:rsidRDefault="007C2BE7" w:rsidP="007C2BE7">
      <w:pPr>
        <w:spacing w:line="360" w:lineRule="auto"/>
        <w:ind w:left="360"/>
        <w:jc w:val="both"/>
        <w:rPr>
          <w:rFonts w:asciiTheme="majorBidi" w:hAnsiTheme="majorBidi"/>
          <w:szCs w:val="24"/>
          <w:rtl/>
        </w:rPr>
      </w:pPr>
      <w:r>
        <w:rPr>
          <w:rFonts w:asciiTheme="majorBidi" w:hAnsiTheme="majorBidi"/>
          <w:szCs w:val="24"/>
          <w:rtl/>
        </w:rPr>
        <w:t>הזוכה</w:t>
      </w:r>
      <w:r w:rsidRPr="003E1BF3">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הזוכה</w:t>
      </w:r>
      <w:r w:rsidRPr="003E1BF3">
        <w:rPr>
          <w:rFonts w:asciiTheme="majorBidi" w:hAnsiTheme="majorBidi"/>
          <w:szCs w:val="24"/>
          <w:rtl/>
        </w:rPr>
        <w:t xml:space="preserve"> </w:t>
      </w:r>
      <w:r w:rsidRPr="003E1BF3">
        <w:rPr>
          <w:rFonts w:asciiTheme="majorBidi" w:hAnsiTheme="majorBidi"/>
          <w:szCs w:val="24"/>
          <w:rtl/>
        </w:rPr>
        <w:lastRenderedPageBreak/>
        <w:t>מתחייב לא לפרסם, להעביר, להודיע, למסור או להביא לידיעת כל אדם את המידע ו/או את הסודות המקצועיים.</w:t>
      </w:r>
    </w:p>
    <w:p w14:paraId="40FF596F" w14:textId="77777777" w:rsidR="007C2BE7" w:rsidRPr="003E1BF3" w:rsidRDefault="007C2BE7" w:rsidP="007C2BE7">
      <w:pPr>
        <w:numPr>
          <w:ilvl w:val="0"/>
          <w:numId w:val="9"/>
        </w:numPr>
        <w:tabs>
          <w:tab w:val="left" w:pos="8958"/>
        </w:tabs>
        <w:spacing w:line="360" w:lineRule="auto"/>
        <w:ind w:right="0"/>
        <w:jc w:val="both"/>
        <w:rPr>
          <w:rFonts w:asciiTheme="majorBidi" w:hAnsiTheme="majorBidi"/>
          <w:szCs w:val="24"/>
          <w:rtl/>
        </w:rPr>
      </w:pPr>
      <w:r w:rsidRPr="003E1BF3">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14:paraId="1F16C15B" w14:textId="77777777"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rtl/>
        </w:rPr>
        <w:t xml:space="preserve">הריני מצהיר כי ידוע </w:t>
      </w:r>
      <w:r w:rsidRPr="00B42827">
        <w:rPr>
          <w:rFonts w:asciiTheme="majorBidi" w:hAnsiTheme="majorBidi"/>
          <w:szCs w:val="24"/>
          <w:rtl/>
        </w:rPr>
        <w:t>ל</w:t>
      </w:r>
      <w:r>
        <w:rPr>
          <w:rFonts w:asciiTheme="majorBidi" w:hAnsiTheme="majorBidi"/>
          <w:szCs w:val="24"/>
          <w:rtl/>
        </w:rPr>
        <w:t>זוכה</w:t>
      </w:r>
      <w:r w:rsidRPr="003E1BF3">
        <w:rPr>
          <w:rFonts w:asciiTheme="majorBidi" w:hAnsiTheme="majorBidi"/>
          <w:szCs w:val="24"/>
          <w:rtl/>
        </w:rPr>
        <w:t xml:space="preserve">, כי חשיפת מידע אישי המגיע לידי </w:t>
      </w:r>
      <w:r>
        <w:rPr>
          <w:rFonts w:asciiTheme="majorBidi" w:hAnsiTheme="majorBidi"/>
          <w:szCs w:val="24"/>
          <w:rtl/>
        </w:rPr>
        <w:t>הזוכה</w:t>
      </w:r>
      <w:r w:rsidRPr="003E1BF3">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47048538" w14:textId="77777777"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14:paraId="137781EC"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r w:rsidRPr="003E1BF3">
        <w:rPr>
          <w:rFonts w:asciiTheme="majorBidi" w:hAnsiTheme="majorBidi"/>
          <w:szCs w:val="24"/>
          <w:u w:val="single"/>
          <w:rtl/>
        </w:rPr>
        <w:t>ולראיה באתי על החתום:</w:t>
      </w:r>
    </w:p>
    <w:p w14:paraId="6AC006A2"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C2BE7" w:rsidRPr="00B42827" w14:paraId="109ABDBF" w14:textId="77777777" w:rsidTr="002C0084">
        <w:trPr>
          <w:jc w:val="center"/>
        </w:trPr>
        <w:tc>
          <w:tcPr>
            <w:tcW w:w="2285" w:type="dxa"/>
            <w:tcBorders>
              <w:top w:val="single" w:sz="4" w:space="0" w:color="auto"/>
            </w:tcBorders>
          </w:tcPr>
          <w:p w14:paraId="63CB7520"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851" w:type="dxa"/>
          </w:tcPr>
          <w:p w14:paraId="0F594BA2" w14:textId="77777777" w:rsidR="007C2BE7" w:rsidRPr="003E1BF3" w:rsidRDefault="007C2BE7" w:rsidP="002C0084">
            <w:pPr>
              <w:spacing w:line="360" w:lineRule="auto"/>
              <w:jc w:val="both"/>
              <w:rPr>
                <w:rFonts w:ascii="Arial" w:hAnsi="Arial"/>
                <w:sz w:val="22"/>
                <w:szCs w:val="22"/>
                <w:rtl/>
              </w:rPr>
            </w:pPr>
          </w:p>
        </w:tc>
        <w:tc>
          <w:tcPr>
            <w:tcW w:w="2693" w:type="dxa"/>
            <w:tcBorders>
              <w:top w:val="single" w:sz="4" w:space="0" w:color="auto"/>
            </w:tcBorders>
          </w:tcPr>
          <w:p w14:paraId="6FB734C1"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וחתימת</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/י </w:t>
            </w:r>
            <w:r w:rsidRPr="003E1BF3">
              <w:rPr>
                <w:rFonts w:ascii="Arial" w:hAnsi="Arial" w:hint="eastAsia"/>
                <w:sz w:val="22"/>
                <w:szCs w:val="22"/>
                <w:rtl/>
              </w:rPr>
              <w:t>החתימה</w:t>
            </w:r>
          </w:p>
        </w:tc>
        <w:tc>
          <w:tcPr>
            <w:tcW w:w="709" w:type="dxa"/>
          </w:tcPr>
          <w:p w14:paraId="626FC513" w14:textId="77777777" w:rsidR="007C2BE7" w:rsidRPr="003E1BF3" w:rsidRDefault="007C2BE7" w:rsidP="002C0084">
            <w:pPr>
              <w:spacing w:line="360" w:lineRule="auto"/>
              <w:jc w:val="both"/>
              <w:rPr>
                <w:rFonts w:ascii="Arial" w:hAnsi="Arial"/>
                <w:sz w:val="22"/>
                <w:szCs w:val="22"/>
                <w:rtl/>
              </w:rPr>
            </w:pPr>
          </w:p>
        </w:tc>
        <w:tc>
          <w:tcPr>
            <w:tcW w:w="2410" w:type="dxa"/>
            <w:tcBorders>
              <w:top w:val="single" w:sz="4" w:space="0" w:color="auto"/>
            </w:tcBorders>
          </w:tcPr>
          <w:p w14:paraId="74E85892"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חותמת</w:t>
            </w:r>
            <w:r w:rsidRPr="003E1BF3">
              <w:rPr>
                <w:rFonts w:ascii="Arial" w:hAnsi="Arial"/>
                <w:sz w:val="22"/>
                <w:szCs w:val="22"/>
                <w:rtl/>
              </w:rPr>
              <w:t xml:space="preserve"> </w:t>
            </w:r>
            <w:r>
              <w:rPr>
                <w:rFonts w:ascii="Arial" w:hAnsi="Arial" w:hint="cs"/>
                <w:sz w:val="22"/>
                <w:szCs w:val="22"/>
                <w:rtl/>
              </w:rPr>
              <w:t>הזוכה</w:t>
            </w:r>
          </w:p>
        </w:tc>
      </w:tr>
    </w:tbl>
    <w:p w14:paraId="1B6E00A9" w14:textId="77777777"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14:paraId="661C16AE"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b/>
          <w:bCs/>
          <w:szCs w:val="24"/>
          <w:u w:val="single"/>
          <w:rtl/>
        </w:rPr>
      </w:pPr>
      <w:r w:rsidRPr="003E1BF3">
        <w:rPr>
          <w:rFonts w:asciiTheme="majorBidi" w:hAnsiTheme="majorBidi"/>
          <w:b/>
          <w:bCs/>
          <w:szCs w:val="24"/>
          <w:u w:val="single"/>
          <w:rtl/>
        </w:rPr>
        <w:t>אישור עו</w:t>
      </w:r>
      <w:r w:rsidRPr="003E1BF3">
        <w:rPr>
          <w:rFonts w:asciiTheme="majorBidi" w:hAnsiTheme="majorBidi" w:hint="eastAsia"/>
          <w:b/>
          <w:bCs/>
          <w:szCs w:val="24"/>
          <w:u w:val="single"/>
          <w:rtl/>
        </w:rPr>
        <w:t>רך</w:t>
      </w:r>
      <w:r w:rsidRPr="003E1BF3">
        <w:rPr>
          <w:rFonts w:asciiTheme="majorBidi" w:hAnsiTheme="majorBidi"/>
          <w:b/>
          <w:bCs/>
          <w:szCs w:val="24"/>
          <w:u w:val="single"/>
          <w:rtl/>
        </w:rPr>
        <w:t xml:space="preserve"> </w:t>
      </w:r>
      <w:r w:rsidRPr="003E1BF3">
        <w:rPr>
          <w:rFonts w:asciiTheme="majorBidi" w:hAnsiTheme="majorBidi" w:hint="eastAsia"/>
          <w:b/>
          <w:bCs/>
          <w:szCs w:val="24"/>
          <w:u w:val="single"/>
          <w:rtl/>
        </w:rPr>
        <w:t>הדין</w:t>
      </w:r>
    </w:p>
    <w:p w14:paraId="5E9EEF65"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 עו"ד מאשר/ת בזאת כי </w:t>
      </w:r>
      <w:r>
        <w:rPr>
          <w:rFonts w:asciiTheme="majorBidi" w:hAnsiTheme="majorBidi"/>
          <w:szCs w:val="24"/>
          <w:rtl/>
        </w:rPr>
        <w:t>הזוכה</w:t>
      </w:r>
      <w:r w:rsidRPr="003E1BF3">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Cs w:val="24"/>
          <w:rtl/>
        </w:rPr>
        <w:t xml:space="preserve"> </w:t>
      </w:r>
      <w:r w:rsidRPr="003E1BF3">
        <w:rPr>
          <w:rFonts w:asciiTheme="majorBidi" w:hAnsiTheme="majorBidi"/>
          <w:szCs w:val="24"/>
          <w:rtl/>
        </w:rPr>
        <w:t xml:space="preserve">והמוסמך לחייב את </w:t>
      </w:r>
      <w:r>
        <w:rPr>
          <w:rFonts w:asciiTheme="majorBidi" w:hAnsiTheme="majorBidi"/>
          <w:szCs w:val="24"/>
          <w:rtl/>
        </w:rPr>
        <w:t>הזוכה</w:t>
      </w:r>
      <w:r w:rsidRPr="003E1BF3">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1252DBE6" w14:textId="77777777" w:rsidR="007C2BE7" w:rsidRPr="003E1BF3" w:rsidRDefault="007C2BE7" w:rsidP="007C2BE7">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B42827" w14:paraId="32D8EFC6" w14:textId="77777777" w:rsidTr="002C0084">
        <w:trPr>
          <w:jc w:val="center"/>
        </w:trPr>
        <w:tc>
          <w:tcPr>
            <w:tcW w:w="2144" w:type="dxa"/>
            <w:tcBorders>
              <w:top w:val="single" w:sz="4" w:space="0" w:color="auto"/>
            </w:tcBorders>
          </w:tcPr>
          <w:p w14:paraId="0FCAB0BE"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6DEB269D"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71353AB6"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221A44B1"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64C9F56B"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14:paraId="477359F8" w14:textId="77777777" w:rsidR="007C2BE7" w:rsidRPr="003E1BF3" w:rsidRDefault="007C2BE7" w:rsidP="007C2BE7">
      <w:pPr>
        <w:spacing w:line="360" w:lineRule="auto"/>
        <w:jc w:val="both"/>
        <w:rPr>
          <w:rFonts w:asciiTheme="majorBidi" w:hAnsiTheme="majorBidi"/>
          <w:szCs w:val="24"/>
          <w:rtl/>
        </w:rPr>
      </w:pPr>
    </w:p>
    <w:p w14:paraId="2F4F4D2C" w14:textId="77777777" w:rsidR="007C2BE7" w:rsidRPr="003E1BF3" w:rsidRDefault="007C2BE7" w:rsidP="007C2BE7">
      <w:pPr>
        <w:spacing w:line="360" w:lineRule="auto"/>
        <w:jc w:val="both"/>
        <w:rPr>
          <w:rFonts w:asciiTheme="majorBidi" w:hAnsiTheme="majorBidi"/>
          <w:szCs w:val="24"/>
          <w:rtl/>
        </w:rPr>
      </w:pPr>
    </w:p>
    <w:p w14:paraId="10504ECE" w14:textId="77777777" w:rsidR="007C2BE7" w:rsidRPr="003E1BF3" w:rsidRDefault="007C2BE7" w:rsidP="007C2BE7">
      <w:pPr>
        <w:spacing w:line="360" w:lineRule="auto"/>
        <w:jc w:val="both"/>
        <w:rPr>
          <w:rFonts w:asciiTheme="majorBidi" w:hAnsiTheme="majorBidi"/>
          <w:szCs w:val="24"/>
          <w:rtl/>
        </w:rPr>
      </w:pPr>
    </w:p>
    <w:p w14:paraId="73EBE2B0" w14:textId="77777777" w:rsidR="007C2BE7" w:rsidRPr="003E1BF3" w:rsidRDefault="007C2BE7" w:rsidP="007C2BE7">
      <w:pPr>
        <w:spacing w:line="360" w:lineRule="auto"/>
        <w:jc w:val="both"/>
        <w:rPr>
          <w:rFonts w:asciiTheme="majorBidi" w:hAnsiTheme="majorBidi"/>
          <w:szCs w:val="24"/>
          <w:rtl/>
        </w:rPr>
      </w:pPr>
    </w:p>
    <w:p w14:paraId="3B64806F" w14:textId="77777777" w:rsidR="007C2BE7" w:rsidRPr="003E1BF3" w:rsidRDefault="007C2BE7" w:rsidP="007C2BE7">
      <w:pPr>
        <w:spacing w:line="360" w:lineRule="auto"/>
        <w:jc w:val="both"/>
        <w:rPr>
          <w:rFonts w:asciiTheme="majorBidi" w:hAnsiTheme="majorBidi"/>
          <w:szCs w:val="24"/>
          <w:rtl/>
        </w:rPr>
      </w:pPr>
    </w:p>
    <w:p w14:paraId="199FFDF7" w14:textId="77777777" w:rsidR="007C2BE7" w:rsidRPr="003E1BF3" w:rsidRDefault="007C2BE7" w:rsidP="007C2BE7">
      <w:pPr>
        <w:spacing w:line="360" w:lineRule="auto"/>
        <w:jc w:val="both"/>
        <w:rPr>
          <w:rFonts w:asciiTheme="majorBidi" w:hAnsiTheme="majorBidi"/>
          <w:szCs w:val="24"/>
          <w:rtl/>
        </w:rPr>
      </w:pPr>
    </w:p>
    <w:p w14:paraId="29DEA5D4" w14:textId="77777777" w:rsidR="007C2BE7" w:rsidRPr="003E1BF3" w:rsidRDefault="007C2BE7" w:rsidP="007C2BE7">
      <w:pPr>
        <w:spacing w:line="360" w:lineRule="auto"/>
        <w:jc w:val="both"/>
        <w:rPr>
          <w:rFonts w:asciiTheme="majorBidi" w:hAnsiTheme="majorBidi"/>
          <w:szCs w:val="24"/>
          <w:rtl/>
        </w:rPr>
      </w:pPr>
    </w:p>
    <w:p w14:paraId="5D8C793A" w14:textId="77777777" w:rsidR="007C2BE7" w:rsidRPr="003E1BF3" w:rsidRDefault="007C2BE7" w:rsidP="007C2BE7">
      <w:pPr>
        <w:spacing w:line="360" w:lineRule="auto"/>
        <w:jc w:val="both"/>
        <w:rPr>
          <w:rFonts w:asciiTheme="majorBidi" w:hAnsiTheme="majorBidi"/>
          <w:szCs w:val="24"/>
          <w:rtl/>
        </w:rPr>
      </w:pPr>
    </w:p>
    <w:p w14:paraId="71137D49" w14:textId="77777777" w:rsidR="007C2BE7" w:rsidRPr="003E1BF3" w:rsidRDefault="007C2BE7" w:rsidP="007C2BE7">
      <w:pPr>
        <w:spacing w:line="360" w:lineRule="auto"/>
        <w:jc w:val="both"/>
        <w:rPr>
          <w:rFonts w:asciiTheme="majorBidi" w:hAnsiTheme="majorBidi"/>
          <w:szCs w:val="24"/>
          <w:rtl/>
        </w:rPr>
      </w:pPr>
    </w:p>
    <w:p w14:paraId="13BA43D9" w14:textId="77777777" w:rsidR="007C2BE7" w:rsidRDefault="007C2BE7" w:rsidP="007C2BE7">
      <w:pPr>
        <w:spacing w:line="360" w:lineRule="auto"/>
        <w:jc w:val="both"/>
        <w:rPr>
          <w:rFonts w:asciiTheme="majorBidi" w:hAnsiTheme="majorBidi"/>
          <w:szCs w:val="24"/>
          <w:rtl/>
        </w:rPr>
      </w:pPr>
    </w:p>
    <w:p w14:paraId="6BC985B7" w14:textId="77777777" w:rsidR="007C2BE7" w:rsidRPr="003E1BF3" w:rsidRDefault="007C2BE7" w:rsidP="007C2BE7">
      <w:pPr>
        <w:spacing w:line="360" w:lineRule="auto"/>
        <w:jc w:val="both"/>
        <w:rPr>
          <w:rFonts w:asciiTheme="majorBidi" w:hAnsiTheme="majorBidi"/>
          <w:szCs w:val="24"/>
          <w:rtl/>
        </w:rPr>
      </w:pPr>
    </w:p>
    <w:p w14:paraId="2D1BABED" w14:textId="77777777" w:rsidR="007C2BE7" w:rsidRPr="003E1BF3" w:rsidRDefault="007C2BE7" w:rsidP="007C2BE7">
      <w:pPr>
        <w:spacing w:line="360" w:lineRule="auto"/>
        <w:jc w:val="both"/>
        <w:rPr>
          <w:rFonts w:asciiTheme="majorBidi" w:hAnsiTheme="majorBidi"/>
          <w:szCs w:val="24"/>
          <w:rtl/>
        </w:rPr>
      </w:pPr>
    </w:p>
    <w:p w14:paraId="199F730C" w14:textId="77777777" w:rsidR="007C2BE7" w:rsidRPr="003E1BF3" w:rsidRDefault="007C2BE7" w:rsidP="007C2BE7">
      <w:pPr>
        <w:spacing w:line="360" w:lineRule="auto"/>
        <w:jc w:val="both"/>
        <w:rPr>
          <w:rFonts w:asciiTheme="majorBidi" w:hAnsiTheme="majorBidi"/>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14:paraId="3E0C3BBF" w14:textId="77777777" w:rsidTr="002C0084">
        <w:trPr>
          <w:trHeight w:hRule="exact" w:val="561"/>
          <w:jc w:val="right"/>
        </w:trPr>
        <w:tc>
          <w:tcPr>
            <w:tcW w:w="8931" w:type="dxa"/>
            <w:tcBorders>
              <w:top w:val="nil"/>
              <w:bottom w:val="nil"/>
            </w:tcBorders>
            <w:shd w:val="clear" w:color="auto" w:fill="D9D9D9" w:themeFill="background1" w:themeFillShade="D9"/>
            <w:vAlign w:val="center"/>
          </w:tcPr>
          <w:p w14:paraId="150D65EF"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sidRPr="003E1BF3">
              <w:rPr>
                <w:rFonts w:asciiTheme="majorBidi" w:hAnsiTheme="majorBidi" w:cs="David"/>
                <w:color w:val="auto"/>
                <w:rtl/>
              </w:rPr>
              <w:t>'1</w:t>
            </w:r>
          </w:p>
        </w:tc>
      </w:tr>
      <w:tr w:rsidR="007C2BE7" w:rsidRPr="00E84A64" w14:paraId="61DED1ED" w14:textId="77777777" w:rsidTr="002C0084">
        <w:trPr>
          <w:trHeight w:hRule="exact" w:val="561"/>
          <w:jc w:val="right"/>
        </w:trPr>
        <w:tc>
          <w:tcPr>
            <w:tcW w:w="8931" w:type="dxa"/>
            <w:tcBorders>
              <w:top w:val="nil"/>
              <w:bottom w:val="nil"/>
            </w:tcBorders>
            <w:shd w:val="clear" w:color="auto" w:fill="1B3461"/>
            <w:vAlign w:val="center"/>
          </w:tcPr>
          <w:p w14:paraId="765CD185"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התחייבות</w:t>
            </w:r>
            <w:r w:rsidRPr="003E1BF3">
              <w:rPr>
                <w:rFonts w:asciiTheme="majorBidi" w:hAnsiTheme="majorBidi" w:cs="David"/>
                <w:b w:val="0"/>
                <w:i/>
                <w:rtl/>
              </w:rPr>
              <w:t xml:space="preserve"> </w:t>
            </w:r>
            <w:r w:rsidRPr="003E1BF3">
              <w:rPr>
                <w:rFonts w:asciiTheme="majorBidi" w:hAnsiTheme="majorBidi" w:cs="David" w:hint="eastAsia"/>
                <w:b w:val="0"/>
                <w:i/>
                <w:rtl/>
              </w:rPr>
              <w:t>בדבר</w:t>
            </w:r>
            <w:r w:rsidRPr="003E1BF3">
              <w:rPr>
                <w:rFonts w:asciiTheme="majorBidi" w:hAnsiTheme="majorBidi" w:cs="David"/>
                <w:b w:val="0"/>
                <w:i/>
                <w:rtl/>
              </w:rPr>
              <w:t xml:space="preserve"> </w:t>
            </w:r>
            <w:r w:rsidRPr="003E1BF3">
              <w:rPr>
                <w:rFonts w:asciiTheme="majorBidi" w:hAnsiTheme="majorBidi" w:cs="David" w:hint="eastAsia"/>
                <w:b w:val="0"/>
                <w:i/>
                <w:rtl/>
              </w:rPr>
              <w:t>שמירה</w:t>
            </w:r>
            <w:r w:rsidRPr="003E1BF3">
              <w:rPr>
                <w:rFonts w:asciiTheme="majorBidi" w:hAnsiTheme="majorBidi" w:cs="David"/>
                <w:b w:val="0"/>
                <w:i/>
                <w:rtl/>
              </w:rPr>
              <w:t xml:space="preserve"> </w:t>
            </w:r>
            <w:r w:rsidRPr="003E1BF3">
              <w:rPr>
                <w:rFonts w:asciiTheme="majorBidi" w:hAnsiTheme="majorBidi" w:cs="David" w:hint="eastAsia"/>
                <w:b w:val="0"/>
                <w:i/>
                <w:rtl/>
              </w:rPr>
              <w:t>על</w:t>
            </w:r>
            <w:r w:rsidRPr="003E1BF3">
              <w:rPr>
                <w:rFonts w:asciiTheme="majorBidi" w:hAnsiTheme="majorBidi" w:cs="David"/>
                <w:b w:val="0"/>
                <w:i/>
                <w:rtl/>
              </w:rPr>
              <w:t xml:space="preserve"> </w:t>
            </w:r>
            <w:r w:rsidRPr="003E1BF3">
              <w:rPr>
                <w:rFonts w:asciiTheme="majorBidi" w:hAnsiTheme="majorBidi" w:cs="David" w:hint="eastAsia"/>
                <w:b w:val="0"/>
                <w:i/>
                <w:rtl/>
              </w:rPr>
              <w:t>סודיות</w:t>
            </w:r>
          </w:p>
        </w:tc>
      </w:tr>
    </w:tbl>
    <w:p w14:paraId="3C285F9E" w14:textId="77777777" w:rsidR="007C2BE7" w:rsidRPr="003E1BF3" w:rsidRDefault="007C2BE7" w:rsidP="007C2BE7">
      <w:pPr>
        <w:spacing w:line="360" w:lineRule="auto"/>
        <w:ind w:firstLine="720"/>
        <w:jc w:val="center"/>
        <w:rPr>
          <w:rFonts w:asciiTheme="majorBidi" w:hAnsiTheme="majorBidi"/>
          <w:b/>
          <w:bCs/>
          <w:szCs w:val="24"/>
          <w:u w:val="single"/>
          <w:rtl/>
        </w:rPr>
      </w:pPr>
      <w:r w:rsidRPr="003E1BF3">
        <w:rPr>
          <w:rFonts w:asciiTheme="majorBidi" w:hAnsiTheme="majorBidi"/>
          <w:b/>
          <w:bCs/>
          <w:szCs w:val="24"/>
          <w:u w:val="single"/>
          <w:rtl/>
        </w:rPr>
        <w:t xml:space="preserve">(נוסח לחתימת כל אחד מאנשי הצוות מטעם </w:t>
      </w:r>
      <w:r w:rsidRPr="00E84A64">
        <w:rPr>
          <w:rFonts w:asciiTheme="majorBidi" w:hAnsiTheme="majorBidi"/>
          <w:b/>
          <w:bCs/>
          <w:szCs w:val="24"/>
          <w:u w:val="single"/>
          <w:rtl/>
        </w:rPr>
        <w:t>ה</w:t>
      </w:r>
      <w:r>
        <w:rPr>
          <w:rFonts w:asciiTheme="majorBidi" w:hAnsiTheme="majorBidi"/>
          <w:b/>
          <w:bCs/>
          <w:szCs w:val="24"/>
          <w:u w:val="single"/>
          <w:rtl/>
        </w:rPr>
        <w:t>זוכה</w:t>
      </w:r>
      <w:r w:rsidRPr="003E1BF3">
        <w:rPr>
          <w:rFonts w:asciiTheme="majorBidi" w:hAnsiTheme="majorBidi"/>
          <w:b/>
          <w:bCs/>
          <w:szCs w:val="24"/>
          <w:u w:val="single"/>
          <w:rtl/>
        </w:rPr>
        <w:t>)</w:t>
      </w:r>
    </w:p>
    <w:p w14:paraId="73E9072A" w14:textId="77777777" w:rsidR="007C2BE7" w:rsidRPr="003E1BF3" w:rsidRDefault="007C2BE7" w:rsidP="007C2BE7">
      <w:pPr>
        <w:spacing w:line="360" w:lineRule="auto"/>
        <w:ind w:firstLine="720"/>
        <w:jc w:val="center"/>
        <w:rPr>
          <w:rFonts w:asciiTheme="majorBidi" w:hAnsiTheme="majorBidi"/>
          <w:b/>
          <w:bCs/>
          <w:szCs w:val="24"/>
          <w:u w:val="single"/>
          <w:rtl/>
        </w:rPr>
      </w:pPr>
    </w:p>
    <w:p w14:paraId="4DC4BD22" w14:textId="77777777" w:rsidR="007C2BE7" w:rsidRPr="003E1BF3" w:rsidRDefault="007C2BE7" w:rsidP="007C2BE7">
      <w:pPr>
        <w:spacing w:after="240" w:line="360" w:lineRule="auto"/>
        <w:ind w:left="1440" w:hanging="1440"/>
        <w:jc w:val="both"/>
        <w:rPr>
          <w:rFonts w:asciiTheme="majorBidi" w:hAnsiTheme="majorBidi"/>
          <w:b/>
          <w:bCs/>
          <w:sz w:val="22"/>
          <w:szCs w:val="22"/>
          <w:rtl/>
        </w:rPr>
      </w:pPr>
      <w:r w:rsidRPr="003E1BF3">
        <w:rPr>
          <w:rFonts w:asciiTheme="majorBidi" w:hAnsiTheme="majorBidi"/>
          <w:sz w:val="22"/>
          <w:szCs w:val="22"/>
          <w:rtl/>
        </w:rPr>
        <w:t>הואיל:</w:t>
      </w:r>
      <w:r w:rsidRPr="003E1BF3">
        <w:rPr>
          <w:rFonts w:asciiTheme="majorBidi" w:hAnsiTheme="majorBidi"/>
          <w:sz w:val="22"/>
          <w:szCs w:val="22"/>
          <w:rtl/>
        </w:rPr>
        <w:tab/>
        <w:t>ובין</w:t>
      </w:r>
      <w:r>
        <w:rPr>
          <w:rFonts w:asciiTheme="majorBidi" w:hAnsiTheme="majorBidi"/>
          <w:sz w:val="22"/>
          <w:szCs w:val="22"/>
          <w:rtl/>
        </w:rPr>
        <w:t xml:space="preserve"> </w:t>
      </w:r>
      <w:r w:rsidRPr="003E1BF3">
        <w:rPr>
          <w:rFonts w:asciiTheme="majorBidi" w:hAnsiTheme="majorBidi"/>
          <w:sz w:val="22"/>
          <w:szCs w:val="22"/>
          <w:rtl/>
        </w:rPr>
        <w:t>____________ (להלן: "</w:t>
      </w:r>
      <w:r w:rsidRPr="00E84A64">
        <w:rPr>
          <w:rFonts w:asciiTheme="majorBidi" w:hAnsiTheme="majorBidi"/>
          <w:b/>
          <w:bCs/>
          <w:sz w:val="22"/>
          <w:szCs w:val="22"/>
          <w:rtl/>
        </w:rPr>
        <w:t>ה</w:t>
      </w:r>
      <w:r>
        <w:rPr>
          <w:rFonts w:asciiTheme="majorBidi" w:hAnsiTheme="majorBidi"/>
          <w:b/>
          <w:bCs/>
          <w:sz w:val="22"/>
          <w:szCs w:val="22"/>
          <w:rtl/>
        </w:rPr>
        <w:t>זוכה</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לבין משרד האנרגיה (להלן: "</w:t>
      </w:r>
      <w:r w:rsidRPr="003E1BF3">
        <w:rPr>
          <w:rFonts w:asciiTheme="majorBidi" w:hAnsiTheme="majorBidi"/>
          <w:b/>
          <w:bCs/>
          <w:sz w:val="22"/>
          <w:szCs w:val="22"/>
          <w:rtl/>
        </w:rPr>
        <w:t>המשרד</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נחתם הסכם</w:t>
      </w:r>
      <w:r w:rsidRPr="003E1BF3">
        <w:rPr>
          <w:rFonts w:asciiTheme="majorBidi" w:hAnsiTheme="majorBidi"/>
          <w:b/>
          <w:bCs/>
          <w:sz w:val="22"/>
          <w:szCs w:val="22"/>
          <w:rtl/>
        </w:rPr>
        <w:t xml:space="preserve"> </w:t>
      </w:r>
      <w:r w:rsidRPr="003E1BF3">
        <w:rPr>
          <w:rFonts w:asciiTheme="majorBidi" w:hAnsiTheme="majorBidi" w:hint="eastAsia"/>
          <w:sz w:val="22"/>
          <w:szCs w:val="22"/>
          <w:rtl/>
        </w:rPr>
        <w:t>במסגרת</w:t>
      </w:r>
      <w:r w:rsidRPr="003E1BF3">
        <w:rPr>
          <w:rFonts w:asciiTheme="majorBidi" w:hAnsiTheme="majorBidi"/>
          <w:b/>
          <w:bCs/>
          <w:sz w:val="22"/>
          <w:szCs w:val="22"/>
          <w:rtl/>
        </w:rPr>
        <w:t xml:space="preserve"> 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7340370"/>
          <w:placeholder>
            <w:docPart w:val="2046D7D7726A41E293938FBC893EC8D8"/>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 w:val="22"/>
          <w:szCs w:val="22"/>
          <w:rtl/>
        </w:rPr>
        <w:t xml:space="preserve"> (להלן, בהתאמה:</w:t>
      </w:r>
      <w:r w:rsidRPr="003E1BF3">
        <w:rPr>
          <w:rFonts w:asciiTheme="majorBidi" w:hAnsiTheme="majorBidi"/>
          <w:b/>
          <w:bCs/>
          <w:sz w:val="22"/>
          <w:szCs w:val="22"/>
          <w:rtl/>
        </w:rPr>
        <w:t xml:space="preserve"> </w:t>
      </w:r>
      <w:r w:rsidRPr="003E1BF3">
        <w:rPr>
          <w:rFonts w:asciiTheme="majorBidi" w:hAnsiTheme="majorBidi"/>
          <w:sz w:val="22"/>
          <w:szCs w:val="22"/>
          <w:rtl/>
        </w:rPr>
        <w:t>"</w:t>
      </w:r>
      <w:r w:rsidRPr="003E1BF3">
        <w:rPr>
          <w:rFonts w:asciiTheme="majorBidi" w:hAnsiTheme="majorBidi"/>
          <w:b/>
          <w:bCs/>
          <w:sz w:val="22"/>
          <w:szCs w:val="22"/>
          <w:rtl/>
        </w:rPr>
        <w:t>ההסכם</w:t>
      </w:r>
      <w:r w:rsidRPr="003E1BF3">
        <w:rPr>
          <w:rFonts w:asciiTheme="majorBidi" w:hAnsiTheme="majorBidi"/>
          <w:sz w:val="22"/>
          <w:szCs w:val="22"/>
          <w:rtl/>
        </w:rPr>
        <w:t>", "</w:t>
      </w:r>
      <w:r w:rsidRPr="003E1BF3">
        <w:rPr>
          <w:rFonts w:asciiTheme="majorBidi" w:hAnsiTheme="majorBidi"/>
          <w:b/>
          <w:bCs/>
          <w:sz w:val="22"/>
          <w:szCs w:val="22"/>
          <w:rtl/>
        </w:rPr>
        <w:t>השירותים</w:t>
      </w:r>
      <w:r w:rsidRPr="003E1BF3">
        <w:rPr>
          <w:rFonts w:asciiTheme="majorBidi" w:hAnsiTheme="majorBidi"/>
          <w:sz w:val="22"/>
          <w:szCs w:val="22"/>
          <w:rtl/>
        </w:rPr>
        <w:t>");</w:t>
      </w:r>
    </w:p>
    <w:p w14:paraId="0F98AA54" w14:textId="77777777"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ואני מועסק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בין היתר לשם הענקת השירותים למשרד;</w:t>
      </w:r>
    </w:p>
    <w:p w14:paraId="6ECB1E59" w14:textId="77777777"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והמשרד הסכים להתקשר עם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בתנאי כי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לעשות את כל הדרוש למניעת מצב של ניגוד עניינים ושמירת סודיות המידע כהגדרתו להלן;</w:t>
      </w:r>
    </w:p>
    <w:p w14:paraId="01582144" w14:textId="77777777"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3E1BF3">
        <w:rPr>
          <w:rFonts w:asciiTheme="majorBidi" w:hAnsiTheme="majorBidi"/>
          <w:sz w:val="22"/>
        </w:rPr>
        <w:t>Information</w:t>
      </w:r>
      <w:r w:rsidRPr="003E1BF3">
        <w:rPr>
          <w:rFonts w:asciiTheme="majorBidi" w:hAnsiTheme="majorBidi"/>
          <w:sz w:val="22"/>
          <w:szCs w:val="22"/>
          <w:rtl/>
        </w:rPr>
        <w:t xml:space="preserve">), או ידע </w:t>
      </w:r>
      <w:r w:rsidRPr="003E1BF3">
        <w:rPr>
          <w:rFonts w:asciiTheme="majorBidi" w:hAnsiTheme="majorBidi"/>
          <w:sz w:val="22"/>
        </w:rPr>
        <w:t>Know- How)</w:t>
      </w:r>
      <w:r w:rsidRPr="003E1BF3">
        <w:rPr>
          <w:rFonts w:asciiTheme="majorBidi" w:hAnsiTheme="majorBidi"/>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3E1BF3">
        <w:rPr>
          <w:rFonts w:asciiTheme="majorBidi" w:hAnsiTheme="majorBidi"/>
          <w:b/>
          <w:bCs/>
          <w:sz w:val="22"/>
          <w:szCs w:val="22"/>
          <w:rtl/>
        </w:rPr>
        <w:t>המידע</w:t>
      </w:r>
      <w:r w:rsidRPr="003E1BF3">
        <w:rPr>
          <w:rFonts w:asciiTheme="majorBidi" w:hAnsiTheme="majorBidi"/>
          <w:sz w:val="22"/>
          <w:szCs w:val="22"/>
          <w:rtl/>
        </w:rPr>
        <w:t>");</w:t>
      </w:r>
    </w:p>
    <w:p w14:paraId="2D00D498" w14:textId="77777777" w:rsidR="007C2BE7" w:rsidRPr="003E1BF3" w:rsidRDefault="007C2BE7" w:rsidP="007C2BE7">
      <w:pPr>
        <w:spacing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13E8891D" w14:textId="77777777" w:rsidR="007C2BE7" w:rsidRPr="003E1BF3" w:rsidRDefault="007C2BE7" w:rsidP="007C2BE7">
      <w:pPr>
        <w:spacing w:line="360" w:lineRule="auto"/>
        <w:jc w:val="both"/>
        <w:rPr>
          <w:rFonts w:asciiTheme="majorBidi" w:hAnsiTheme="majorBidi"/>
          <w:sz w:val="22"/>
          <w:szCs w:val="22"/>
          <w:rtl/>
        </w:rPr>
      </w:pPr>
    </w:p>
    <w:p w14:paraId="5AE0DDDC" w14:textId="77777777" w:rsidR="007C2BE7" w:rsidRPr="003E1BF3" w:rsidRDefault="007C2BE7" w:rsidP="007C2BE7">
      <w:pPr>
        <w:spacing w:line="360" w:lineRule="auto"/>
        <w:ind w:left="799" w:hanging="142"/>
        <w:jc w:val="center"/>
        <w:rPr>
          <w:rFonts w:asciiTheme="majorBidi" w:hAnsiTheme="majorBidi"/>
          <w:b/>
          <w:bCs/>
          <w:sz w:val="22"/>
          <w:szCs w:val="22"/>
          <w:u w:val="single"/>
          <w:rtl/>
        </w:rPr>
      </w:pPr>
      <w:r w:rsidRPr="003E1BF3">
        <w:rPr>
          <w:rFonts w:asciiTheme="majorBidi" w:hAnsiTheme="majorBidi"/>
          <w:b/>
          <w:bCs/>
          <w:sz w:val="22"/>
          <w:szCs w:val="22"/>
          <w:u w:val="single"/>
          <w:rtl/>
        </w:rPr>
        <w:t>אי לזאת, אני הח"מ מתחייב כלפי המשרד, כדלקמן:</w:t>
      </w:r>
    </w:p>
    <w:p w14:paraId="7FAC2B94" w14:textId="77777777" w:rsidR="007C2BE7" w:rsidRPr="003E1BF3" w:rsidRDefault="007C2BE7" w:rsidP="007C2BE7">
      <w:pPr>
        <w:spacing w:line="360" w:lineRule="auto"/>
        <w:ind w:left="799" w:hanging="142"/>
        <w:jc w:val="center"/>
        <w:rPr>
          <w:rFonts w:asciiTheme="majorBidi" w:hAnsiTheme="majorBidi"/>
          <w:b/>
          <w:sz w:val="22"/>
          <w:u w:val="single"/>
        </w:rPr>
      </w:pPr>
    </w:p>
    <w:p w14:paraId="0B10CF72"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לשמור על המידע בסודיות גמורה ומוחלטת.</w:t>
      </w:r>
    </w:p>
    <w:p w14:paraId="1EF2F380"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697439FB"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מבלי לפגוע בכלליות האמור לעיל, הנני מתחייב כי במשך כל תקופת העסקתי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w:t>
      </w:r>
      <w:r w:rsidRPr="003E1BF3">
        <w:rPr>
          <w:rFonts w:asciiTheme="majorBidi" w:hAnsiTheme="majorBidi"/>
          <w:sz w:val="22"/>
          <w:szCs w:val="22"/>
          <w:rtl/>
        </w:rPr>
        <w:lastRenderedPageBreak/>
        <w:t xml:space="preserve">להודיע, למסור או להביא לידיעת אדם או גוף וכן לא להוציא מחזקתי את המידע או כל חומר כתוב אחר או כל חפץ או דבר, בין ישיר ובין עקיף, לצד כל שהוא. </w:t>
      </w:r>
    </w:p>
    <w:p w14:paraId="2AE15323"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213F3058"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להביא לידיעת עובדיי, קבלני משנה שלי, או מי מטעמי, העשויים להיחשף למידע, את כל האמור בהתחייבות זו. </w:t>
      </w:r>
    </w:p>
    <w:p w14:paraId="102E7684"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6185518F"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5296D036"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במסגרת מתן השירותים ועניינים הקשורים בהם, שלא לייצג או לפעול מטעם כל גורם שהוא, מלבד המשרד.</w:t>
      </w:r>
    </w:p>
    <w:p w14:paraId="7EBE8BB8"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w:t>
      </w:r>
      <w:r>
        <w:rPr>
          <w:rFonts w:asciiTheme="majorBidi" w:hAnsiTheme="majorBidi" w:hint="cs"/>
          <w:sz w:val="22"/>
          <w:szCs w:val="22"/>
          <w:rtl/>
        </w:rPr>
        <w:t>למנהל</w:t>
      </w:r>
      <w:r w:rsidRPr="003E1BF3">
        <w:rPr>
          <w:rFonts w:asciiTheme="majorBidi" w:hAnsiTheme="majorBidi"/>
          <w:sz w:val="22"/>
          <w:szCs w:val="22"/>
          <w:rtl/>
        </w:rPr>
        <w:t xml:space="preserve"> מטעם המשרד, אשר במידת הצורך ייתייעץ עם הלשכה המשפטית של המשרד, ואפעל על פי הוראות </w:t>
      </w:r>
      <w:r>
        <w:rPr>
          <w:rFonts w:asciiTheme="majorBidi" w:hAnsiTheme="majorBidi" w:hint="cs"/>
          <w:sz w:val="22"/>
          <w:szCs w:val="22"/>
          <w:rtl/>
        </w:rPr>
        <w:t>המנהל</w:t>
      </w:r>
      <w:r w:rsidRPr="003E1BF3">
        <w:rPr>
          <w:rFonts w:asciiTheme="majorBidi" w:hAnsiTheme="majorBidi"/>
          <w:sz w:val="22"/>
          <w:szCs w:val="22"/>
          <w:rtl/>
        </w:rPr>
        <w:t xml:space="preserve"> מטעם המשרד. </w:t>
      </w:r>
    </w:p>
    <w:p w14:paraId="6F030575"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61F53DD5"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התחייבותי זו לא תפורש כיוצרת קשר אישי מכל סוג שהוא ביני לבין המשרד. </w:t>
      </w:r>
    </w:p>
    <w:p w14:paraId="1851F69D" w14:textId="77777777"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מוסכם וידוע לי כי על העתקים של המידע, אשר התקבלו בכל דרך שהיא, יחולו כל הוראות כתב התחייבות זה.</w:t>
      </w:r>
      <w:r>
        <w:rPr>
          <w:rFonts w:asciiTheme="majorBidi" w:hAnsiTheme="majorBidi"/>
          <w:sz w:val="22"/>
          <w:szCs w:val="22"/>
          <w:rtl/>
        </w:rPr>
        <w:t xml:space="preserve"> </w:t>
      </w:r>
    </w:p>
    <w:p w14:paraId="1B6E9D89" w14:textId="77777777" w:rsidR="007C2BE7" w:rsidRPr="003E1BF3" w:rsidRDefault="007C2BE7" w:rsidP="007C2BE7">
      <w:pPr>
        <w:numPr>
          <w:ilvl w:val="0"/>
          <w:numId w:val="7"/>
        </w:numPr>
        <w:spacing w:line="360" w:lineRule="auto"/>
        <w:jc w:val="both"/>
        <w:rPr>
          <w:rFonts w:asciiTheme="majorBidi" w:hAnsiTheme="majorBidi"/>
          <w:sz w:val="22"/>
          <w:szCs w:val="22"/>
          <w:rtl/>
        </w:rPr>
      </w:pPr>
      <w:r w:rsidRPr="003E1BF3">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7D9E4298"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r w:rsidRPr="003E1BF3">
        <w:rPr>
          <w:rFonts w:asciiTheme="majorBidi" w:hAnsiTheme="majorBidi"/>
          <w:sz w:val="22"/>
          <w:szCs w:val="22"/>
          <w:u w:val="single"/>
          <w:rtl/>
        </w:rPr>
        <w:t>ולראיה באתי על החתום:</w:t>
      </w:r>
    </w:p>
    <w:p w14:paraId="3B6DB968"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14:paraId="48BAFBAC" w14:textId="77777777" w:rsidTr="002C0084">
        <w:trPr>
          <w:jc w:val="center"/>
        </w:trPr>
        <w:tc>
          <w:tcPr>
            <w:tcW w:w="2144" w:type="dxa"/>
            <w:tcBorders>
              <w:top w:val="single" w:sz="4" w:space="0" w:color="auto"/>
            </w:tcBorders>
          </w:tcPr>
          <w:p w14:paraId="7B6E8BBE" w14:textId="77777777"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שם</w:t>
            </w:r>
          </w:p>
        </w:tc>
        <w:tc>
          <w:tcPr>
            <w:tcW w:w="1134" w:type="dxa"/>
          </w:tcPr>
          <w:p w14:paraId="5AF3E45E" w14:textId="77777777" w:rsidR="007C2BE7" w:rsidRPr="003E1BF3" w:rsidRDefault="007C2BE7" w:rsidP="002C0084">
            <w:pPr>
              <w:spacing w:line="360" w:lineRule="auto"/>
              <w:jc w:val="both"/>
              <w:rPr>
                <w:rFonts w:ascii="Arial" w:hAnsi="Arial"/>
                <w:sz w:val="20"/>
                <w:szCs w:val="20"/>
                <w:rtl/>
              </w:rPr>
            </w:pPr>
          </w:p>
        </w:tc>
        <w:tc>
          <w:tcPr>
            <w:tcW w:w="2409" w:type="dxa"/>
            <w:tcBorders>
              <w:top w:val="single" w:sz="4" w:space="0" w:color="auto"/>
            </w:tcBorders>
          </w:tcPr>
          <w:p w14:paraId="598CDD2A" w14:textId="77777777"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חתימה</w:t>
            </w:r>
          </w:p>
        </w:tc>
        <w:tc>
          <w:tcPr>
            <w:tcW w:w="993" w:type="dxa"/>
          </w:tcPr>
          <w:p w14:paraId="0C0D6722" w14:textId="77777777" w:rsidR="007C2BE7" w:rsidRPr="003E1BF3" w:rsidRDefault="007C2BE7" w:rsidP="002C0084">
            <w:pPr>
              <w:spacing w:line="360" w:lineRule="auto"/>
              <w:jc w:val="both"/>
              <w:rPr>
                <w:rFonts w:ascii="Arial" w:hAnsi="Arial"/>
                <w:sz w:val="20"/>
                <w:szCs w:val="20"/>
                <w:rtl/>
              </w:rPr>
            </w:pPr>
          </w:p>
        </w:tc>
        <w:tc>
          <w:tcPr>
            <w:tcW w:w="2268" w:type="dxa"/>
            <w:tcBorders>
              <w:top w:val="single" w:sz="4" w:space="0" w:color="auto"/>
            </w:tcBorders>
          </w:tcPr>
          <w:p w14:paraId="793A32C7" w14:textId="77777777"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תאריך</w:t>
            </w:r>
          </w:p>
        </w:tc>
      </w:tr>
    </w:tbl>
    <w:p w14:paraId="4855C73B"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p>
    <w:p w14:paraId="1DC902CB" w14:textId="77777777"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r w:rsidRPr="003E1BF3">
        <w:rPr>
          <w:rFonts w:asciiTheme="majorBidi" w:hAnsiTheme="majorBidi"/>
          <w:b/>
          <w:bCs/>
          <w:sz w:val="22"/>
          <w:szCs w:val="22"/>
          <w:u w:val="single"/>
          <w:rtl/>
        </w:rPr>
        <w:t>אישור עו</w:t>
      </w:r>
      <w:r w:rsidRPr="003E1BF3">
        <w:rPr>
          <w:rFonts w:asciiTheme="majorBidi" w:hAnsiTheme="majorBidi" w:hint="eastAsia"/>
          <w:b/>
          <w:bCs/>
          <w:sz w:val="22"/>
          <w:szCs w:val="22"/>
          <w:u w:val="single"/>
          <w:rtl/>
        </w:rPr>
        <w:t>רך</w:t>
      </w:r>
      <w:r w:rsidRPr="003E1BF3">
        <w:rPr>
          <w:rFonts w:asciiTheme="majorBidi" w:hAnsiTheme="majorBidi"/>
          <w:b/>
          <w:bCs/>
          <w:sz w:val="22"/>
          <w:szCs w:val="22"/>
          <w:u w:val="single"/>
          <w:rtl/>
        </w:rPr>
        <w:t xml:space="preserve"> </w:t>
      </w:r>
      <w:r w:rsidRPr="003E1BF3">
        <w:rPr>
          <w:rFonts w:asciiTheme="majorBidi" w:hAnsiTheme="majorBidi" w:hint="eastAsia"/>
          <w:b/>
          <w:bCs/>
          <w:sz w:val="22"/>
          <w:szCs w:val="22"/>
          <w:u w:val="single"/>
          <w:rtl/>
        </w:rPr>
        <w:t>הדין</w:t>
      </w:r>
    </w:p>
    <w:p w14:paraId="437CEFDA" w14:textId="77777777" w:rsidR="007C2BE7" w:rsidRPr="003E1BF3" w:rsidRDefault="007C2BE7" w:rsidP="007C2BE7">
      <w:pPr>
        <w:spacing w:line="360" w:lineRule="auto"/>
        <w:jc w:val="both"/>
        <w:rPr>
          <w:rFonts w:asciiTheme="majorBidi" w:hAnsiTheme="majorBidi"/>
          <w:sz w:val="22"/>
          <w:szCs w:val="22"/>
          <w:rtl/>
        </w:rPr>
      </w:pPr>
      <w:r w:rsidRPr="003E1BF3">
        <w:rPr>
          <w:rFonts w:asciiTheme="majorBidi" w:hAnsiTheme="majorBidi"/>
          <w:sz w:val="22"/>
          <w:szCs w:val="22"/>
          <w:rtl/>
        </w:rPr>
        <w:t>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 w:val="22"/>
          <w:szCs w:val="22"/>
          <w:rtl/>
        </w:rPr>
        <w:t xml:space="preserve"> </w:t>
      </w:r>
      <w:r w:rsidRPr="003E1BF3">
        <w:rPr>
          <w:rFonts w:asciiTheme="majorBidi" w:hAnsiTheme="majorBidi"/>
          <w:sz w:val="22"/>
          <w:szCs w:val="22"/>
          <w:rtl/>
        </w:rPr>
        <w:t xml:space="preserve">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2B0A4A53" w14:textId="77777777" w:rsidR="007C2BE7" w:rsidRPr="003E1BF3" w:rsidRDefault="007C2BE7" w:rsidP="007C2BE7">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14:paraId="343494DC" w14:textId="77777777" w:rsidTr="002C0084">
        <w:trPr>
          <w:jc w:val="center"/>
        </w:trPr>
        <w:tc>
          <w:tcPr>
            <w:tcW w:w="2144" w:type="dxa"/>
            <w:tcBorders>
              <w:top w:val="single" w:sz="4" w:space="0" w:color="auto"/>
            </w:tcBorders>
          </w:tcPr>
          <w:p w14:paraId="44D21A9C"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14:paraId="4B539EF3"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6205A6AB"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14:paraId="0DD7D886"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2C9A3D76" w14:textId="77777777"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r w:rsidR="007C2BE7" w:rsidRPr="00E84A64" w14:paraId="0BE8859E" w14:textId="77777777" w:rsidTr="002C0084">
        <w:trPr>
          <w:jc w:val="center"/>
        </w:trPr>
        <w:tc>
          <w:tcPr>
            <w:tcW w:w="2144" w:type="dxa"/>
            <w:tcBorders>
              <w:top w:val="single" w:sz="4" w:space="0" w:color="auto"/>
            </w:tcBorders>
          </w:tcPr>
          <w:p w14:paraId="603F9037" w14:textId="77777777" w:rsidR="007C2BE7" w:rsidRPr="003E1BF3" w:rsidRDefault="007C2BE7" w:rsidP="002C0084">
            <w:pPr>
              <w:spacing w:line="360" w:lineRule="auto"/>
              <w:jc w:val="center"/>
              <w:rPr>
                <w:rFonts w:ascii="Arial" w:hAnsi="Arial"/>
                <w:sz w:val="22"/>
                <w:szCs w:val="22"/>
                <w:rtl/>
              </w:rPr>
            </w:pPr>
          </w:p>
        </w:tc>
        <w:tc>
          <w:tcPr>
            <w:tcW w:w="1134" w:type="dxa"/>
          </w:tcPr>
          <w:p w14:paraId="018C7516" w14:textId="77777777"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14:paraId="04747E13" w14:textId="77777777" w:rsidR="007C2BE7" w:rsidRPr="003E1BF3" w:rsidRDefault="007C2BE7" w:rsidP="002C0084">
            <w:pPr>
              <w:spacing w:line="360" w:lineRule="auto"/>
              <w:jc w:val="center"/>
              <w:rPr>
                <w:rFonts w:ascii="Arial" w:hAnsi="Arial"/>
                <w:sz w:val="22"/>
                <w:szCs w:val="22"/>
                <w:rtl/>
              </w:rPr>
            </w:pPr>
          </w:p>
        </w:tc>
        <w:tc>
          <w:tcPr>
            <w:tcW w:w="993" w:type="dxa"/>
          </w:tcPr>
          <w:p w14:paraId="04155169" w14:textId="77777777"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14:paraId="40E0D217" w14:textId="77777777" w:rsidR="007C2BE7" w:rsidRPr="003E1BF3" w:rsidRDefault="007C2BE7" w:rsidP="002C0084">
            <w:pPr>
              <w:spacing w:line="360" w:lineRule="auto"/>
              <w:jc w:val="center"/>
              <w:rPr>
                <w:rFonts w:ascii="Arial" w:hAnsi="Arial"/>
                <w:sz w:val="22"/>
                <w:szCs w:val="22"/>
                <w:rtl/>
              </w:rPr>
            </w:pPr>
          </w:p>
        </w:tc>
      </w:tr>
    </w:tbl>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1A642733" w14:textId="77777777" w:rsidTr="002C0084">
        <w:trPr>
          <w:trHeight w:hRule="exact" w:val="561"/>
          <w:jc w:val="right"/>
        </w:trPr>
        <w:tc>
          <w:tcPr>
            <w:tcW w:w="5000" w:type="pct"/>
            <w:tcBorders>
              <w:top w:val="nil"/>
              <w:bottom w:val="nil"/>
            </w:tcBorders>
            <w:shd w:val="clear" w:color="auto" w:fill="D9D9D9" w:themeFill="background1" w:themeFillShade="D9"/>
            <w:vAlign w:val="center"/>
          </w:tcPr>
          <w:p w14:paraId="725AA476"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w:t>
            </w:r>
            <w:r w:rsidRPr="003E1BF3">
              <w:rPr>
                <w:rFonts w:asciiTheme="majorBidi" w:hAnsiTheme="majorBidi" w:cs="David"/>
                <w:color w:val="auto"/>
                <w:rtl/>
              </w:rPr>
              <w:t>'</w:t>
            </w:r>
          </w:p>
        </w:tc>
      </w:tr>
      <w:tr w:rsidR="007C2BE7" w:rsidRPr="00E84A64" w14:paraId="3A30808D" w14:textId="77777777" w:rsidTr="002C0084">
        <w:trPr>
          <w:trHeight w:hRule="exact" w:val="561"/>
          <w:jc w:val="right"/>
        </w:trPr>
        <w:tc>
          <w:tcPr>
            <w:tcW w:w="5000" w:type="pct"/>
            <w:tcBorders>
              <w:top w:val="nil"/>
              <w:bottom w:val="nil"/>
            </w:tcBorders>
            <w:shd w:val="clear" w:color="auto" w:fill="1B3461"/>
            <w:vAlign w:val="center"/>
          </w:tcPr>
          <w:p w14:paraId="0F408B66"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הצעת</w:t>
            </w:r>
            <w:r w:rsidRPr="003E1BF3">
              <w:rPr>
                <w:rFonts w:asciiTheme="majorBidi" w:hAnsiTheme="majorBidi" w:cs="David"/>
                <w:b w:val="0"/>
                <w:i/>
                <w:rtl/>
              </w:rPr>
              <w:t xml:space="preserve"> מחיר </w:t>
            </w:r>
          </w:p>
        </w:tc>
      </w:tr>
    </w:tbl>
    <w:p w14:paraId="71C07969" w14:textId="77777777" w:rsidR="007C2BE7" w:rsidRPr="003E1BF3" w:rsidRDefault="007C2BE7" w:rsidP="007C2BE7">
      <w:pPr>
        <w:spacing w:line="360" w:lineRule="auto"/>
        <w:rPr>
          <w:rFonts w:asciiTheme="majorBidi" w:hAnsiTheme="majorBidi"/>
          <w:b/>
          <w:bCs/>
          <w:szCs w:val="24"/>
          <w:rtl/>
        </w:rPr>
      </w:pPr>
    </w:p>
    <w:p w14:paraId="7FFEA953" w14:textId="77777777" w:rsidR="007C2BE7" w:rsidRPr="003E1BF3" w:rsidRDefault="007C2BE7" w:rsidP="007C2BE7">
      <w:pPr>
        <w:spacing w:line="360" w:lineRule="auto"/>
        <w:rPr>
          <w:rFonts w:asciiTheme="majorBidi" w:hAnsiTheme="majorBidi"/>
          <w:b/>
          <w:bCs/>
          <w:szCs w:val="24"/>
          <w:rtl/>
        </w:rPr>
      </w:pPr>
      <w:r w:rsidRPr="003E1BF3">
        <w:rPr>
          <w:rFonts w:asciiTheme="majorBidi" w:hAnsiTheme="majorBidi"/>
          <w:b/>
          <w:bCs/>
          <w:szCs w:val="24"/>
          <w:rtl/>
        </w:rPr>
        <w:t>לכבוד: משרד האנרגיה,</w:t>
      </w:r>
    </w:p>
    <w:p w14:paraId="67B2E2D7" w14:textId="77777777" w:rsidR="007C2BE7" w:rsidRPr="003E1BF3" w:rsidRDefault="007C2BE7" w:rsidP="007C2BE7">
      <w:pPr>
        <w:spacing w:line="360" w:lineRule="auto"/>
        <w:jc w:val="both"/>
        <w:rPr>
          <w:rFonts w:asciiTheme="majorBidi" w:hAnsiTheme="majorBidi"/>
          <w:szCs w:val="24"/>
          <w:rtl/>
        </w:rPr>
      </w:pPr>
    </w:p>
    <w:p w14:paraId="54B53E87" w14:textId="77777777" w:rsidR="007C2BE7" w:rsidRPr="003E1BF3" w:rsidRDefault="007C2BE7" w:rsidP="007C2BE7">
      <w:pPr>
        <w:spacing w:line="360" w:lineRule="auto"/>
        <w:jc w:val="both"/>
        <w:rPr>
          <w:rFonts w:asciiTheme="majorBidi" w:hAnsiTheme="majorBidi"/>
          <w:b/>
          <w:bCs/>
          <w:szCs w:val="24"/>
          <w:rtl/>
        </w:rPr>
      </w:pPr>
      <w:r w:rsidRPr="003E1BF3">
        <w:rPr>
          <w:rFonts w:asciiTheme="majorBidi" w:hAnsiTheme="majorBidi"/>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78951540"/>
          <w:placeholder>
            <w:docPart w:val="17FE340D6F28407A845C4DF48A4E2DA1"/>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 xml:space="preserve">. </w:t>
      </w:r>
    </w:p>
    <w:p w14:paraId="482C9483" w14:textId="77777777"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
          <w:bCs/>
          <w:szCs w:val="24"/>
          <w:u w:val="single"/>
          <w:rtl/>
        </w:rPr>
        <w:t xml:space="preserve">הצעת המחיר לביצוע העבודה </w:t>
      </w:r>
    </w:p>
    <w:p w14:paraId="714A4CC3" w14:textId="77777777" w:rsidR="007C2BE7" w:rsidRPr="003E1BF3" w:rsidRDefault="007C2BE7" w:rsidP="007C2BE7">
      <w:pPr>
        <w:pStyle w:val="afff0"/>
        <w:spacing w:line="360" w:lineRule="auto"/>
        <w:rPr>
          <w:rFonts w:asciiTheme="majorBidi" w:hAnsiTheme="majorBidi" w:cs="David"/>
          <w:sz w:val="24"/>
          <w:szCs w:val="24"/>
          <w:highlight w:val="yellow"/>
          <w:u w:val="single"/>
          <w:rtl/>
        </w:rPr>
      </w:pPr>
    </w:p>
    <w:tbl>
      <w:tblPr>
        <w:bidiVisual/>
        <w:tblW w:w="8562" w:type="dxa"/>
        <w:tblInd w:w="-10" w:type="dxa"/>
        <w:tblLook w:val="04A0" w:firstRow="1" w:lastRow="0" w:firstColumn="1" w:lastColumn="0" w:noHBand="0" w:noVBand="1"/>
      </w:tblPr>
      <w:tblGrid>
        <w:gridCol w:w="715"/>
        <w:gridCol w:w="2186"/>
        <w:gridCol w:w="5661"/>
      </w:tblGrid>
      <w:tr w:rsidR="007C2BE7" w:rsidRPr="001445B3" w14:paraId="0E0D1930" w14:textId="77777777" w:rsidTr="002C0084">
        <w:trPr>
          <w:trHeight w:val="960"/>
        </w:trPr>
        <w:tc>
          <w:tcPr>
            <w:tcW w:w="71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A6FD99D" w14:textId="77777777" w:rsidR="007C2BE7" w:rsidRPr="001445B3" w:rsidRDefault="007C2BE7" w:rsidP="002C0084">
            <w:pPr>
              <w:jc w:val="center"/>
              <w:rPr>
                <w:rFonts w:ascii="David" w:hAnsi="David"/>
                <w:b/>
                <w:bCs/>
                <w:color w:val="000000"/>
                <w:szCs w:val="24"/>
              </w:rPr>
            </w:pPr>
            <w:r w:rsidRPr="001445B3">
              <w:rPr>
                <w:rFonts w:ascii="David" w:hAnsi="David" w:hint="cs"/>
                <w:b/>
                <w:bCs/>
                <w:color w:val="000000"/>
                <w:szCs w:val="24"/>
                <w:rtl/>
              </w:rPr>
              <w:t>סימון</w:t>
            </w:r>
          </w:p>
        </w:tc>
        <w:tc>
          <w:tcPr>
            <w:tcW w:w="2186" w:type="dxa"/>
            <w:tcBorders>
              <w:top w:val="single" w:sz="8" w:space="0" w:color="auto"/>
              <w:left w:val="single" w:sz="8" w:space="0" w:color="auto"/>
              <w:bottom w:val="single" w:sz="8" w:space="0" w:color="auto"/>
              <w:right w:val="nil"/>
            </w:tcBorders>
            <w:shd w:val="clear" w:color="000000" w:fill="D9D9D9"/>
            <w:vAlign w:val="center"/>
            <w:hideMark/>
          </w:tcPr>
          <w:p w14:paraId="3FFC30C8" w14:textId="77777777"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רכיב הצעת המחיר</w:t>
            </w:r>
          </w:p>
        </w:tc>
        <w:tc>
          <w:tcPr>
            <w:tcW w:w="5661"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8E82CD7" w14:textId="77777777"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הצעת המחיר, ללא מע"מ</w:t>
            </w:r>
          </w:p>
        </w:tc>
      </w:tr>
      <w:tr w:rsidR="007C2BE7" w:rsidRPr="001445B3" w14:paraId="2317409F" w14:textId="77777777" w:rsidTr="002C0084">
        <w:trPr>
          <w:trHeight w:val="630"/>
        </w:trPr>
        <w:tc>
          <w:tcPr>
            <w:tcW w:w="715" w:type="dxa"/>
            <w:vMerge w:val="restart"/>
            <w:tcBorders>
              <w:top w:val="nil"/>
              <w:left w:val="single" w:sz="8" w:space="0" w:color="auto"/>
              <w:bottom w:val="single" w:sz="8" w:space="0" w:color="000000"/>
              <w:right w:val="single" w:sz="8" w:space="0" w:color="auto"/>
            </w:tcBorders>
            <w:shd w:val="clear" w:color="auto" w:fill="auto"/>
            <w:vAlign w:val="center"/>
            <w:hideMark/>
          </w:tcPr>
          <w:p w14:paraId="278BFB30" w14:textId="77777777" w:rsidR="007C2BE7" w:rsidRPr="001445B3" w:rsidRDefault="007C2BE7" w:rsidP="002C0084">
            <w:pPr>
              <w:jc w:val="center"/>
              <w:rPr>
                <w:rFonts w:cs="Times New Roman"/>
                <w:b/>
                <w:bCs/>
                <w:color w:val="000000"/>
                <w:szCs w:val="24"/>
                <w:rtl/>
              </w:rPr>
            </w:pPr>
            <w:r w:rsidRPr="001445B3">
              <w:rPr>
                <w:rFonts w:cs="Times New Roman"/>
                <w:b/>
                <w:bCs/>
                <w:color w:val="000000"/>
                <w:szCs w:val="24"/>
              </w:rPr>
              <w:t>A</w:t>
            </w:r>
          </w:p>
        </w:tc>
        <w:tc>
          <w:tcPr>
            <w:tcW w:w="2186" w:type="dxa"/>
            <w:vMerge w:val="restart"/>
            <w:tcBorders>
              <w:top w:val="nil"/>
              <w:left w:val="single" w:sz="8" w:space="0" w:color="auto"/>
              <w:bottom w:val="single" w:sz="8" w:space="0" w:color="000000"/>
              <w:right w:val="single" w:sz="8" w:space="0" w:color="auto"/>
            </w:tcBorders>
            <w:shd w:val="clear" w:color="auto" w:fill="auto"/>
            <w:vAlign w:val="center"/>
            <w:hideMark/>
          </w:tcPr>
          <w:p w14:paraId="4030357B" w14:textId="77777777"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המחיר לטון לחודש</w:t>
            </w:r>
          </w:p>
        </w:tc>
        <w:tc>
          <w:tcPr>
            <w:tcW w:w="5661" w:type="dxa"/>
            <w:tcBorders>
              <w:top w:val="nil"/>
              <w:left w:val="single" w:sz="8" w:space="0" w:color="auto"/>
              <w:bottom w:val="nil"/>
              <w:right w:val="single" w:sz="8" w:space="0" w:color="auto"/>
            </w:tcBorders>
            <w:shd w:val="clear" w:color="auto" w:fill="auto"/>
            <w:vAlign w:val="center"/>
            <w:hideMark/>
          </w:tcPr>
          <w:p w14:paraId="14808FBF" w14:textId="77777777"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________________ש"ח , בתוספת מע"מ</w:t>
            </w:r>
          </w:p>
        </w:tc>
      </w:tr>
      <w:tr w:rsidR="007C2BE7" w:rsidRPr="001445B3" w14:paraId="35955F4B" w14:textId="77777777" w:rsidTr="002C0084">
        <w:trPr>
          <w:trHeight w:val="50"/>
        </w:trPr>
        <w:tc>
          <w:tcPr>
            <w:tcW w:w="715" w:type="dxa"/>
            <w:vMerge/>
            <w:tcBorders>
              <w:top w:val="nil"/>
              <w:left w:val="single" w:sz="8" w:space="0" w:color="auto"/>
              <w:bottom w:val="single" w:sz="8" w:space="0" w:color="000000"/>
              <w:right w:val="single" w:sz="8" w:space="0" w:color="auto"/>
            </w:tcBorders>
            <w:vAlign w:val="center"/>
            <w:hideMark/>
          </w:tcPr>
          <w:p w14:paraId="4E16CA02" w14:textId="77777777" w:rsidR="007C2BE7" w:rsidRPr="001445B3" w:rsidRDefault="007C2BE7" w:rsidP="002C0084">
            <w:pPr>
              <w:rPr>
                <w:rFonts w:cs="Times New Roman"/>
                <w:b/>
                <w:bCs/>
                <w:color w:val="000000"/>
                <w:szCs w:val="24"/>
              </w:rPr>
            </w:pPr>
          </w:p>
        </w:tc>
        <w:tc>
          <w:tcPr>
            <w:tcW w:w="2186" w:type="dxa"/>
            <w:vMerge/>
            <w:tcBorders>
              <w:top w:val="nil"/>
              <w:left w:val="single" w:sz="8" w:space="0" w:color="auto"/>
              <w:bottom w:val="single" w:sz="8" w:space="0" w:color="000000"/>
              <w:right w:val="single" w:sz="8" w:space="0" w:color="auto"/>
            </w:tcBorders>
            <w:vAlign w:val="center"/>
            <w:hideMark/>
          </w:tcPr>
          <w:p w14:paraId="5B509C0C" w14:textId="77777777" w:rsidR="007C2BE7" w:rsidRPr="001445B3" w:rsidRDefault="007C2BE7" w:rsidP="002C0084">
            <w:pPr>
              <w:rPr>
                <w:rFonts w:ascii="David" w:hAnsi="David"/>
                <w:b/>
                <w:bCs/>
                <w:color w:val="000000"/>
                <w:szCs w:val="24"/>
              </w:rPr>
            </w:pPr>
          </w:p>
        </w:tc>
        <w:tc>
          <w:tcPr>
            <w:tcW w:w="5661" w:type="dxa"/>
            <w:tcBorders>
              <w:top w:val="nil"/>
              <w:left w:val="single" w:sz="8" w:space="0" w:color="auto"/>
              <w:bottom w:val="single" w:sz="8" w:space="0" w:color="auto"/>
              <w:right w:val="single" w:sz="8" w:space="0" w:color="auto"/>
            </w:tcBorders>
            <w:shd w:val="clear" w:color="auto" w:fill="auto"/>
            <w:vAlign w:val="center"/>
            <w:hideMark/>
          </w:tcPr>
          <w:p w14:paraId="3E7F52B9" w14:textId="77777777"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ובמילים:_______________________________ שקלים חדשים, בתוספת מע"מ</w:t>
            </w:r>
          </w:p>
        </w:tc>
      </w:tr>
      <w:tr w:rsidR="007C2BE7" w:rsidRPr="001445B3" w14:paraId="16AD630E" w14:textId="77777777" w:rsidTr="002C0084">
        <w:trPr>
          <w:trHeight w:val="780"/>
        </w:trPr>
        <w:tc>
          <w:tcPr>
            <w:tcW w:w="715" w:type="dxa"/>
            <w:tcBorders>
              <w:top w:val="nil"/>
              <w:left w:val="single" w:sz="8" w:space="0" w:color="auto"/>
              <w:bottom w:val="single" w:sz="8" w:space="0" w:color="auto"/>
              <w:right w:val="single" w:sz="8" w:space="0" w:color="auto"/>
            </w:tcBorders>
            <w:shd w:val="clear" w:color="auto" w:fill="auto"/>
            <w:vAlign w:val="center"/>
            <w:hideMark/>
          </w:tcPr>
          <w:p w14:paraId="3E75A327" w14:textId="77777777" w:rsidR="007C2BE7" w:rsidRPr="001445B3" w:rsidRDefault="007C2BE7" w:rsidP="002C0084">
            <w:pPr>
              <w:jc w:val="center"/>
              <w:rPr>
                <w:rFonts w:cs="Times New Roman"/>
                <w:b/>
                <w:bCs/>
                <w:color w:val="000000"/>
                <w:szCs w:val="24"/>
                <w:rtl/>
              </w:rPr>
            </w:pPr>
            <w:r w:rsidRPr="001445B3">
              <w:rPr>
                <w:rFonts w:cs="Times New Roman"/>
                <w:b/>
                <w:bCs/>
                <w:color w:val="000000"/>
                <w:szCs w:val="24"/>
              </w:rPr>
              <w:t>B</w:t>
            </w:r>
          </w:p>
        </w:tc>
        <w:tc>
          <w:tcPr>
            <w:tcW w:w="2186" w:type="dxa"/>
            <w:tcBorders>
              <w:top w:val="nil"/>
              <w:left w:val="single" w:sz="8" w:space="0" w:color="auto"/>
              <w:bottom w:val="single" w:sz="8" w:space="0" w:color="auto"/>
              <w:right w:val="nil"/>
            </w:tcBorders>
            <w:shd w:val="clear" w:color="auto" w:fill="auto"/>
            <w:vAlign w:val="center"/>
            <w:hideMark/>
          </w:tcPr>
          <w:p w14:paraId="4200E004" w14:textId="77777777" w:rsidR="007C2BE7" w:rsidRDefault="007C2BE7" w:rsidP="002C0084">
            <w:pPr>
              <w:jc w:val="center"/>
              <w:rPr>
                <w:rFonts w:ascii="David" w:hAnsi="David"/>
                <w:b/>
                <w:bCs/>
                <w:color w:val="000000"/>
                <w:szCs w:val="24"/>
                <w:rtl/>
              </w:rPr>
            </w:pPr>
            <w:r w:rsidRPr="001445B3">
              <w:rPr>
                <w:rFonts w:ascii="David" w:hAnsi="David" w:hint="cs"/>
                <w:b/>
                <w:bCs/>
                <w:color w:val="000000"/>
                <w:szCs w:val="24"/>
                <w:rtl/>
              </w:rPr>
              <w:t>כושר האחסון נטו בטון שיבנה</w:t>
            </w:r>
          </w:p>
          <w:p w14:paraId="369ED2EB" w14:textId="77777777" w:rsidR="007C2BE7" w:rsidRPr="001445B3" w:rsidRDefault="007C2BE7" w:rsidP="002C0084">
            <w:pPr>
              <w:jc w:val="center"/>
              <w:rPr>
                <w:rFonts w:ascii="David" w:hAnsi="David"/>
                <w:b/>
                <w:bCs/>
                <w:color w:val="000000"/>
                <w:szCs w:val="24"/>
                <w:rtl/>
              </w:rPr>
            </w:pPr>
            <w:r>
              <w:rPr>
                <w:rFonts w:ascii="David" w:hAnsi="David" w:hint="cs"/>
                <w:b/>
                <w:bCs/>
                <w:color w:val="000000"/>
                <w:szCs w:val="24"/>
                <w:rtl/>
              </w:rPr>
              <w:t>(</w:t>
            </w:r>
            <w:r w:rsidRPr="001445B3">
              <w:rPr>
                <w:rFonts w:ascii="David" w:hAnsi="David" w:hint="cs"/>
                <w:b/>
                <w:bCs/>
                <w:color w:val="000000"/>
                <w:szCs w:val="24"/>
                <w:rtl/>
              </w:rPr>
              <w:t>יש להקיף בעיגול)</w:t>
            </w:r>
          </w:p>
        </w:tc>
        <w:tc>
          <w:tcPr>
            <w:tcW w:w="5661" w:type="dxa"/>
            <w:tcBorders>
              <w:top w:val="nil"/>
              <w:left w:val="single" w:sz="8" w:space="0" w:color="auto"/>
              <w:bottom w:val="single" w:sz="8" w:space="0" w:color="auto"/>
              <w:right w:val="single" w:sz="8" w:space="0" w:color="auto"/>
            </w:tcBorders>
            <w:shd w:val="clear" w:color="auto" w:fill="auto"/>
            <w:vAlign w:val="center"/>
            <w:hideMark/>
          </w:tcPr>
          <w:p w14:paraId="060E5692" w14:textId="77777777" w:rsidR="007C2BE7" w:rsidRDefault="007C2BE7" w:rsidP="002C0084">
            <w:pPr>
              <w:rPr>
                <w:rFonts w:ascii="David" w:hAnsi="David"/>
                <w:b/>
                <w:bCs/>
                <w:color w:val="000000"/>
                <w:szCs w:val="24"/>
                <w:rtl/>
              </w:rPr>
            </w:pPr>
            <w:r w:rsidRPr="001445B3">
              <w:rPr>
                <w:rFonts w:cs="Times New Roman"/>
                <w:b/>
                <w:bCs/>
                <w:color w:val="000000"/>
                <w:sz w:val="14"/>
                <w:szCs w:val="14"/>
                <w:rtl/>
              </w:rPr>
              <w:t xml:space="preserve">                                             </w:t>
            </w:r>
            <w:r w:rsidRPr="001445B3">
              <w:rPr>
                <w:rFonts w:ascii="David" w:hAnsi="David"/>
                <w:b/>
                <w:bCs/>
                <w:color w:val="000000"/>
                <w:szCs w:val="24"/>
                <w:rtl/>
              </w:rPr>
              <w:t>1.</w:t>
            </w:r>
            <w:r w:rsidRPr="001445B3">
              <w:rPr>
                <w:rFonts w:cs="Times New Roman"/>
                <w:b/>
                <w:bCs/>
                <w:color w:val="000000"/>
                <w:sz w:val="14"/>
                <w:szCs w:val="14"/>
                <w:rtl/>
              </w:rPr>
              <w:t xml:space="preserve">     </w:t>
            </w:r>
            <w:r w:rsidRPr="001445B3">
              <w:rPr>
                <w:rFonts w:ascii="David" w:hAnsi="David"/>
                <w:b/>
                <w:bCs/>
                <w:color w:val="000000"/>
                <w:szCs w:val="24"/>
                <w:rtl/>
              </w:rPr>
              <w:t>11,000</w:t>
            </w:r>
          </w:p>
          <w:p w14:paraId="6F1BC04E" w14:textId="77777777" w:rsidR="007C2BE7" w:rsidRPr="001445B3" w:rsidRDefault="007C2BE7" w:rsidP="002C0084">
            <w:pPr>
              <w:rPr>
                <w:rFonts w:cs="Times New Roman"/>
                <w:b/>
                <w:bCs/>
                <w:color w:val="000000"/>
                <w:sz w:val="14"/>
                <w:szCs w:val="14"/>
                <w:rtl/>
              </w:rPr>
            </w:pPr>
            <w:r w:rsidRPr="001445B3">
              <w:rPr>
                <w:rFonts w:ascii="David" w:hAnsi="David"/>
                <w:b/>
                <w:bCs/>
                <w:color w:val="000000"/>
                <w:szCs w:val="24"/>
                <w:rtl/>
              </w:rPr>
              <w:br/>
            </w:r>
            <w:r>
              <w:rPr>
                <w:rFonts w:ascii="David" w:hAnsi="David" w:hint="cs"/>
                <w:b/>
                <w:bCs/>
                <w:color w:val="000000"/>
                <w:szCs w:val="24"/>
                <w:rtl/>
              </w:rPr>
              <w:t xml:space="preserve">                         </w:t>
            </w:r>
            <w:r w:rsidRPr="001445B3">
              <w:rPr>
                <w:rFonts w:ascii="David" w:hAnsi="David"/>
                <w:b/>
                <w:bCs/>
                <w:color w:val="000000"/>
                <w:szCs w:val="24"/>
                <w:rtl/>
              </w:rPr>
              <w:t>    2.     10,000</w:t>
            </w:r>
          </w:p>
        </w:tc>
      </w:tr>
    </w:tbl>
    <w:p w14:paraId="14BDC729" w14:textId="77777777" w:rsidR="007C2BE7" w:rsidRDefault="007C2BE7" w:rsidP="007C2BE7">
      <w:pPr>
        <w:pStyle w:val="afff0"/>
        <w:spacing w:before="120" w:line="360" w:lineRule="auto"/>
        <w:jc w:val="both"/>
        <w:rPr>
          <w:rFonts w:asciiTheme="majorBidi" w:hAnsiTheme="majorBidi" w:cs="David"/>
          <w:sz w:val="24"/>
          <w:szCs w:val="24"/>
          <w:rtl/>
        </w:rPr>
      </w:pPr>
      <w:r w:rsidRPr="003E1BF3">
        <w:rPr>
          <w:rFonts w:asciiTheme="majorBidi" w:hAnsiTheme="majorBidi" w:cs="David"/>
          <w:sz w:val="24"/>
          <w:szCs w:val="24"/>
          <w:rtl/>
        </w:rPr>
        <w:t>הצעת המחיר לעיל הינה סופית, וכוללת את כל ההוצאות הכרוכות במתן השירותים</w:t>
      </w:r>
      <w:r>
        <w:rPr>
          <w:rFonts w:asciiTheme="majorBidi" w:hAnsiTheme="majorBidi" w:cs="David" w:hint="cs"/>
          <w:sz w:val="24"/>
          <w:szCs w:val="24"/>
          <w:rtl/>
        </w:rPr>
        <w:t>.</w:t>
      </w:r>
    </w:p>
    <w:p w14:paraId="4F8E36C7" w14:textId="77777777" w:rsidR="007C2BE7" w:rsidRPr="003E1BF3" w:rsidRDefault="007C2BE7" w:rsidP="007C2BE7">
      <w:pPr>
        <w:pStyle w:val="afff0"/>
        <w:spacing w:before="120" w:line="360" w:lineRule="auto"/>
        <w:jc w:val="both"/>
        <w:rPr>
          <w:rFonts w:asciiTheme="majorBidi" w:hAnsiTheme="majorBidi" w:cs="David"/>
          <w:b/>
          <w:bCs/>
          <w:sz w:val="24"/>
          <w:szCs w:val="24"/>
          <w:highlight w:val="yellow"/>
          <w:rtl/>
        </w:rPr>
      </w:pPr>
      <w:r w:rsidRPr="003E1BF3">
        <w:rPr>
          <w:rFonts w:asciiTheme="majorBidi" w:hAnsiTheme="majorBidi" w:cs="David"/>
          <w:sz w:val="24"/>
          <w:szCs w:val="24"/>
          <w:rtl/>
        </w:rPr>
        <w:t>המשרד לא ישלם כל תוספת מעבר למחיר המוצג.</w:t>
      </w:r>
    </w:p>
    <w:tbl>
      <w:tblPr>
        <w:bidiVisual/>
        <w:tblW w:w="8986" w:type="dxa"/>
        <w:tblLayout w:type="fixed"/>
        <w:tblLook w:val="01E0" w:firstRow="1" w:lastRow="1" w:firstColumn="1" w:lastColumn="1" w:noHBand="0" w:noVBand="0"/>
      </w:tblPr>
      <w:tblGrid>
        <w:gridCol w:w="3741"/>
        <w:gridCol w:w="5245"/>
      </w:tblGrid>
      <w:tr w:rsidR="007C2BE7" w:rsidRPr="00D501AE" w14:paraId="611848F8" w14:textId="77777777" w:rsidTr="002C0084">
        <w:tc>
          <w:tcPr>
            <w:tcW w:w="3741" w:type="dxa"/>
            <w:vAlign w:val="bottom"/>
          </w:tcPr>
          <w:p w14:paraId="1DD843B1" w14:textId="77777777" w:rsidR="007C2BE7" w:rsidRPr="003E1BF3" w:rsidRDefault="007C2BE7" w:rsidP="002C0084">
            <w:pPr>
              <w:rPr>
                <w:rFonts w:asciiTheme="majorBidi" w:hAnsiTheme="majorBidi"/>
                <w:szCs w:val="24"/>
                <w:rtl/>
              </w:rPr>
            </w:pPr>
            <w:r w:rsidRPr="003E1BF3">
              <w:rPr>
                <w:rFonts w:asciiTheme="majorBidi" w:hAnsiTheme="majorBidi"/>
                <w:szCs w:val="24"/>
                <w:rtl/>
              </w:rPr>
              <w:t>שם המציע:</w:t>
            </w:r>
          </w:p>
        </w:tc>
        <w:tc>
          <w:tcPr>
            <w:tcW w:w="5245" w:type="dxa"/>
            <w:tcBorders>
              <w:bottom w:val="single" w:sz="4" w:space="0" w:color="auto"/>
            </w:tcBorders>
          </w:tcPr>
          <w:p w14:paraId="0CA99726"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07CB149B" w14:textId="77777777" w:rsidTr="002C0084">
        <w:tc>
          <w:tcPr>
            <w:tcW w:w="3741" w:type="dxa"/>
            <w:vAlign w:val="bottom"/>
          </w:tcPr>
          <w:p w14:paraId="7BB44CD3" w14:textId="77777777" w:rsidR="007C2BE7" w:rsidRPr="003E1BF3" w:rsidRDefault="007C2BE7" w:rsidP="002C0084">
            <w:pPr>
              <w:rPr>
                <w:rFonts w:asciiTheme="majorBidi" w:hAnsiTheme="majorBidi"/>
                <w:szCs w:val="24"/>
                <w:rtl/>
              </w:rPr>
            </w:pPr>
            <w:r w:rsidRPr="003E1BF3">
              <w:rPr>
                <w:rFonts w:asciiTheme="majorBidi" w:hAnsiTheme="majorBidi"/>
                <w:szCs w:val="24"/>
                <w:rtl/>
              </w:rPr>
              <w:t>מס' זיהוי (מס' עוסק מורשה/ ח.פ./ ת.ז.)</w:t>
            </w:r>
          </w:p>
        </w:tc>
        <w:tc>
          <w:tcPr>
            <w:tcW w:w="5245" w:type="dxa"/>
            <w:tcBorders>
              <w:bottom w:val="single" w:sz="4" w:space="0" w:color="auto"/>
            </w:tcBorders>
          </w:tcPr>
          <w:p w14:paraId="4EF428B9"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69873165" w14:textId="77777777" w:rsidTr="002C0084">
        <w:tc>
          <w:tcPr>
            <w:tcW w:w="3741" w:type="dxa"/>
            <w:vAlign w:val="bottom"/>
          </w:tcPr>
          <w:p w14:paraId="14E23828" w14:textId="77777777" w:rsidR="007C2BE7" w:rsidRPr="003E1BF3" w:rsidRDefault="007C2BE7" w:rsidP="002C0084">
            <w:pPr>
              <w:rPr>
                <w:rFonts w:asciiTheme="majorBidi" w:hAnsiTheme="majorBidi"/>
                <w:szCs w:val="24"/>
                <w:rtl/>
              </w:rPr>
            </w:pPr>
            <w:r w:rsidRPr="003E1BF3">
              <w:rPr>
                <w:rFonts w:asciiTheme="majorBidi" w:hAnsiTheme="majorBidi"/>
                <w:szCs w:val="24"/>
                <w:rtl/>
              </w:rPr>
              <w:t>שם איש הקשר:</w:t>
            </w:r>
          </w:p>
        </w:tc>
        <w:tc>
          <w:tcPr>
            <w:tcW w:w="5245" w:type="dxa"/>
            <w:tcBorders>
              <w:top w:val="single" w:sz="4" w:space="0" w:color="auto"/>
              <w:bottom w:val="single" w:sz="4" w:space="0" w:color="auto"/>
            </w:tcBorders>
          </w:tcPr>
          <w:p w14:paraId="459112B3"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38E5DF23" w14:textId="77777777" w:rsidTr="002C0084">
        <w:tc>
          <w:tcPr>
            <w:tcW w:w="3741" w:type="dxa"/>
            <w:vAlign w:val="bottom"/>
          </w:tcPr>
          <w:p w14:paraId="027EDDC4" w14:textId="77777777" w:rsidR="007C2BE7" w:rsidRPr="003E1BF3" w:rsidRDefault="007C2BE7" w:rsidP="002C0084">
            <w:pPr>
              <w:rPr>
                <w:rFonts w:asciiTheme="majorBidi" w:hAnsiTheme="majorBidi"/>
                <w:szCs w:val="24"/>
                <w:rtl/>
              </w:rPr>
            </w:pPr>
            <w:r w:rsidRPr="003E1BF3">
              <w:rPr>
                <w:rFonts w:asciiTheme="majorBidi" w:hAnsiTheme="majorBidi"/>
                <w:szCs w:val="24"/>
                <w:rtl/>
              </w:rPr>
              <w:t>כתובת:</w:t>
            </w:r>
          </w:p>
        </w:tc>
        <w:tc>
          <w:tcPr>
            <w:tcW w:w="5245" w:type="dxa"/>
            <w:tcBorders>
              <w:top w:val="single" w:sz="4" w:space="0" w:color="auto"/>
              <w:bottom w:val="single" w:sz="4" w:space="0" w:color="auto"/>
            </w:tcBorders>
          </w:tcPr>
          <w:p w14:paraId="580E5529"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6577F515" w14:textId="77777777" w:rsidTr="002C0084">
        <w:tc>
          <w:tcPr>
            <w:tcW w:w="3741" w:type="dxa"/>
            <w:vAlign w:val="bottom"/>
          </w:tcPr>
          <w:p w14:paraId="65AE1901" w14:textId="77777777" w:rsidR="007C2BE7" w:rsidRPr="003E1BF3" w:rsidRDefault="007C2BE7" w:rsidP="002C0084">
            <w:pPr>
              <w:rPr>
                <w:rFonts w:asciiTheme="majorBidi" w:hAnsiTheme="majorBidi"/>
                <w:szCs w:val="24"/>
                <w:rtl/>
              </w:rPr>
            </w:pPr>
            <w:r w:rsidRPr="003E1BF3">
              <w:rPr>
                <w:rFonts w:asciiTheme="majorBidi" w:hAnsiTheme="majorBidi"/>
                <w:szCs w:val="24"/>
                <w:rtl/>
              </w:rPr>
              <w:t>טלפון:</w:t>
            </w:r>
          </w:p>
        </w:tc>
        <w:tc>
          <w:tcPr>
            <w:tcW w:w="5245" w:type="dxa"/>
            <w:tcBorders>
              <w:top w:val="single" w:sz="4" w:space="0" w:color="auto"/>
              <w:bottom w:val="single" w:sz="4" w:space="0" w:color="auto"/>
            </w:tcBorders>
          </w:tcPr>
          <w:p w14:paraId="63022CA7"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06B6DCA7" w14:textId="77777777" w:rsidTr="002C0084">
        <w:tc>
          <w:tcPr>
            <w:tcW w:w="3741" w:type="dxa"/>
            <w:vAlign w:val="bottom"/>
          </w:tcPr>
          <w:p w14:paraId="46020E7B" w14:textId="77777777" w:rsidR="007C2BE7" w:rsidRPr="003E1BF3" w:rsidRDefault="007C2BE7" w:rsidP="002C0084">
            <w:pPr>
              <w:rPr>
                <w:rFonts w:asciiTheme="majorBidi" w:hAnsiTheme="majorBidi"/>
                <w:szCs w:val="24"/>
                <w:rtl/>
              </w:rPr>
            </w:pPr>
            <w:r w:rsidRPr="003E1BF3">
              <w:rPr>
                <w:rFonts w:asciiTheme="majorBidi" w:hAnsiTheme="majorBidi"/>
                <w:szCs w:val="24"/>
                <w:rtl/>
              </w:rPr>
              <w:t>טלפון נוסף:</w:t>
            </w:r>
          </w:p>
        </w:tc>
        <w:tc>
          <w:tcPr>
            <w:tcW w:w="5245" w:type="dxa"/>
            <w:tcBorders>
              <w:top w:val="single" w:sz="4" w:space="0" w:color="auto"/>
              <w:bottom w:val="single" w:sz="4" w:space="0" w:color="auto"/>
            </w:tcBorders>
          </w:tcPr>
          <w:p w14:paraId="57F25515"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51D1639A" w14:textId="77777777" w:rsidTr="002C0084">
        <w:tc>
          <w:tcPr>
            <w:tcW w:w="3741" w:type="dxa"/>
            <w:vAlign w:val="bottom"/>
          </w:tcPr>
          <w:p w14:paraId="303B93DD" w14:textId="77777777" w:rsidR="007C2BE7" w:rsidRPr="003E1BF3" w:rsidRDefault="007C2BE7" w:rsidP="002C0084">
            <w:pPr>
              <w:rPr>
                <w:rFonts w:asciiTheme="majorBidi" w:hAnsiTheme="majorBidi"/>
                <w:szCs w:val="24"/>
                <w:rtl/>
              </w:rPr>
            </w:pPr>
            <w:r w:rsidRPr="003E1BF3">
              <w:rPr>
                <w:rFonts w:asciiTheme="majorBidi" w:hAnsiTheme="majorBidi"/>
                <w:szCs w:val="24"/>
                <w:rtl/>
              </w:rPr>
              <w:t>כתובת דוא"ל:</w:t>
            </w:r>
          </w:p>
        </w:tc>
        <w:tc>
          <w:tcPr>
            <w:tcW w:w="5245" w:type="dxa"/>
            <w:tcBorders>
              <w:top w:val="single" w:sz="4" w:space="0" w:color="auto"/>
              <w:bottom w:val="single" w:sz="4" w:space="0" w:color="auto"/>
            </w:tcBorders>
          </w:tcPr>
          <w:p w14:paraId="78A44AAA"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118C95FB" w14:textId="77777777" w:rsidTr="002C0084">
        <w:tc>
          <w:tcPr>
            <w:tcW w:w="3741" w:type="dxa"/>
            <w:vAlign w:val="bottom"/>
          </w:tcPr>
          <w:p w14:paraId="68E6F0EC" w14:textId="77777777" w:rsidR="007C2BE7" w:rsidRPr="003E1BF3" w:rsidRDefault="007C2BE7" w:rsidP="002C0084">
            <w:pPr>
              <w:rPr>
                <w:rFonts w:asciiTheme="majorBidi" w:hAnsiTheme="majorBidi"/>
                <w:szCs w:val="24"/>
                <w:rtl/>
              </w:rPr>
            </w:pPr>
          </w:p>
        </w:tc>
        <w:tc>
          <w:tcPr>
            <w:tcW w:w="5245" w:type="dxa"/>
            <w:tcBorders>
              <w:top w:val="single" w:sz="4" w:space="0" w:color="auto"/>
            </w:tcBorders>
          </w:tcPr>
          <w:p w14:paraId="7EB56FBD"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53BC1FD2" w14:textId="77777777" w:rsidTr="002C0084">
        <w:tc>
          <w:tcPr>
            <w:tcW w:w="3741" w:type="dxa"/>
            <w:vAlign w:val="bottom"/>
          </w:tcPr>
          <w:p w14:paraId="59627C73" w14:textId="77777777" w:rsidR="007C2BE7" w:rsidRPr="003E1BF3" w:rsidRDefault="007C2BE7" w:rsidP="002C0084">
            <w:pPr>
              <w:rPr>
                <w:rFonts w:asciiTheme="majorBidi" w:hAnsiTheme="majorBidi"/>
                <w:szCs w:val="24"/>
                <w:rtl/>
              </w:rPr>
            </w:pPr>
            <w:r w:rsidRPr="003E1BF3">
              <w:rPr>
                <w:rFonts w:asciiTheme="majorBidi" w:hAnsiTheme="majorBidi"/>
                <w:szCs w:val="24"/>
                <w:rtl/>
              </w:rPr>
              <w:t>שם החותם (מורשה/י החתימה):</w:t>
            </w:r>
          </w:p>
        </w:tc>
        <w:tc>
          <w:tcPr>
            <w:tcW w:w="5245" w:type="dxa"/>
          </w:tcPr>
          <w:p w14:paraId="324D1F72" w14:textId="77777777" w:rsidR="007C2BE7" w:rsidRPr="003E1BF3" w:rsidRDefault="007C2BE7" w:rsidP="002C0084">
            <w:pPr>
              <w:spacing w:line="360" w:lineRule="auto"/>
              <w:jc w:val="both"/>
              <w:rPr>
                <w:rFonts w:asciiTheme="majorBidi" w:hAnsiTheme="majorBidi"/>
                <w:b/>
                <w:bCs/>
                <w:szCs w:val="24"/>
                <w:rtl/>
              </w:rPr>
            </w:pPr>
          </w:p>
        </w:tc>
      </w:tr>
      <w:tr w:rsidR="007C2BE7" w:rsidRPr="00D501AE" w14:paraId="4C5AED10" w14:textId="77777777" w:rsidTr="002C0084">
        <w:tc>
          <w:tcPr>
            <w:tcW w:w="3741" w:type="dxa"/>
            <w:vAlign w:val="bottom"/>
          </w:tcPr>
          <w:p w14:paraId="731D9919" w14:textId="77777777" w:rsidR="007C2BE7" w:rsidRPr="003E1BF3" w:rsidRDefault="007C2BE7" w:rsidP="002C0084">
            <w:pPr>
              <w:rPr>
                <w:rFonts w:asciiTheme="majorBidi" w:hAnsiTheme="majorBidi"/>
                <w:szCs w:val="24"/>
                <w:rtl/>
              </w:rPr>
            </w:pPr>
            <w:r w:rsidRPr="003E1BF3">
              <w:rPr>
                <w:rFonts w:asciiTheme="majorBidi" w:hAnsiTheme="majorBidi" w:hint="eastAsia"/>
                <w:szCs w:val="24"/>
                <w:rtl/>
              </w:rPr>
              <w:t>תפקיד</w:t>
            </w:r>
            <w:r w:rsidRPr="003E1BF3">
              <w:rPr>
                <w:rFonts w:asciiTheme="majorBidi" w:hAnsiTheme="majorBidi"/>
                <w:szCs w:val="24"/>
                <w:rtl/>
              </w:rPr>
              <w:t xml:space="preserve"> </w:t>
            </w:r>
            <w:r w:rsidRPr="003E1BF3">
              <w:rPr>
                <w:rFonts w:asciiTheme="majorBidi" w:hAnsiTheme="majorBidi" w:hint="eastAsia"/>
                <w:szCs w:val="24"/>
                <w:rtl/>
              </w:rPr>
              <w:t>החותם</w:t>
            </w:r>
            <w:r w:rsidRPr="003E1BF3">
              <w:rPr>
                <w:rFonts w:asciiTheme="majorBidi" w:hAnsiTheme="majorBidi"/>
                <w:szCs w:val="24"/>
                <w:rtl/>
              </w:rPr>
              <w:t>:</w:t>
            </w:r>
          </w:p>
        </w:tc>
        <w:tc>
          <w:tcPr>
            <w:tcW w:w="5245" w:type="dxa"/>
            <w:tcBorders>
              <w:bottom w:val="single" w:sz="4" w:space="0" w:color="auto"/>
            </w:tcBorders>
          </w:tcPr>
          <w:p w14:paraId="51873DCE" w14:textId="77777777" w:rsidR="007C2BE7" w:rsidRPr="003E1BF3" w:rsidRDefault="007C2BE7" w:rsidP="002C0084">
            <w:pPr>
              <w:spacing w:line="360" w:lineRule="auto"/>
              <w:jc w:val="both"/>
              <w:rPr>
                <w:rFonts w:asciiTheme="majorBidi" w:hAnsiTheme="majorBidi"/>
                <w:b/>
                <w:bCs/>
                <w:szCs w:val="24"/>
                <w:rtl/>
              </w:rPr>
            </w:pPr>
          </w:p>
        </w:tc>
      </w:tr>
    </w:tbl>
    <w:p w14:paraId="574567DC" w14:textId="77777777" w:rsidR="007C2BE7" w:rsidRPr="003E1BF3" w:rsidRDefault="007C2BE7" w:rsidP="007C2BE7">
      <w:pPr>
        <w:pStyle w:val="afff5"/>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14:paraId="1887A7F2" w14:textId="77777777" w:rsidTr="002C0084">
        <w:tc>
          <w:tcPr>
            <w:tcW w:w="3162" w:type="dxa"/>
            <w:tcBorders>
              <w:top w:val="single" w:sz="8" w:space="0" w:color="auto"/>
              <w:left w:val="nil"/>
              <w:bottom w:val="nil"/>
              <w:right w:val="nil"/>
            </w:tcBorders>
            <w:hideMark/>
          </w:tcPr>
          <w:p w14:paraId="1CAE5617" w14:textId="77777777" w:rsidR="007C2BE7" w:rsidRPr="003E1BF3" w:rsidRDefault="007C2BE7" w:rsidP="002C0084">
            <w:pPr>
              <w:jc w:val="center"/>
              <w:rPr>
                <w:szCs w:val="24"/>
                <w:rtl/>
              </w:rPr>
            </w:pPr>
            <w:r w:rsidRPr="003E1BF3">
              <w:rPr>
                <w:rFonts w:hint="eastAsia"/>
                <w:szCs w:val="24"/>
                <w:rtl/>
              </w:rPr>
              <w:t>תאריך</w:t>
            </w:r>
          </w:p>
        </w:tc>
        <w:tc>
          <w:tcPr>
            <w:tcW w:w="2367" w:type="dxa"/>
          </w:tcPr>
          <w:p w14:paraId="67296ACC" w14:textId="77777777"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14:paraId="3AF30806" w14:textId="77777777"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14:paraId="2742B99F" w14:textId="77777777" w:rsidR="007C2BE7" w:rsidRPr="003E1BF3" w:rsidRDefault="007C2BE7" w:rsidP="007C2BE7">
      <w:r w:rsidRPr="003E1BF3">
        <w:rPr>
          <w:b/>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00EA1B80" w14:textId="77777777" w:rsidTr="002C0084">
        <w:trPr>
          <w:trHeight w:hRule="exact" w:val="561"/>
          <w:jc w:val="right"/>
        </w:trPr>
        <w:tc>
          <w:tcPr>
            <w:tcW w:w="5000" w:type="pct"/>
            <w:tcBorders>
              <w:top w:val="nil"/>
              <w:bottom w:val="nil"/>
            </w:tcBorders>
            <w:shd w:val="clear" w:color="auto" w:fill="D9D9D9" w:themeFill="background1" w:themeFillShade="D9"/>
            <w:vAlign w:val="center"/>
          </w:tcPr>
          <w:p w14:paraId="45D7BFE9"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יב</w:t>
            </w:r>
            <w:r w:rsidRPr="003E1BF3">
              <w:rPr>
                <w:rFonts w:asciiTheme="majorBidi" w:hAnsiTheme="majorBidi" w:cs="David"/>
                <w:color w:val="auto"/>
                <w:rtl/>
              </w:rPr>
              <w:t>'</w:t>
            </w:r>
          </w:p>
        </w:tc>
      </w:tr>
      <w:tr w:rsidR="007C2BE7" w:rsidRPr="00314B9E" w14:paraId="6255EABA" w14:textId="77777777" w:rsidTr="002C0084">
        <w:trPr>
          <w:trHeight w:hRule="exact" w:val="561"/>
          <w:jc w:val="right"/>
        </w:trPr>
        <w:tc>
          <w:tcPr>
            <w:tcW w:w="5000" w:type="pct"/>
            <w:tcBorders>
              <w:top w:val="nil"/>
              <w:bottom w:val="nil"/>
            </w:tcBorders>
            <w:shd w:val="clear" w:color="auto" w:fill="1B3461"/>
            <w:vAlign w:val="center"/>
          </w:tcPr>
          <w:p w14:paraId="302DA66A"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הצהרת מדווח על בסיס מזומן לצרכי מס ערך מוסף</w:t>
            </w:r>
          </w:p>
        </w:tc>
      </w:tr>
    </w:tbl>
    <w:p w14:paraId="151ACC15" w14:textId="77777777" w:rsidR="007C2BE7" w:rsidRPr="003E1BF3" w:rsidRDefault="007C2BE7" w:rsidP="007C2BE7">
      <w:pPr>
        <w:spacing w:line="360" w:lineRule="auto"/>
        <w:jc w:val="both"/>
        <w:rPr>
          <w:rFonts w:asciiTheme="majorBidi" w:hAnsiTheme="majorBidi"/>
          <w:szCs w:val="24"/>
          <w:rtl/>
        </w:rPr>
      </w:pPr>
    </w:p>
    <w:p w14:paraId="40141001" w14:textId="77777777"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 xml:space="preserve">שם הספק: </w:t>
      </w:r>
      <w:r w:rsidRPr="003E1BF3">
        <w:rPr>
          <w:rFonts w:asciiTheme="majorBidi" w:hAnsiTheme="majorBidi"/>
          <w:b/>
          <w:szCs w:val="24"/>
          <w:rtl/>
        </w:rPr>
        <w:t>_____________________</w: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 xml:space="preserve">מספר ע.מ./ח.פ. : </w:t>
      </w:r>
      <w:r w:rsidRPr="003E1BF3">
        <w:rPr>
          <w:rFonts w:asciiTheme="majorBidi" w:hAnsiTheme="majorBidi"/>
          <w:b/>
          <w:szCs w:val="24"/>
          <w:rtl/>
        </w:rPr>
        <w:t>________________</w:t>
      </w:r>
    </w:p>
    <w:p w14:paraId="5CB6D00D" w14:textId="77777777" w:rsidR="007C2BE7" w:rsidRPr="003E1BF3" w:rsidRDefault="007C2BE7" w:rsidP="007C2BE7">
      <w:pPr>
        <w:spacing w:line="360" w:lineRule="auto"/>
        <w:jc w:val="both"/>
        <w:rPr>
          <w:rFonts w:asciiTheme="majorBidi" w:hAnsiTheme="majorBidi"/>
          <w:szCs w:val="24"/>
          <w:rtl/>
        </w:rPr>
      </w:pPr>
    </w:p>
    <w:p w14:paraId="6C586CD2" w14:textId="77777777"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לכבוד</w:t>
      </w:r>
    </w:p>
    <w:p w14:paraId="175395EC" w14:textId="77777777" w:rsidR="007C2BE7" w:rsidRPr="003E1BF3" w:rsidRDefault="007C2BE7" w:rsidP="007C2BE7">
      <w:pPr>
        <w:spacing w:line="360" w:lineRule="auto"/>
        <w:jc w:val="both"/>
        <w:rPr>
          <w:rFonts w:asciiTheme="majorBidi" w:hAnsiTheme="majorBidi"/>
          <w:b/>
          <w:szCs w:val="24"/>
          <w:u w:val="single"/>
          <w:rtl/>
        </w:rPr>
      </w:pPr>
      <w:r w:rsidRPr="003E1BF3">
        <w:rPr>
          <w:rFonts w:asciiTheme="majorBidi" w:hAnsiTheme="majorBidi"/>
          <w:szCs w:val="24"/>
          <w:u w:val="single"/>
          <w:rtl/>
        </w:rPr>
        <w:t>מדינת ישראל – אגף החשב הכללי</w:t>
      </w:r>
    </w:p>
    <w:p w14:paraId="7CAB4C48"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א.ג.נ.,</w:t>
      </w:r>
    </w:p>
    <w:p w14:paraId="529A6648" w14:textId="77777777"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Cs/>
          <w:szCs w:val="24"/>
          <w:rtl/>
        </w:rPr>
        <w:t xml:space="preserve">הנדון: </w:t>
      </w:r>
      <w:r w:rsidRPr="003E1BF3">
        <w:rPr>
          <w:rFonts w:asciiTheme="majorBidi" w:hAnsiTheme="majorBidi"/>
          <w:bCs/>
          <w:szCs w:val="24"/>
          <w:u w:val="single"/>
          <w:rtl/>
        </w:rPr>
        <w:t>הצהרת מדווח על בסיס מזומן לצרכי מס ערך מוסף</w:t>
      </w:r>
    </w:p>
    <w:p w14:paraId="0852C960" w14:textId="77777777"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1.</w:t>
      </w:r>
      <w:r w:rsidRPr="003E1BF3">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E1BF3">
        <w:rPr>
          <w:rFonts w:asciiTheme="majorBidi" w:hAnsiTheme="majorBidi"/>
        </w:rPr>
        <w:t>X</w:t>
      </w:r>
      <w:r>
        <w:rPr>
          <w:rFonts w:asciiTheme="majorBidi" w:hAnsiTheme="majorBidi"/>
          <w:szCs w:val="24"/>
          <w:rtl/>
        </w:rPr>
        <w:t xml:space="preserve"> </w:t>
      </w:r>
      <w:r w:rsidRPr="003E1BF3">
        <w:rPr>
          <w:rFonts w:asciiTheme="majorBidi" w:hAnsiTheme="majorBidi"/>
          <w:szCs w:val="24"/>
          <w:rtl/>
        </w:rPr>
        <w:t>במשבצת המתאימה):</w:t>
      </w:r>
    </w:p>
    <w:p w14:paraId="6B042CF5" w14:textId="77777777" w:rsidR="007C2BE7" w:rsidRPr="003E1BF3" w:rsidRDefault="007C2BE7" w:rsidP="007C2BE7">
      <w:pPr>
        <w:ind w:left="565" w:hanging="567"/>
        <w:jc w:val="both"/>
        <w:rPr>
          <w:rFonts w:asciiTheme="majorBidi" w:hAnsiTheme="majorBidi"/>
          <w:b/>
          <w:bCs/>
          <w:szCs w:val="24"/>
          <w:rtl/>
        </w:rPr>
      </w:pPr>
    </w:p>
    <w:p w14:paraId="1A3D9EFA" w14:textId="77777777" w:rsidR="007C2BE7" w:rsidRPr="003E1BF3" w:rsidRDefault="007C2BE7" w:rsidP="007C2BE7">
      <w:pPr>
        <w:spacing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1552" behindDoc="0" locked="0" layoutInCell="1" allowOverlap="1" wp14:anchorId="25869CBC" wp14:editId="3837A58C">
                <wp:simplePos x="0" y="0"/>
                <wp:positionH relativeFrom="column">
                  <wp:posOffset>5221922</wp:posOffset>
                </wp:positionH>
                <wp:positionV relativeFrom="paragraph">
                  <wp:posOffset>47625</wp:posOffset>
                </wp:positionV>
                <wp:extent cx="125730" cy="128270"/>
                <wp:effectExtent l="0" t="0" r="26670" b="241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3876AFC" w14:textId="77777777" w:rsidR="001402EE" w:rsidRPr="00105BC1" w:rsidRDefault="001402EE"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69CBC"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">
                <v:textbox>
                  <w:txbxContent>
                    <w:p w14:paraId="03876AFC" w14:textId="77777777" w:rsidR="001402EE" w:rsidRPr="00105BC1" w:rsidRDefault="001402EE" w:rsidP="007C2BE7"/>
                  </w:txbxContent>
                </v:textbox>
              </v:shape>
            </w:pict>
          </mc:Fallback>
        </mc:AlternateContent>
      </w:r>
      <w:r w:rsidRPr="003E1BF3">
        <w:rPr>
          <w:rFonts w:asciiTheme="majorBidi" w:hAnsiTheme="majorBidi"/>
          <w:szCs w:val="24"/>
          <w:rtl/>
        </w:rPr>
        <w:t>הנני נותן שירותים שמנהל את ספריו בהתאם לתוספת ה' להוראות מס הכנסה (ניהול פנקסי חשבונות), התשל"ג-1973;</w:t>
      </w:r>
    </w:p>
    <w:p w14:paraId="4908ACEB" w14:textId="77777777"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2576" behindDoc="0" locked="0" layoutInCell="1" allowOverlap="1" wp14:anchorId="49D6D01D" wp14:editId="50FAC3B9">
                <wp:simplePos x="0" y="0"/>
                <wp:positionH relativeFrom="column">
                  <wp:posOffset>5221922</wp:posOffset>
                </wp:positionH>
                <wp:positionV relativeFrom="paragraph">
                  <wp:posOffset>184785</wp:posOffset>
                </wp:positionV>
                <wp:extent cx="125730" cy="128270"/>
                <wp:effectExtent l="0" t="0" r="26670" b="241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505974" w14:textId="77777777" w:rsidR="001402EE" w:rsidRPr="00105BC1" w:rsidRDefault="001402EE"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6D01D" id="Text Box 3" o:spid="_x0000_s1027" type="#_x0000_t202" style="position:absolute;left:0;text-align:left;margin-left:411.15pt;margin-top:14.55pt;width:9.9pt;height:1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c7NKwIAAFYEAAAOAAAAZHJzL2Uyb0RvYy54bWysVNtu2zAMfR+wfxD0vjhxkj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0NHOzSsCAABWBAAADgAAAAAAAAAAAAAAAAAuAgAAZHJz&#10;L2Uyb0RvYy54bWxQSwECLQAUAAYACAAAACEAQkqz4N8AAAAJAQAADwAAAAAAAAAAAAAAAACFBAAA&#10;ZHJzL2Rvd25yZXYueG1sUEsFBgAAAAAEAAQA8wAAAJEFAAAAAA==&#10;">
                <v:textbox>
                  <w:txbxContent>
                    <w:p w14:paraId="50505974" w14:textId="77777777" w:rsidR="001402EE" w:rsidRPr="00105BC1" w:rsidRDefault="001402EE" w:rsidP="007C2BE7"/>
                  </w:txbxContent>
                </v:textbox>
              </v:shape>
            </w:pict>
          </mc:Fallback>
        </mc:AlternateContent>
      </w:r>
      <w:r w:rsidRPr="003E1BF3">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6CDE93E0" w14:textId="77777777"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3600" behindDoc="0" locked="0" layoutInCell="1" allowOverlap="1" wp14:anchorId="3F336C38" wp14:editId="32CB7C48">
                <wp:simplePos x="0" y="0"/>
                <wp:positionH relativeFrom="column">
                  <wp:posOffset>5221922</wp:posOffset>
                </wp:positionH>
                <wp:positionV relativeFrom="paragraph">
                  <wp:posOffset>188595</wp:posOffset>
                </wp:positionV>
                <wp:extent cx="125730" cy="128270"/>
                <wp:effectExtent l="0" t="0" r="26670" b="241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902C722" w14:textId="77777777" w:rsidR="001402EE" w:rsidRPr="00105BC1" w:rsidRDefault="001402EE"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36C38" id="Text Box 4" o:spid="_x0000_s1028" type="#_x0000_t202" style="position:absolute;left:0;text-align:left;margin-left:411.15pt;margin-top:14.85pt;width:9.9pt;height:1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7ZFKwIAAFY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BOJ7ZFKwIAAFYEAAAOAAAAAAAAAAAAAAAAAC4CAABkcnMv&#10;ZTJvRG9jLnhtbFBLAQItABQABgAIAAAAIQDKpmZU3gAAAAkBAAAPAAAAAAAAAAAAAAAAAIUEAABk&#10;cnMvZG93bnJldi54bWxQSwUGAAAAAAQABADzAAAAkAUAAAAA&#10;">
                <v:textbox>
                  <w:txbxContent>
                    <w:p w14:paraId="3902C722" w14:textId="77777777" w:rsidR="001402EE" w:rsidRPr="00105BC1" w:rsidRDefault="001402EE" w:rsidP="007C2BE7"/>
                  </w:txbxContent>
                </v:textbox>
              </v:shape>
            </w:pict>
          </mc:Fallback>
        </mc:AlternateContent>
      </w:r>
      <w:r w:rsidRPr="003E1BF3">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31DBF6C8" w14:textId="77777777"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4624" behindDoc="0" locked="0" layoutInCell="1" allowOverlap="1" wp14:anchorId="436BAB20" wp14:editId="1490C3B8">
                <wp:simplePos x="0" y="0"/>
                <wp:positionH relativeFrom="column">
                  <wp:posOffset>5221605</wp:posOffset>
                </wp:positionH>
                <wp:positionV relativeFrom="paragraph">
                  <wp:posOffset>179387</wp:posOffset>
                </wp:positionV>
                <wp:extent cx="125730" cy="128270"/>
                <wp:effectExtent l="0" t="0" r="26670" b="241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2D51B86" w14:textId="77777777" w:rsidR="001402EE" w:rsidRPr="00105BC1" w:rsidRDefault="001402EE"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BAB20" id="Text Box 5" o:spid="_x0000_s1029" type="#_x0000_t202" style="position:absolute;left:0;text-align:left;margin-left:411.15pt;margin-top:14.1pt;width:9.9pt;height:1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I0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0dDSNCwCAABWBAAADgAAAAAAAAAAAAAAAAAuAgAAZHJz&#10;L2Uyb0RvYy54bWxQSwECLQAUAAYACAAAACEArpb6K94AAAAJAQAADwAAAAAAAAAAAAAAAACGBAAA&#10;ZHJzL2Rvd25yZXYueG1sUEsFBgAAAAAEAAQA8wAAAJEFAAAAAA==&#10;">
                <v:textbox>
                  <w:txbxContent>
                    <w:p w14:paraId="62D51B86" w14:textId="77777777" w:rsidR="001402EE" w:rsidRPr="00105BC1" w:rsidRDefault="001402EE" w:rsidP="007C2BE7"/>
                  </w:txbxContent>
                </v:textbox>
              </v:shape>
            </w:pict>
          </mc:Fallback>
        </mc:AlternateContent>
      </w:r>
      <w:r w:rsidRPr="003E1BF3">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E971A9D" w14:textId="77777777" w:rsidR="007C2BE7" w:rsidRPr="003E1BF3" w:rsidRDefault="007C2BE7" w:rsidP="007C2BE7">
      <w:pPr>
        <w:spacing w:before="240" w:line="276" w:lineRule="auto"/>
        <w:ind w:left="565" w:hanging="567"/>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5648" behindDoc="0" locked="0" layoutInCell="1" allowOverlap="1" wp14:anchorId="10B11C33" wp14:editId="75938666">
                <wp:simplePos x="0" y="0"/>
                <wp:positionH relativeFrom="column">
                  <wp:posOffset>5221605</wp:posOffset>
                </wp:positionH>
                <wp:positionV relativeFrom="paragraph">
                  <wp:posOffset>174307</wp:posOffset>
                </wp:positionV>
                <wp:extent cx="125730" cy="128270"/>
                <wp:effectExtent l="0" t="0" r="26670" b="241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F97C75C" w14:textId="77777777" w:rsidR="001402EE" w:rsidRPr="00105BC1" w:rsidRDefault="001402EE"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11C33" id="Text Box 6" o:spid="_x0000_s1030" type="#_x0000_t202" style="position:absolute;left:0;text-align:left;margin-left:411.15pt;margin-top:13.7pt;width:9.9pt;height:1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">
                <v:textbox>
                  <w:txbxContent>
                    <w:p w14:paraId="6F97C75C" w14:textId="77777777" w:rsidR="001402EE" w:rsidRPr="00105BC1" w:rsidRDefault="001402EE" w:rsidP="007C2BE7"/>
                  </w:txbxContent>
                </v:textbox>
              </v:shape>
            </w:pict>
          </mc:Fallback>
        </mc:AlternateConten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הנני מדווח על בסיס מזומן מכל סיבה אחרת. נא פרט את הסיבה_________________.</w:t>
      </w:r>
    </w:p>
    <w:p w14:paraId="65E4EF92" w14:textId="77777777" w:rsidR="007C2BE7" w:rsidRPr="003E1BF3" w:rsidRDefault="007C2BE7" w:rsidP="007C2BE7">
      <w:pPr>
        <w:ind w:left="565" w:hanging="567"/>
        <w:jc w:val="both"/>
        <w:rPr>
          <w:rFonts w:asciiTheme="majorBidi" w:hAnsiTheme="majorBidi"/>
          <w:b/>
          <w:szCs w:val="24"/>
          <w:rtl/>
        </w:rPr>
      </w:pPr>
    </w:p>
    <w:p w14:paraId="1AC79B85" w14:textId="77777777"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2.</w:t>
      </w:r>
      <w:r w:rsidRPr="003E1BF3">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76A5EADF" w14:textId="77777777" w:rsidR="007C2BE7" w:rsidRPr="003E1BF3" w:rsidRDefault="007C2BE7" w:rsidP="007C2BE7">
      <w:pPr>
        <w:ind w:left="565" w:hanging="567"/>
        <w:jc w:val="both"/>
        <w:rPr>
          <w:rFonts w:asciiTheme="majorBidi" w:hAnsiTheme="majorBidi"/>
          <w:b/>
          <w:szCs w:val="24"/>
          <w:rtl/>
        </w:rPr>
      </w:pPr>
    </w:p>
    <w:p w14:paraId="563057A2" w14:textId="77777777"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3.</w:t>
      </w:r>
      <w:r w:rsidRPr="003E1BF3">
        <w:rPr>
          <w:rFonts w:asciiTheme="majorBidi" w:hAnsiTheme="majorBidi"/>
          <w:szCs w:val="24"/>
          <w:rtl/>
        </w:rPr>
        <w:tab/>
        <w:t>הריני מתחייב להודיעכם על כל שינוי שיחול בעתיד בהתייחס לבסיס הדיווח כאמור.</w:t>
      </w:r>
    </w:p>
    <w:p w14:paraId="179ECDFA" w14:textId="77777777" w:rsidR="007C2BE7" w:rsidRPr="003E1BF3" w:rsidRDefault="007C2BE7" w:rsidP="007C2BE7">
      <w:pPr>
        <w:ind w:left="565" w:hanging="567"/>
        <w:jc w:val="both"/>
        <w:rPr>
          <w:rFonts w:asciiTheme="majorBidi" w:hAnsiTheme="majorBidi"/>
          <w:b/>
          <w:szCs w:val="24"/>
          <w:rtl/>
        </w:rPr>
      </w:pPr>
    </w:p>
    <w:p w14:paraId="4250A76B" w14:textId="77777777" w:rsidR="007C2BE7" w:rsidRPr="003E1BF3" w:rsidRDefault="007C2BE7" w:rsidP="007C2BE7">
      <w:pPr>
        <w:ind w:left="565" w:hanging="567"/>
        <w:jc w:val="both"/>
        <w:rPr>
          <w:rFonts w:asciiTheme="majorBidi" w:hAnsiTheme="majorBidi"/>
          <w:b/>
          <w:szCs w:val="24"/>
          <w:rtl/>
        </w:rPr>
      </w:pPr>
    </w:p>
    <w:p w14:paraId="2B33852B" w14:textId="77777777" w:rsidR="007C2BE7" w:rsidRPr="003E1BF3" w:rsidRDefault="007C2BE7" w:rsidP="007C2BE7">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14:paraId="5192322A" w14:textId="77777777" w:rsidTr="002C0084">
        <w:tc>
          <w:tcPr>
            <w:tcW w:w="3162" w:type="dxa"/>
            <w:tcBorders>
              <w:top w:val="single" w:sz="8" w:space="0" w:color="auto"/>
              <w:left w:val="nil"/>
              <w:bottom w:val="nil"/>
              <w:right w:val="nil"/>
            </w:tcBorders>
            <w:hideMark/>
          </w:tcPr>
          <w:p w14:paraId="72889F88" w14:textId="77777777" w:rsidR="007C2BE7" w:rsidRPr="003E1BF3" w:rsidRDefault="007C2BE7" w:rsidP="002C0084">
            <w:pPr>
              <w:jc w:val="center"/>
              <w:rPr>
                <w:szCs w:val="24"/>
                <w:rtl/>
              </w:rPr>
            </w:pPr>
            <w:r w:rsidRPr="003E1BF3">
              <w:rPr>
                <w:rFonts w:hint="eastAsia"/>
                <w:szCs w:val="24"/>
                <w:rtl/>
              </w:rPr>
              <w:t>תאריך</w:t>
            </w:r>
          </w:p>
        </w:tc>
        <w:tc>
          <w:tcPr>
            <w:tcW w:w="2367" w:type="dxa"/>
          </w:tcPr>
          <w:p w14:paraId="7E5D073C" w14:textId="77777777"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14:paraId="51EB791D" w14:textId="77777777"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14:paraId="709B4CEC" w14:textId="77777777" w:rsidR="007C2BE7" w:rsidRPr="003E1BF3" w:rsidRDefault="007C2BE7" w:rsidP="007C2BE7">
      <w:pPr>
        <w:rPr>
          <w:rFonts w:asciiTheme="majorBidi" w:hAnsiTheme="majorBidi"/>
          <w:szCs w:val="24"/>
          <w:rtl/>
        </w:rPr>
      </w:pPr>
    </w:p>
    <w:p w14:paraId="10E2E782" w14:textId="77777777" w:rsidR="007C2BE7" w:rsidRPr="003E1BF3" w:rsidRDefault="007C2BE7" w:rsidP="007C2BE7">
      <w:pPr>
        <w:bidi w:val="0"/>
        <w:rPr>
          <w:rFonts w:asciiTheme="majorBidi" w:hAnsiTheme="majorBidi"/>
          <w:sz w:val="28"/>
          <w:szCs w:val="28"/>
        </w:rPr>
      </w:pPr>
      <w:r w:rsidRPr="003E1BF3">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5CFA1914" w14:textId="77777777" w:rsidTr="002C0084">
        <w:trPr>
          <w:trHeight w:hRule="exact" w:val="561"/>
          <w:jc w:val="right"/>
        </w:trPr>
        <w:tc>
          <w:tcPr>
            <w:tcW w:w="5000" w:type="pct"/>
            <w:tcBorders>
              <w:top w:val="nil"/>
              <w:bottom w:val="nil"/>
            </w:tcBorders>
            <w:shd w:val="clear" w:color="auto" w:fill="D9D9D9" w:themeFill="background1" w:themeFillShade="D9"/>
            <w:vAlign w:val="center"/>
          </w:tcPr>
          <w:p w14:paraId="6BD81DBF"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יג</w:t>
            </w:r>
            <w:r w:rsidRPr="003E1BF3">
              <w:rPr>
                <w:rFonts w:asciiTheme="majorBidi" w:hAnsiTheme="majorBidi" w:cs="David"/>
                <w:color w:val="auto"/>
                <w:rtl/>
              </w:rPr>
              <w:t>'</w:t>
            </w:r>
          </w:p>
        </w:tc>
      </w:tr>
      <w:tr w:rsidR="007C2BE7" w:rsidRPr="00314B9E" w14:paraId="16EF4711" w14:textId="77777777" w:rsidTr="002C0084">
        <w:trPr>
          <w:trHeight w:hRule="exact" w:val="561"/>
          <w:jc w:val="right"/>
        </w:trPr>
        <w:tc>
          <w:tcPr>
            <w:tcW w:w="5000" w:type="pct"/>
            <w:tcBorders>
              <w:top w:val="nil"/>
              <w:bottom w:val="nil"/>
            </w:tcBorders>
            <w:shd w:val="clear" w:color="auto" w:fill="1B3461"/>
            <w:vAlign w:val="center"/>
          </w:tcPr>
          <w:p w14:paraId="01A0F54D"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בקשה בדבר חיסיון חלקים בהצעה</w:t>
            </w:r>
          </w:p>
        </w:tc>
      </w:tr>
    </w:tbl>
    <w:p w14:paraId="74862493" w14:textId="77777777" w:rsidR="007C2BE7" w:rsidRPr="003E1BF3" w:rsidRDefault="007C2BE7" w:rsidP="007C2BE7">
      <w:pPr>
        <w:rPr>
          <w:rFonts w:asciiTheme="majorBidi" w:hAnsiTheme="majorBidi"/>
          <w:rtl/>
        </w:rPr>
      </w:pPr>
    </w:p>
    <w:p w14:paraId="59361918" w14:textId="77777777" w:rsidR="007C2BE7" w:rsidRPr="003E1BF3" w:rsidRDefault="007C2BE7" w:rsidP="007C2BE7">
      <w:pPr>
        <w:jc w:val="both"/>
        <w:rPr>
          <w:rFonts w:asciiTheme="majorBidi" w:hAnsiTheme="majorBidi"/>
          <w:szCs w:val="24"/>
          <w:rtl/>
        </w:rPr>
      </w:pPr>
      <w:r w:rsidRPr="003E1BF3">
        <w:rPr>
          <w:rFonts w:asciiTheme="majorBidi" w:hAnsiTheme="majorBidi"/>
          <w:szCs w:val="24"/>
          <w:rtl/>
        </w:rPr>
        <w:t>אני מבקש שלא תינתן זכות עיון בסעיפים הבאים בהצעתי, בשל היותם סוד מסחרי או מקצועי:</w:t>
      </w:r>
    </w:p>
    <w:p w14:paraId="0B6D8F5B" w14:textId="77777777" w:rsidR="007C2BE7" w:rsidRPr="003E1BF3" w:rsidRDefault="007C2BE7" w:rsidP="007C2BE7">
      <w:pPr>
        <w:jc w:val="both"/>
        <w:rPr>
          <w:rFonts w:asciiTheme="majorBidi" w:hAnsiTheme="majorBidi"/>
          <w:szCs w:val="24"/>
          <w:rtl/>
        </w:rPr>
      </w:pPr>
    </w:p>
    <w:p w14:paraId="05213D2D" w14:textId="77777777" w:rsidR="007C2BE7" w:rsidRPr="003E1BF3" w:rsidRDefault="007C2BE7" w:rsidP="007C2BE7">
      <w:pPr>
        <w:jc w:val="both"/>
        <w:rPr>
          <w:rFonts w:asciiTheme="majorBidi" w:hAnsiTheme="majorBidi"/>
          <w:szCs w:val="24"/>
          <w:rtl/>
        </w:rPr>
      </w:pPr>
    </w:p>
    <w:p w14:paraId="673493C7"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14:paraId="67162E7B"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14:paraId="590201D1"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14:paraId="3D0CA6A9"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14:paraId="29628547" w14:textId="77777777" w:rsidR="007C2BE7" w:rsidRPr="003E1BF3" w:rsidRDefault="007C2BE7" w:rsidP="007C2BE7">
      <w:pPr>
        <w:spacing w:line="360" w:lineRule="auto"/>
        <w:jc w:val="both"/>
        <w:rPr>
          <w:rFonts w:asciiTheme="majorBidi" w:hAnsiTheme="majorBidi"/>
          <w:szCs w:val="24"/>
          <w:rtl/>
        </w:rPr>
      </w:pPr>
    </w:p>
    <w:p w14:paraId="439FAD24"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וכן מעמוד ___ בהצעה בדבר ___________________________________________ ועד עמוד ____ בהצעה בדבר _____________________________________________.</w:t>
      </w:r>
    </w:p>
    <w:p w14:paraId="5FC20855" w14:textId="77777777" w:rsidR="007C2BE7" w:rsidRPr="003E1BF3" w:rsidRDefault="007C2BE7" w:rsidP="007C2BE7">
      <w:pPr>
        <w:spacing w:line="360" w:lineRule="auto"/>
        <w:jc w:val="both"/>
        <w:rPr>
          <w:rFonts w:asciiTheme="majorBidi" w:hAnsiTheme="majorBidi"/>
          <w:szCs w:val="24"/>
          <w:rtl/>
        </w:rPr>
      </w:pPr>
    </w:p>
    <w:p w14:paraId="31C67EF2" w14:textId="77777777" w:rsidR="007C2BE7" w:rsidRPr="003E1BF3" w:rsidRDefault="007C2BE7" w:rsidP="007C2BE7">
      <w:pPr>
        <w:spacing w:line="360" w:lineRule="auto"/>
        <w:jc w:val="both"/>
        <w:rPr>
          <w:rFonts w:asciiTheme="majorBidi" w:hAnsiTheme="majorBidi"/>
          <w:szCs w:val="24"/>
          <w:rtl/>
        </w:rPr>
      </w:pPr>
    </w:p>
    <w:p w14:paraId="2700CA21"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64572103" w14:textId="77777777" w:rsidR="007C2BE7" w:rsidRPr="003E1BF3" w:rsidRDefault="007C2BE7" w:rsidP="007C2BE7">
      <w:pPr>
        <w:spacing w:line="360" w:lineRule="auto"/>
        <w:jc w:val="both"/>
        <w:rPr>
          <w:rFonts w:asciiTheme="majorBidi" w:hAnsiTheme="majorBidi"/>
          <w:szCs w:val="24"/>
          <w:rtl/>
        </w:rPr>
      </w:pPr>
    </w:p>
    <w:p w14:paraId="7D9A65CC" w14:textId="77777777" w:rsidR="007C2BE7" w:rsidRPr="003E1BF3" w:rsidRDefault="007C2BE7" w:rsidP="007C2BE7">
      <w:pPr>
        <w:spacing w:line="360" w:lineRule="auto"/>
        <w:jc w:val="both"/>
        <w:rPr>
          <w:rFonts w:asciiTheme="majorBidi" w:hAnsiTheme="majorBidi"/>
          <w:szCs w:val="24"/>
          <w:rtl/>
        </w:rPr>
      </w:pPr>
    </w:p>
    <w:p w14:paraId="27405107" w14:textId="77777777" w:rsidR="007C2BE7" w:rsidRPr="003E1BF3" w:rsidRDefault="007C2BE7" w:rsidP="007C2BE7">
      <w:pPr>
        <w:spacing w:line="360" w:lineRule="auto"/>
        <w:jc w:val="both"/>
        <w:rPr>
          <w:rFonts w:asciiTheme="majorBidi" w:hAnsiTheme="majorBidi"/>
          <w:szCs w:val="24"/>
          <w:rtl/>
        </w:rPr>
      </w:pPr>
    </w:p>
    <w:p w14:paraId="69712E37"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חתימת המציע:</w:t>
      </w:r>
    </w:p>
    <w:p w14:paraId="3606E86C" w14:textId="77777777" w:rsidR="007C2BE7" w:rsidRPr="003E1BF3" w:rsidRDefault="007C2BE7" w:rsidP="007C2BE7">
      <w:pPr>
        <w:spacing w:line="360" w:lineRule="auto"/>
        <w:jc w:val="both"/>
        <w:rPr>
          <w:rFonts w:asciiTheme="majorBidi" w:hAnsiTheme="majorBidi"/>
          <w:szCs w:val="24"/>
          <w:rtl/>
        </w:rPr>
      </w:pPr>
    </w:p>
    <w:p w14:paraId="420F350D" w14:textId="77777777" w:rsidR="007C2BE7" w:rsidRPr="003E1BF3" w:rsidRDefault="007C2BE7" w:rsidP="007C2BE7">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C2BE7" w14:paraId="3C8DAAF3" w14:textId="77777777" w:rsidTr="002C0084">
        <w:tc>
          <w:tcPr>
            <w:tcW w:w="2002" w:type="dxa"/>
            <w:tcBorders>
              <w:top w:val="single" w:sz="4" w:space="0" w:color="auto"/>
            </w:tcBorders>
          </w:tcPr>
          <w:p w14:paraId="5C7307F1"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84" w:type="dxa"/>
          </w:tcPr>
          <w:p w14:paraId="440488AF" w14:textId="77777777" w:rsidR="007C2BE7" w:rsidRPr="003E1BF3" w:rsidRDefault="007C2BE7" w:rsidP="002C0084">
            <w:pPr>
              <w:spacing w:line="360" w:lineRule="auto"/>
              <w:jc w:val="both"/>
              <w:rPr>
                <w:rFonts w:asciiTheme="majorBidi" w:hAnsiTheme="majorBidi"/>
                <w:szCs w:val="24"/>
                <w:rtl/>
              </w:rPr>
            </w:pPr>
          </w:p>
        </w:tc>
        <w:tc>
          <w:tcPr>
            <w:tcW w:w="2126" w:type="dxa"/>
            <w:tcBorders>
              <w:top w:val="single" w:sz="4" w:space="0" w:color="auto"/>
            </w:tcBorders>
          </w:tcPr>
          <w:p w14:paraId="7CFC7D22"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שם </w:t>
            </w:r>
            <w:r w:rsidRPr="003E1BF3">
              <w:rPr>
                <w:rFonts w:asciiTheme="majorBidi" w:hAnsiTheme="majorBidi" w:hint="eastAsia"/>
                <w:szCs w:val="24"/>
                <w:rtl/>
              </w:rPr>
              <w:t>המציע</w:t>
            </w:r>
          </w:p>
        </w:tc>
        <w:tc>
          <w:tcPr>
            <w:tcW w:w="283" w:type="dxa"/>
          </w:tcPr>
          <w:p w14:paraId="7D598034" w14:textId="77777777" w:rsidR="007C2BE7" w:rsidRPr="003E1BF3" w:rsidRDefault="007C2BE7" w:rsidP="002C0084">
            <w:pPr>
              <w:spacing w:line="360" w:lineRule="auto"/>
              <w:jc w:val="both"/>
              <w:rPr>
                <w:rFonts w:asciiTheme="majorBidi" w:hAnsiTheme="majorBidi"/>
                <w:szCs w:val="24"/>
                <w:rtl/>
              </w:rPr>
            </w:pPr>
          </w:p>
        </w:tc>
        <w:tc>
          <w:tcPr>
            <w:tcW w:w="2127" w:type="dxa"/>
            <w:tcBorders>
              <w:top w:val="single" w:sz="4" w:space="0" w:color="auto"/>
            </w:tcBorders>
          </w:tcPr>
          <w:p w14:paraId="6D9838A8"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מס' ח.פ/עוסק מורשה </w:t>
            </w:r>
          </w:p>
        </w:tc>
        <w:tc>
          <w:tcPr>
            <w:tcW w:w="283" w:type="dxa"/>
          </w:tcPr>
          <w:p w14:paraId="03C28949" w14:textId="77777777"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14:paraId="5919598F" w14:textId="77777777"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r w:rsidRPr="003E1BF3">
              <w:rPr>
                <w:rFonts w:asciiTheme="majorBidi" w:hAnsiTheme="majorBidi"/>
                <w:szCs w:val="24"/>
                <w:rtl/>
              </w:rPr>
              <w:t xml:space="preserve"> / </w:t>
            </w:r>
            <w:r w:rsidRPr="003E1BF3">
              <w:rPr>
                <w:rFonts w:asciiTheme="majorBidi" w:hAnsiTheme="majorBidi" w:hint="eastAsia"/>
                <w:szCs w:val="24"/>
                <w:rtl/>
              </w:rPr>
              <w:t>חותמת</w:t>
            </w:r>
          </w:p>
        </w:tc>
      </w:tr>
    </w:tbl>
    <w:p w14:paraId="21E40A9D" w14:textId="77777777" w:rsidR="007C2BE7" w:rsidRDefault="007C2BE7" w:rsidP="007C2BE7">
      <w:pPr>
        <w:rPr>
          <w:b/>
        </w:rPr>
      </w:pPr>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494451DE"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4477F6D0"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טו</w:t>
            </w:r>
            <w:r w:rsidRPr="003E1BF3">
              <w:rPr>
                <w:rFonts w:asciiTheme="majorBidi" w:hAnsiTheme="majorBidi" w:cs="David"/>
                <w:color w:val="auto"/>
                <w:rtl/>
              </w:rPr>
              <w:t>'</w:t>
            </w:r>
          </w:p>
        </w:tc>
      </w:tr>
      <w:tr w:rsidR="007C2BE7" w:rsidRPr="00314B9E" w14:paraId="3A65D955" w14:textId="77777777" w:rsidTr="002C0084">
        <w:trPr>
          <w:trHeight w:hRule="exact" w:val="561"/>
          <w:jc w:val="right"/>
        </w:trPr>
        <w:tc>
          <w:tcPr>
            <w:tcW w:w="8958" w:type="dxa"/>
            <w:tcBorders>
              <w:top w:val="nil"/>
              <w:bottom w:val="nil"/>
            </w:tcBorders>
            <w:shd w:val="clear" w:color="auto" w:fill="1B3461"/>
            <w:vAlign w:val="center"/>
          </w:tcPr>
          <w:p w14:paraId="5D05965A"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הקמה</w:t>
            </w:r>
          </w:p>
        </w:tc>
      </w:tr>
    </w:tbl>
    <w:p w14:paraId="704F5529" w14:textId="77777777" w:rsidR="007C2BE7" w:rsidRPr="003E1BF3" w:rsidRDefault="007C2BE7" w:rsidP="007C2BE7">
      <w:pPr>
        <w:pStyle w:val="25"/>
        <w:ind w:left="7200" w:firstLine="720"/>
        <w:rPr>
          <w:rFonts w:asciiTheme="majorBidi" w:hAnsiTheme="majorBidi"/>
          <w:sz w:val="28"/>
          <w:szCs w:val="28"/>
          <w:u w:val="single"/>
          <w:rtl/>
        </w:rPr>
      </w:pPr>
    </w:p>
    <w:p w14:paraId="2E830A72"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74347753"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1BD2A909"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7BAB77BC" w14:textId="77777777" w:rsidR="007C2BE7" w:rsidRPr="003E1BF3" w:rsidRDefault="007C2BE7" w:rsidP="007C2BE7">
      <w:pPr>
        <w:spacing w:line="360" w:lineRule="auto"/>
        <w:jc w:val="both"/>
        <w:rPr>
          <w:rFonts w:asciiTheme="majorBidi" w:hAnsiTheme="majorBidi"/>
          <w:szCs w:val="24"/>
          <w:rtl/>
        </w:rPr>
      </w:pPr>
    </w:p>
    <w:p w14:paraId="7C1D73B6" w14:textId="77777777" w:rsidR="007C2BE7" w:rsidRPr="003E1BF3" w:rsidRDefault="007C2BE7" w:rsidP="007C2BE7">
      <w:pPr>
        <w:spacing w:line="360" w:lineRule="auto"/>
        <w:jc w:val="both"/>
        <w:rPr>
          <w:rFonts w:asciiTheme="majorBidi" w:hAnsiTheme="majorBidi"/>
          <w:szCs w:val="24"/>
          <w:rtl/>
        </w:rPr>
      </w:pPr>
    </w:p>
    <w:p w14:paraId="10ECF63F"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14:paraId="6DAF7C5E"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14:paraId="004305CF"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14:paraId="264279CB" w14:textId="77777777" w:rsidR="007C2BE7" w:rsidRPr="003E1BF3" w:rsidRDefault="007C2BE7" w:rsidP="007C2BE7">
      <w:pPr>
        <w:spacing w:line="360" w:lineRule="auto"/>
        <w:jc w:val="both"/>
        <w:rPr>
          <w:rFonts w:asciiTheme="majorBidi" w:hAnsiTheme="majorBidi"/>
        </w:rPr>
      </w:pPr>
    </w:p>
    <w:p w14:paraId="5F471EF0" w14:textId="77777777"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14:paraId="467ABC45" w14:textId="77777777" w:rsidR="007C2BE7" w:rsidRPr="003E1BF3" w:rsidRDefault="007C2BE7" w:rsidP="007C2BE7">
      <w:pPr>
        <w:spacing w:line="360" w:lineRule="auto"/>
        <w:jc w:val="both"/>
        <w:rPr>
          <w:rFonts w:asciiTheme="majorBidi" w:hAnsiTheme="majorBidi"/>
        </w:rPr>
      </w:pPr>
    </w:p>
    <w:p w14:paraId="6D959029"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אנו ערבים בזה כלפיכם לסילוק כל סכום עד לסך של </w:t>
      </w:r>
      <w:r>
        <w:rPr>
          <w:rFonts w:asciiTheme="majorBidi" w:hAnsiTheme="majorBidi" w:hint="cs"/>
          <w:b/>
          <w:bCs/>
          <w:szCs w:val="24"/>
          <w:u w:val="single"/>
          <w:rtl/>
        </w:rPr>
        <w:t>10,000,000</w:t>
      </w:r>
      <w:r w:rsidRPr="003E1BF3">
        <w:rPr>
          <w:rFonts w:asciiTheme="majorBidi" w:hAnsiTheme="majorBidi"/>
          <w:b/>
          <w:bCs/>
          <w:szCs w:val="24"/>
          <w:rtl/>
        </w:rPr>
        <w:t xml:space="preserve"> ₪</w:t>
      </w:r>
      <w:r w:rsidRPr="003E1BF3">
        <w:rPr>
          <w:rFonts w:asciiTheme="majorBidi" w:hAnsiTheme="majorBidi"/>
          <w:szCs w:val="24"/>
          <w:rtl/>
        </w:rPr>
        <w:t xml:space="preserve"> (במילים: </w:t>
      </w:r>
      <w:r w:rsidRPr="00FA18BD">
        <w:rPr>
          <w:rFonts w:asciiTheme="majorBidi" w:hAnsiTheme="majorBidi" w:hint="cs"/>
          <w:b/>
          <w:bCs/>
          <w:szCs w:val="24"/>
          <w:rtl/>
        </w:rPr>
        <w:t>עשרה מיליון</w:t>
      </w:r>
      <w:r w:rsidRPr="00FA18BD">
        <w:rPr>
          <w:rFonts w:asciiTheme="majorBidi" w:hAnsiTheme="majorBidi"/>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826947927"/>
          <w:placeholder>
            <w:docPart w:val="886F621FD1434F91B426AC48D8AEDBB2"/>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14:paraId="1DC860B8"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333502" w14:textId="77777777" w:rsidR="007C2BE7" w:rsidRPr="003E1BF3" w:rsidRDefault="007C2BE7" w:rsidP="007C2BE7">
      <w:pPr>
        <w:spacing w:line="360" w:lineRule="auto"/>
        <w:jc w:val="both"/>
        <w:rPr>
          <w:rFonts w:asciiTheme="majorBidi" w:hAnsiTheme="majorBidi"/>
          <w:szCs w:val="24"/>
          <w:rtl/>
        </w:rPr>
      </w:pPr>
    </w:p>
    <w:p w14:paraId="6685501C"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14:paraId="235F3FD4" w14:textId="77777777" w:rsidR="007C2BE7" w:rsidRPr="003E1BF3" w:rsidRDefault="007C2BE7" w:rsidP="007C2BE7">
      <w:pPr>
        <w:spacing w:line="360" w:lineRule="auto"/>
        <w:jc w:val="both"/>
        <w:rPr>
          <w:rFonts w:asciiTheme="majorBidi" w:hAnsiTheme="majorBidi"/>
        </w:rPr>
      </w:pPr>
    </w:p>
    <w:p w14:paraId="182072F2"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2FE679F8" w14:textId="77777777" w:rsidR="007C2BE7" w:rsidRPr="003E1BF3" w:rsidRDefault="007C2BE7" w:rsidP="007C2BE7">
      <w:pPr>
        <w:spacing w:line="360" w:lineRule="auto"/>
        <w:jc w:val="both"/>
        <w:rPr>
          <w:rFonts w:asciiTheme="majorBidi" w:hAnsiTheme="majorBidi"/>
        </w:rPr>
      </w:pPr>
    </w:p>
    <w:p w14:paraId="37E1E095"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14:paraId="6F718486" w14:textId="77777777" w:rsidR="007C2BE7" w:rsidRPr="003E1BF3" w:rsidRDefault="007C2BE7" w:rsidP="007C2BE7">
      <w:pPr>
        <w:spacing w:line="360" w:lineRule="auto"/>
        <w:jc w:val="both"/>
        <w:rPr>
          <w:rFonts w:asciiTheme="majorBidi" w:hAnsiTheme="majorBidi"/>
          <w:szCs w:val="24"/>
          <w:rtl/>
        </w:rPr>
      </w:pPr>
    </w:p>
    <w:p w14:paraId="70F6050F"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14:paraId="292CFE5F"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3E2747F8"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0400DD8C" w14:textId="77777777" w:rsidR="007C2BE7" w:rsidRDefault="007C2BE7" w:rsidP="007C2BE7">
      <w:pPr>
        <w:rPr>
          <w:rFonts w:asciiTheme="majorBidi" w:hAnsiTheme="majorBidi"/>
          <w:szCs w:val="24"/>
          <w:rtl/>
        </w:rPr>
      </w:pPr>
    </w:p>
    <w:p w14:paraId="303FFF47" w14:textId="77777777" w:rsidR="007C2BE7" w:rsidRDefault="007C2BE7" w:rsidP="007C2BE7">
      <w:pPr>
        <w:rPr>
          <w:rFonts w:asciiTheme="majorBidi" w:hAnsiTheme="majorBidi"/>
          <w:szCs w:val="24"/>
          <w:rtl/>
        </w:rPr>
      </w:pPr>
    </w:p>
    <w:p w14:paraId="22312235" w14:textId="77777777"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14:paraId="51FA15CF" w14:textId="77777777"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256A0306"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022375C7" w14:textId="77777777"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Pr>
                <w:rFonts w:asciiTheme="majorBidi" w:hAnsiTheme="majorBidi" w:cs="David" w:hint="cs"/>
                <w:color w:val="auto"/>
                <w:rtl/>
              </w:rPr>
              <w:t>ז</w:t>
            </w:r>
            <w:r w:rsidRPr="003E1BF3">
              <w:rPr>
                <w:rFonts w:asciiTheme="majorBidi" w:hAnsiTheme="majorBidi" w:cs="David"/>
                <w:color w:val="auto"/>
                <w:rtl/>
              </w:rPr>
              <w:t>'</w:t>
            </w:r>
          </w:p>
        </w:tc>
      </w:tr>
      <w:tr w:rsidR="007C2BE7" w:rsidRPr="00314B9E" w14:paraId="594DB705" w14:textId="77777777" w:rsidTr="002C0084">
        <w:trPr>
          <w:trHeight w:hRule="exact" w:val="561"/>
          <w:jc w:val="right"/>
        </w:trPr>
        <w:tc>
          <w:tcPr>
            <w:tcW w:w="8958" w:type="dxa"/>
            <w:tcBorders>
              <w:top w:val="nil"/>
              <w:bottom w:val="nil"/>
            </w:tcBorders>
            <w:shd w:val="clear" w:color="auto" w:fill="1B3461"/>
            <w:vAlign w:val="center"/>
          </w:tcPr>
          <w:p w14:paraId="6F02CBB4" w14:textId="77777777"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שלב התפעול והאחזקה</w:t>
            </w:r>
            <w:r w:rsidRPr="003E1BF3">
              <w:rPr>
                <w:rFonts w:asciiTheme="majorBidi" w:hAnsiTheme="majorBidi" w:cs="David"/>
                <w:b w:val="0"/>
                <w:i/>
                <w:rtl/>
              </w:rPr>
              <w:t xml:space="preserve"> (ערבות שתוגש ע"י הזוכה במכרז כתנאי לחתימת ההסכם)</w:t>
            </w:r>
          </w:p>
        </w:tc>
      </w:tr>
    </w:tbl>
    <w:p w14:paraId="157313C2" w14:textId="77777777" w:rsidR="007C2BE7" w:rsidRPr="003E1BF3" w:rsidRDefault="007C2BE7" w:rsidP="007C2BE7">
      <w:pPr>
        <w:pStyle w:val="25"/>
        <w:ind w:left="7200" w:firstLine="720"/>
        <w:rPr>
          <w:rFonts w:asciiTheme="majorBidi" w:hAnsiTheme="majorBidi"/>
          <w:sz w:val="28"/>
          <w:szCs w:val="28"/>
          <w:u w:val="single"/>
          <w:rtl/>
        </w:rPr>
      </w:pPr>
    </w:p>
    <w:p w14:paraId="7AC9C440"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297AD618"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68742085"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4A108B4C" w14:textId="77777777" w:rsidR="007C2BE7" w:rsidRPr="003E1BF3" w:rsidRDefault="007C2BE7" w:rsidP="007C2BE7">
      <w:pPr>
        <w:spacing w:line="360" w:lineRule="auto"/>
        <w:jc w:val="both"/>
        <w:rPr>
          <w:rFonts w:asciiTheme="majorBidi" w:hAnsiTheme="majorBidi"/>
          <w:szCs w:val="24"/>
          <w:rtl/>
        </w:rPr>
      </w:pPr>
    </w:p>
    <w:p w14:paraId="77BCBB8C" w14:textId="77777777" w:rsidR="007C2BE7" w:rsidRPr="003E1BF3" w:rsidRDefault="007C2BE7" w:rsidP="007C2BE7">
      <w:pPr>
        <w:spacing w:line="360" w:lineRule="auto"/>
        <w:jc w:val="both"/>
        <w:rPr>
          <w:rFonts w:asciiTheme="majorBidi" w:hAnsiTheme="majorBidi"/>
          <w:szCs w:val="24"/>
          <w:rtl/>
        </w:rPr>
      </w:pPr>
    </w:p>
    <w:p w14:paraId="1E73DB01"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14:paraId="5DA573A1"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14:paraId="2F51BF28"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14:paraId="6E1F28EF" w14:textId="77777777" w:rsidR="007C2BE7" w:rsidRPr="003E1BF3" w:rsidRDefault="007C2BE7" w:rsidP="007C2BE7">
      <w:pPr>
        <w:spacing w:line="360" w:lineRule="auto"/>
        <w:jc w:val="both"/>
        <w:rPr>
          <w:rFonts w:asciiTheme="majorBidi" w:hAnsiTheme="majorBidi"/>
        </w:rPr>
      </w:pPr>
    </w:p>
    <w:p w14:paraId="3C725D00" w14:textId="77777777"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14:paraId="0A668C5D" w14:textId="77777777" w:rsidR="007C2BE7" w:rsidRPr="003E1BF3" w:rsidRDefault="007C2BE7" w:rsidP="007C2BE7">
      <w:pPr>
        <w:spacing w:line="360" w:lineRule="auto"/>
        <w:jc w:val="both"/>
        <w:rPr>
          <w:rFonts w:asciiTheme="majorBidi" w:hAnsiTheme="majorBidi"/>
        </w:rPr>
      </w:pPr>
    </w:p>
    <w:p w14:paraId="1B238A94"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אנו ערבים בזה כלפיכם לסילוק כל סכום עד לסך של </w:t>
      </w:r>
      <w:r>
        <w:rPr>
          <w:rFonts w:asciiTheme="majorBidi" w:hAnsiTheme="majorBidi" w:hint="cs"/>
          <w:b/>
          <w:bCs/>
          <w:szCs w:val="24"/>
          <w:u w:val="single"/>
          <w:rtl/>
        </w:rPr>
        <w:t xml:space="preserve">                        </w:t>
      </w:r>
      <w:r w:rsidRPr="003E1BF3">
        <w:rPr>
          <w:rFonts w:asciiTheme="majorBidi" w:hAnsiTheme="majorBidi"/>
          <w:b/>
          <w:bCs/>
          <w:szCs w:val="24"/>
          <w:rtl/>
        </w:rPr>
        <w:t>₪</w:t>
      </w:r>
      <w:r w:rsidRPr="003E1BF3">
        <w:rPr>
          <w:rFonts w:asciiTheme="majorBidi" w:hAnsiTheme="majorBidi"/>
          <w:szCs w:val="24"/>
          <w:rtl/>
        </w:rPr>
        <w:t xml:space="preserve"> (במילים: </w:t>
      </w:r>
      <w:r>
        <w:rPr>
          <w:rFonts w:asciiTheme="majorBidi" w:hAnsiTheme="majorBidi" w:hint="cs"/>
          <w:b/>
          <w:bCs/>
          <w:szCs w:val="24"/>
          <w:u w:val="single"/>
          <w:rtl/>
        </w:rPr>
        <w:t xml:space="preserve">                       </w:t>
      </w:r>
      <w:r>
        <w:rPr>
          <w:rFonts w:asciiTheme="majorBidi" w:hAnsiTheme="majorBidi" w:hint="cs"/>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943375067"/>
          <w:placeholder>
            <w:docPart w:val="473C38E7E1734AF183485ABAC9AD2B0B"/>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14:paraId="3D880B7C"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72D64F9" w14:textId="77777777" w:rsidR="007C2BE7" w:rsidRPr="003E1BF3" w:rsidRDefault="007C2BE7" w:rsidP="007C2BE7">
      <w:pPr>
        <w:spacing w:line="360" w:lineRule="auto"/>
        <w:jc w:val="both"/>
        <w:rPr>
          <w:rFonts w:asciiTheme="majorBidi" w:hAnsiTheme="majorBidi"/>
          <w:szCs w:val="24"/>
          <w:rtl/>
        </w:rPr>
      </w:pPr>
    </w:p>
    <w:p w14:paraId="13875E88"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14:paraId="4B42321D" w14:textId="77777777" w:rsidR="007C2BE7" w:rsidRPr="003E1BF3" w:rsidRDefault="007C2BE7" w:rsidP="007C2BE7">
      <w:pPr>
        <w:spacing w:line="360" w:lineRule="auto"/>
        <w:jc w:val="both"/>
        <w:rPr>
          <w:rFonts w:asciiTheme="majorBidi" w:hAnsiTheme="majorBidi"/>
        </w:rPr>
      </w:pPr>
    </w:p>
    <w:p w14:paraId="458970E8" w14:textId="77777777"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44BD3D1D" w14:textId="77777777" w:rsidR="007C2BE7" w:rsidRPr="003E1BF3" w:rsidRDefault="007C2BE7" w:rsidP="007C2BE7">
      <w:pPr>
        <w:spacing w:line="360" w:lineRule="auto"/>
        <w:jc w:val="both"/>
        <w:rPr>
          <w:rFonts w:asciiTheme="majorBidi" w:hAnsiTheme="majorBidi"/>
        </w:rPr>
      </w:pPr>
    </w:p>
    <w:p w14:paraId="2ADE4A4B"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14:paraId="2CD4E109" w14:textId="77777777" w:rsidR="007C2BE7" w:rsidRPr="003E1BF3" w:rsidRDefault="007C2BE7" w:rsidP="007C2BE7">
      <w:pPr>
        <w:spacing w:line="360" w:lineRule="auto"/>
        <w:jc w:val="both"/>
        <w:rPr>
          <w:rFonts w:asciiTheme="majorBidi" w:hAnsiTheme="majorBidi"/>
          <w:szCs w:val="24"/>
          <w:rtl/>
        </w:rPr>
      </w:pPr>
    </w:p>
    <w:p w14:paraId="7DC9DC2D" w14:textId="77777777"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14:paraId="4410963F"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4B60B7F1" w14:textId="77777777"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14:paraId="587D7636" w14:textId="77777777" w:rsidR="007C2BE7" w:rsidRDefault="007C2BE7" w:rsidP="007C2BE7">
      <w:pPr>
        <w:rPr>
          <w:rFonts w:asciiTheme="majorBidi" w:hAnsiTheme="majorBidi"/>
          <w:szCs w:val="24"/>
          <w:rtl/>
        </w:rPr>
      </w:pPr>
    </w:p>
    <w:p w14:paraId="602CD167" w14:textId="77777777" w:rsidR="007C2BE7" w:rsidRDefault="007C2BE7" w:rsidP="007C2BE7">
      <w:pPr>
        <w:rPr>
          <w:rFonts w:asciiTheme="majorBidi" w:hAnsiTheme="majorBidi"/>
          <w:szCs w:val="24"/>
          <w:rtl/>
        </w:rPr>
      </w:pPr>
    </w:p>
    <w:p w14:paraId="326A49D0" w14:textId="77777777"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14:paraId="329E91E5" w14:textId="77777777"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79D79FCF" w14:textId="77777777" w:rsidTr="002C0084">
        <w:trPr>
          <w:trHeight w:hRule="exact" w:val="561"/>
          <w:jc w:val="right"/>
        </w:trPr>
        <w:tc>
          <w:tcPr>
            <w:tcW w:w="8958" w:type="dxa"/>
            <w:tcBorders>
              <w:top w:val="nil"/>
              <w:bottom w:val="nil"/>
            </w:tcBorders>
            <w:shd w:val="clear" w:color="auto" w:fill="D9D9D9" w:themeFill="background1" w:themeFillShade="D9"/>
            <w:vAlign w:val="center"/>
          </w:tcPr>
          <w:p w14:paraId="084FD629" w14:textId="77777777"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lastRenderedPageBreak/>
              <w:t>נספח יז'</w:t>
            </w:r>
          </w:p>
        </w:tc>
      </w:tr>
      <w:tr w:rsidR="007C2BE7" w:rsidRPr="00314B9E" w14:paraId="7CA6DEAF" w14:textId="77777777" w:rsidTr="002C0084">
        <w:trPr>
          <w:trHeight w:hRule="exact" w:val="561"/>
          <w:jc w:val="right"/>
        </w:trPr>
        <w:tc>
          <w:tcPr>
            <w:tcW w:w="8958" w:type="dxa"/>
            <w:tcBorders>
              <w:top w:val="nil"/>
              <w:bottom w:val="nil"/>
            </w:tcBorders>
            <w:shd w:val="clear" w:color="auto" w:fill="1B3461"/>
            <w:vAlign w:val="center"/>
          </w:tcPr>
          <w:p w14:paraId="601ABBE3" w14:textId="77777777" w:rsidR="007C2BE7" w:rsidRPr="003E1BF3" w:rsidRDefault="007C2BE7" w:rsidP="002C0084">
            <w:pPr>
              <w:pStyle w:val="afffd"/>
              <w:jc w:val="left"/>
              <w:rPr>
                <w:rFonts w:asciiTheme="majorBidi" w:hAnsiTheme="majorBidi" w:cs="David"/>
                <w:rtl/>
              </w:rPr>
            </w:pPr>
            <w:r>
              <w:rPr>
                <w:rFonts w:asciiTheme="majorBidi" w:hAnsiTheme="majorBidi" w:cs="David" w:hint="cs"/>
                <w:rtl/>
              </w:rPr>
              <w:t xml:space="preserve">הוראות </w:t>
            </w:r>
            <w:r w:rsidRPr="001525A4">
              <w:rPr>
                <w:rFonts w:asciiTheme="majorBidi" w:hAnsiTheme="majorBidi" w:cs="David" w:hint="cs"/>
                <w:color w:val="FFFFFF" w:themeColor="background1"/>
                <w:rtl/>
              </w:rPr>
              <w:t>נוס</w:t>
            </w:r>
            <w:r>
              <w:rPr>
                <w:rFonts w:asciiTheme="majorBidi" w:hAnsiTheme="majorBidi" w:cs="David" w:hint="cs"/>
                <w:color w:val="FFFFFF" w:themeColor="background1"/>
                <w:rtl/>
              </w:rPr>
              <w:t>פות לקבלת היתר הקמה והפעלה של מתקני גפ"מ</w:t>
            </w:r>
          </w:p>
        </w:tc>
      </w:tr>
    </w:tbl>
    <w:p w14:paraId="28B9DD02" w14:textId="77777777" w:rsidR="007C2BE7" w:rsidRPr="004D0A7A" w:rsidRDefault="007C2BE7" w:rsidP="007C2BE7">
      <w:pPr>
        <w:spacing w:line="360" w:lineRule="auto"/>
        <w:ind w:firstLine="720"/>
        <w:rPr>
          <w:rFonts w:ascii="Arial" w:hAnsi="Arial"/>
          <w:sz w:val="22"/>
          <w:szCs w:val="22"/>
        </w:rPr>
      </w:pPr>
    </w:p>
    <w:p w14:paraId="7D604BE5" w14:textId="77777777" w:rsidR="007C2BE7" w:rsidRPr="00122809" w:rsidRDefault="007C2BE7" w:rsidP="007C2BE7">
      <w:pPr>
        <w:pStyle w:val="af5"/>
        <w:numPr>
          <w:ilvl w:val="0"/>
          <w:numId w:val="97"/>
        </w:numPr>
        <w:spacing w:line="360" w:lineRule="auto"/>
        <w:jc w:val="both"/>
        <w:rPr>
          <w:rFonts w:asciiTheme="majorBidi" w:hAnsiTheme="majorBidi"/>
          <w:szCs w:val="24"/>
        </w:rPr>
      </w:pPr>
      <w:r>
        <w:rPr>
          <w:rFonts w:asciiTheme="majorBidi" w:hAnsiTheme="majorBidi" w:hint="cs"/>
          <w:szCs w:val="24"/>
          <w:rtl/>
        </w:rPr>
        <w:t xml:space="preserve">להלן </w:t>
      </w:r>
      <w:r w:rsidRPr="00122809">
        <w:rPr>
          <w:rFonts w:asciiTheme="majorBidi" w:hAnsiTheme="majorBidi" w:hint="cs"/>
          <w:szCs w:val="24"/>
          <w:rtl/>
        </w:rPr>
        <w:t>הגדרות</w:t>
      </w:r>
      <w:r>
        <w:rPr>
          <w:rFonts w:asciiTheme="majorBidi" w:hAnsiTheme="majorBidi" w:hint="cs"/>
          <w:szCs w:val="24"/>
          <w:rtl/>
        </w:rPr>
        <w:t xml:space="preserve"> לצורך הוראות נוספות לקבלת היתר הקמה והפעלה של מתקני גפ"מ. למען הסר ספק ההגדרות אלו מתייחסות לנספח זה בלבד </w:t>
      </w:r>
    </w:p>
    <w:p w14:paraId="724C9CE7"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"אישור בודק מיתקני חשמל" - אישור חשמלאי בודק סוג 3 כמשמעותו בתקנות החשמל, בדבר התאמת מערכות החשמל שהותקנו במיתקן הגפ"מ לדרישות לפי חוק החשמל, התשי"ד-1954</w:t>
      </w:r>
      <w:r w:rsidRPr="00122809">
        <w:rPr>
          <w:rFonts w:ascii="David" w:hAnsi="David"/>
          <w:szCs w:val="24"/>
          <w:rtl/>
        </w:rPr>
        <w:footnoteReference w:id="3"/>
      </w:r>
      <w:r w:rsidRPr="00122809">
        <w:rPr>
          <w:rFonts w:ascii="David" w:hAnsi="David"/>
          <w:szCs w:val="24"/>
          <w:rtl/>
        </w:rPr>
        <w:t xml:space="preserve"> והתאמת הציוד החשמלי והמכני באזורים בעלי אווירה נפיצה בשטח מתקן הגפ"מ לתקן </w:t>
      </w:r>
    </w:p>
    <w:p w14:paraId="002C4EEB"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חנ"י" - אישור חברת נמלי ישראל </w:t>
      </w:r>
      <w:r w:rsidRPr="00122809">
        <w:rPr>
          <w:rFonts w:ascii="David" w:hAnsi="David"/>
          <w:szCs w:val="24"/>
          <w:rtl/>
        </w:rPr>
        <w:t>–</w:t>
      </w:r>
      <w:r w:rsidRPr="00122809">
        <w:rPr>
          <w:rFonts w:ascii="David" w:hAnsi="David" w:hint="cs"/>
          <w:szCs w:val="24"/>
          <w:rtl/>
        </w:rPr>
        <w:t xml:space="preserve"> פיתוח ונכסים בע"מ להפעלת מיתקן הגפ</w:t>
      </w:r>
      <w:r w:rsidRPr="00122809">
        <w:rPr>
          <w:rFonts w:ascii="David" w:hAnsi="David"/>
          <w:szCs w:val="24"/>
          <w:rtl/>
        </w:rPr>
        <w:t>"</w:t>
      </w:r>
      <w:r w:rsidRPr="00122809">
        <w:rPr>
          <w:rFonts w:ascii="David" w:hAnsi="David" w:hint="cs"/>
          <w:szCs w:val="24"/>
          <w:rtl/>
        </w:rPr>
        <w:t>מ בשטח הנמל</w:t>
      </w:r>
      <w:r w:rsidRPr="00122809">
        <w:rPr>
          <w:rFonts w:ascii="David" w:hAnsi="David"/>
          <w:szCs w:val="24"/>
          <w:rtl/>
        </w:rPr>
        <w:t xml:space="preserve"> </w:t>
      </w:r>
    </w:p>
    <w:p w14:paraId="3EDC50BB"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חשמלאי" - אישור חשמלאי כהגדרתו בתקנות החשמל, שרשאי לפי תקנות החשמל לתכנן מערכות חשמל מהסוג שהותקנו במיתקן הגפ</w:t>
      </w:r>
      <w:r w:rsidRPr="00122809">
        <w:rPr>
          <w:rFonts w:ascii="David" w:hAnsi="David"/>
          <w:szCs w:val="24"/>
          <w:rtl/>
        </w:rPr>
        <w:t>"</w:t>
      </w:r>
      <w:r w:rsidRPr="00122809">
        <w:rPr>
          <w:rFonts w:ascii="David" w:hAnsi="David" w:hint="cs"/>
          <w:szCs w:val="24"/>
          <w:rtl/>
        </w:rPr>
        <w:t>מ, בדבר התאמת מערכת החשמל במתקן הגפ</w:t>
      </w:r>
      <w:r w:rsidRPr="00122809">
        <w:rPr>
          <w:rFonts w:ascii="David" w:hAnsi="David"/>
          <w:szCs w:val="24"/>
          <w:rtl/>
        </w:rPr>
        <w:t>"</w:t>
      </w:r>
      <w:r w:rsidRPr="00122809">
        <w:rPr>
          <w:rFonts w:ascii="David" w:hAnsi="David" w:hint="cs"/>
          <w:szCs w:val="24"/>
          <w:rtl/>
        </w:rPr>
        <w:t>מ לתכניות מערכות החשמל והבקרה</w:t>
      </w:r>
      <w:r w:rsidRPr="00122809">
        <w:rPr>
          <w:rFonts w:ascii="David" w:hAnsi="David"/>
          <w:szCs w:val="24"/>
          <w:rtl/>
        </w:rPr>
        <w:t xml:space="preserve"> </w:t>
      </w:r>
    </w:p>
    <w:p w14:paraId="2511FB17"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w:t>
      </w:r>
      <w:r w:rsidRPr="00122809">
        <w:rPr>
          <w:rFonts w:ascii="David" w:hAnsi="David" w:hint="eastAsia"/>
          <w:szCs w:val="24"/>
          <w:rtl/>
        </w:rPr>
        <w:t>מהנדס</w:t>
      </w:r>
      <w:r w:rsidRPr="00122809">
        <w:rPr>
          <w:rFonts w:ascii="David" w:hAnsi="David"/>
          <w:szCs w:val="24"/>
          <w:rtl/>
        </w:rPr>
        <w:t xml:space="preserve"> </w:t>
      </w:r>
      <w:r w:rsidRPr="00122809">
        <w:rPr>
          <w:rFonts w:ascii="David" w:hAnsi="David" w:hint="eastAsia"/>
          <w:szCs w:val="24"/>
          <w:rtl/>
        </w:rPr>
        <w:t>תנועה</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 xml:space="preserve"> אישור מהנדס תנועה בדבר בטיחות התנועה במיתקן הגפ</w:t>
      </w:r>
      <w:r w:rsidRPr="00122809">
        <w:rPr>
          <w:rFonts w:ascii="David" w:hAnsi="David"/>
          <w:szCs w:val="24"/>
          <w:rtl/>
        </w:rPr>
        <w:t>"</w:t>
      </w:r>
      <w:r w:rsidRPr="00122809">
        <w:rPr>
          <w:rFonts w:ascii="David" w:hAnsi="David" w:hint="cs"/>
          <w:szCs w:val="24"/>
          <w:rtl/>
        </w:rPr>
        <w:t>מ של כלי רכב המשמשים להובלת גפ</w:t>
      </w:r>
      <w:r w:rsidRPr="00122809">
        <w:rPr>
          <w:rFonts w:ascii="David" w:hAnsi="David"/>
          <w:szCs w:val="24"/>
          <w:rtl/>
        </w:rPr>
        <w:t>"</w:t>
      </w:r>
      <w:r w:rsidRPr="00122809">
        <w:rPr>
          <w:rFonts w:ascii="David" w:hAnsi="David" w:hint="cs"/>
          <w:szCs w:val="24"/>
          <w:rtl/>
        </w:rPr>
        <w:t>מ</w:t>
      </w:r>
      <w:r w:rsidRPr="00122809">
        <w:rPr>
          <w:rFonts w:ascii="David" w:hAnsi="David"/>
          <w:szCs w:val="24"/>
          <w:rtl/>
        </w:rPr>
        <w:t xml:space="preserve"> </w:t>
      </w:r>
    </w:p>
    <w:p w14:paraId="3DDA6B76"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הממונה על הביטחון" </w:t>
      </w:r>
      <w:r w:rsidRPr="00122809">
        <w:rPr>
          <w:rFonts w:ascii="David" w:hAnsi="David"/>
          <w:szCs w:val="24"/>
          <w:rtl/>
        </w:rPr>
        <w:t>–</w:t>
      </w:r>
      <w:r w:rsidRPr="00122809">
        <w:rPr>
          <w:rFonts w:ascii="David" w:hAnsi="David" w:hint="cs"/>
          <w:szCs w:val="24"/>
          <w:rtl/>
        </w:rPr>
        <w:t xml:space="preserve"> אישור הממונה על הביטחון במשרד האנרגיה של תכנית האבטחה של מיתקן הגז</w:t>
      </w:r>
      <w:r w:rsidRPr="00122809">
        <w:rPr>
          <w:rFonts w:ascii="David" w:hAnsi="David"/>
          <w:szCs w:val="24"/>
          <w:rtl/>
        </w:rPr>
        <w:t xml:space="preserve"> </w:t>
      </w:r>
    </w:p>
    <w:p w14:paraId="7F5959FE"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מעבדה מאושרת" </w:t>
      </w:r>
      <w:r w:rsidRPr="00122809">
        <w:rPr>
          <w:rFonts w:ascii="David" w:hAnsi="David"/>
          <w:szCs w:val="24"/>
          <w:rtl/>
        </w:rPr>
        <w:t>–</w:t>
      </w:r>
      <w:r w:rsidRPr="00122809">
        <w:rPr>
          <w:rFonts w:ascii="David" w:hAnsi="David" w:hint="cs"/>
          <w:szCs w:val="24"/>
          <w:rtl/>
        </w:rPr>
        <w:t xml:space="preserve"> </w:t>
      </w:r>
      <w:r w:rsidRPr="00122809">
        <w:rPr>
          <w:rFonts w:ascii="David" w:hAnsi="David"/>
          <w:szCs w:val="24"/>
          <w:rtl/>
        </w:rPr>
        <w:t xml:space="preserve">כמשמעותה בסעיף 12(א) לחוק התקנים, </w:t>
      </w:r>
      <w:r w:rsidRPr="00122809">
        <w:rPr>
          <w:rFonts w:ascii="David" w:hAnsi="David" w:hint="cs"/>
          <w:szCs w:val="24"/>
          <w:rtl/>
        </w:rPr>
        <w:t>בדבר התאמת מיתקן הגז לדרישות התקן</w:t>
      </w:r>
      <w:r w:rsidRPr="00122809">
        <w:rPr>
          <w:rFonts w:ascii="David" w:hAnsi="David"/>
          <w:szCs w:val="24"/>
          <w:rtl/>
        </w:rPr>
        <w:t xml:space="preserve"> </w:t>
      </w:r>
    </w:p>
    <w:p w14:paraId="21DE5418"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מתכנן מיתקן גפ"מ מיוחד מסוים", </w:t>
      </w:r>
      <w:r w:rsidRPr="00122809">
        <w:rPr>
          <w:rFonts w:ascii="David" w:hAnsi="David"/>
          <w:szCs w:val="24"/>
          <w:rtl/>
        </w:rPr>
        <w:t>"</w:t>
      </w:r>
      <w:r w:rsidRPr="00122809">
        <w:rPr>
          <w:rFonts w:ascii="David" w:hAnsi="David" w:hint="cs"/>
          <w:szCs w:val="24"/>
          <w:rtl/>
        </w:rPr>
        <w:t xml:space="preserve">אישור מתכנן גפ"מ בכיר", "אישור מתכנן גפ"מ", "אישור מתקין גז רמה 2" </w:t>
      </w:r>
      <w:r w:rsidRPr="00122809">
        <w:rPr>
          <w:rFonts w:ascii="David" w:hAnsi="David"/>
          <w:szCs w:val="24"/>
          <w:rtl/>
        </w:rPr>
        <w:t>–</w:t>
      </w:r>
      <w:r w:rsidRPr="00122809">
        <w:rPr>
          <w:rFonts w:ascii="David" w:hAnsi="David" w:hint="cs"/>
          <w:szCs w:val="24"/>
          <w:rtl/>
        </w:rPr>
        <w:t>אישור בעל רישיון לפי תקנות רישוי עוסקים בעבודות גפ"מ, לפי העניין, בדבר התאמת מיתקן הגפ</w:t>
      </w:r>
      <w:r w:rsidRPr="00122809">
        <w:rPr>
          <w:rFonts w:ascii="David" w:hAnsi="David"/>
          <w:szCs w:val="24"/>
          <w:rtl/>
        </w:rPr>
        <w:t>"</w:t>
      </w:r>
      <w:r w:rsidRPr="00122809">
        <w:rPr>
          <w:rFonts w:ascii="David" w:hAnsi="David" w:hint="cs"/>
          <w:szCs w:val="24"/>
          <w:rtl/>
        </w:rPr>
        <w:t>מ לתכנית המיתקן</w:t>
      </w:r>
      <w:r w:rsidRPr="00122809">
        <w:rPr>
          <w:rFonts w:ascii="David" w:hAnsi="David"/>
          <w:szCs w:val="24"/>
          <w:rtl/>
        </w:rPr>
        <w:t xml:space="preserve"> </w:t>
      </w:r>
    </w:p>
    <w:p w14:paraId="694CE912"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רשות הכבאות" - אישור הרשות הארצית לכבאות והצלה, כמשמעותה בחוק הרשות הארצית לכבאות והצלה, התשע"ב-2012</w:t>
      </w:r>
      <w:r w:rsidRPr="00122809">
        <w:rPr>
          <w:rFonts w:ascii="David" w:hAnsi="David"/>
          <w:szCs w:val="24"/>
          <w:rtl/>
        </w:rPr>
        <w:footnoteReference w:id="4"/>
      </w:r>
      <w:r w:rsidRPr="00122809">
        <w:rPr>
          <w:rFonts w:ascii="David" w:hAnsi="David" w:hint="cs"/>
          <w:szCs w:val="24"/>
          <w:rtl/>
        </w:rPr>
        <w:t>, בדבר התאמת מתקן הגפ</w:t>
      </w:r>
      <w:r w:rsidRPr="00122809">
        <w:rPr>
          <w:rFonts w:ascii="David" w:hAnsi="David"/>
          <w:szCs w:val="24"/>
          <w:rtl/>
        </w:rPr>
        <w:t>"</w:t>
      </w:r>
      <w:r w:rsidRPr="00122809">
        <w:rPr>
          <w:rFonts w:ascii="David" w:hAnsi="David" w:hint="cs"/>
          <w:szCs w:val="24"/>
          <w:rtl/>
        </w:rPr>
        <w:t>מ להוראות הרשות הארצית לכבאות והצלה</w:t>
      </w:r>
    </w:p>
    <w:p w14:paraId="469634E6"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בעל רישיון לעיסוק בעבודות גפ"מ" </w:t>
      </w:r>
      <w:r w:rsidRPr="00122809">
        <w:rPr>
          <w:rFonts w:ascii="David" w:hAnsi="David"/>
          <w:szCs w:val="24"/>
          <w:rtl/>
        </w:rPr>
        <w:t>–</w:t>
      </w:r>
      <w:r w:rsidRPr="00122809">
        <w:rPr>
          <w:rFonts w:ascii="David" w:hAnsi="David" w:hint="cs"/>
          <w:szCs w:val="24"/>
          <w:rtl/>
        </w:rPr>
        <w:t xml:space="preserve"> בעל רישיון לעיסוק בעבודות גפ"מ לפי תקנות רישוי העוסקים בעבודות גפ"מ, הרשאי לפי התקנות לתכנן מתקן גפ</w:t>
      </w:r>
      <w:r w:rsidRPr="00122809">
        <w:rPr>
          <w:rFonts w:ascii="David" w:hAnsi="David"/>
          <w:szCs w:val="24"/>
          <w:rtl/>
        </w:rPr>
        <w:t>"</w:t>
      </w:r>
      <w:r w:rsidRPr="00122809">
        <w:rPr>
          <w:rFonts w:ascii="David" w:hAnsi="David" w:hint="cs"/>
          <w:szCs w:val="24"/>
          <w:rtl/>
        </w:rPr>
        <w:t>מ מסוג שלגביו הוגשה הבקשה</w:t>
      </w:r>
    </w:p>
    <w:p w14:paraId="0B7841D6"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"גפ"מ" </w:t>
      </w:r>
      <w:r w:rsidRPr="00122809">
        <w:rPr>
          <w:rFonts w:ascii="David" w:hAnsi="David"/>
          <w:szCs w:val="24"/>
          <w:rtl/>
        </w:rPr>
        <w:t>–</w:t>
      </w:r>
      <w:r w:rsidRPr="00122809">
        <w:rPr>
          <w:rFonts w:ascii="David" w:hAnsi="David" w:hint="cs"/>
          <w:szCs w:val="24"/>
          <w:rtl/>
        </w:rPr>
        <w:t xml:space="preserve"> גז פחמימני מעובה</w:t>
      </w:r>
    </w:p>
    <w:p w14:paraId="1F825FE6"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המנהל" </w:t>
      </w:r>
      <w:r w:rsidRPr="00122809">
        <w:rPr>
          <w:rFonts w:ascii="David" w:hAnsi="David"/>
          <w:szCs w:val="24"/>
          <w:rtl/>
        </w:rPr>
        <w:t>–</w:t>
      </w:r>
      <w:r w:rsidRPr="00122809">
        <w:rPr>
          <w:rFonts w:ascii="David" w:hAnsi="David" w:hint="cs"/>
          <w:szCs w:val="24"/>
          <w:rtl/>
        </w:rPr>
        <w:t xml:space="preserve"> מי שמונה </w:t>
      </w:r>
      <w:r w:rsidRPr="00122809">
        <w:rPr>
          <w:rFonts w:ascii="David" w:hAnsi="David"/>
          <w:szCs w:val="24"/>
          <w:rtl/>
        </w:rPr>
        <w:t>לפי סעיף 3(</w:t>
      </w:r>
      <w:r w:rsidRPr="00122809">
        <w:rPr>
          <w:rFonts w:ascii="David" w:hAnsi="David" w:hint="cs"/>
          <w:szCs w:val="24"/>
          <w:rtl/>
        </w:rPr>
        <w:t>א</w:t>
      </w:r>
      <w:r w:rsidRPr="00122809">
        <w:rPr>
          <w:rFonts w:ascii="David" w:hAnsi="David"/>
          <w:szCs w:val="24"/>
          <w:rtl/>
        </w:rPr>
        <w:t>) לחוק למנהל לענייני גפ"מ</w:t>
      </w:r>
    </w:p>
    <w:p w14:paraId="67A5B406"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הצהרת מתכנן המיתקן" </w:t>
      </w:r>
      <w:r w:rsidRPr="00122809">
        <w:rPr>
          <w:rFonts w:ascii="David" w:hAnsi="David"/>
          <w:szCs w:val="24"/>
          <w:rtl/>
        </w:rPr>
        <w:t>–</w:t>
      </w:r>
      <w:r w:rsidRPr="00122809">
        <w:rPr>
          <w:rFonts w:ascii="David" w:hAnsi="David" w:hint="cs"/>
          <w:szCs w:val="24"/>
          <w:rtl/>
        </w:rPr>
        <w:t>הצהרת בעל רישיון לעיסוק בעבודת גפ"מ המתכנן בפועל את הקמת מיתקן הגפ</w:t>
      </w:r>
      <w:r w:rsidRPr="00122809">
        <w:rPr>
          <w:rFonts w:ascii="David" w:hAnsi="David"/>
          <w:szCs w:val="24"/>
          <w:rtl/>
        </w:rPr>
        <w:t>"</w:t>
      </w:r>
      <w:r w:rsidRPr="00122809">
        <w:rPr>
          <w:rFonts w:ascii="David" w:hAnsi="David" w:hint="cs"/>
          <w:szCs w:val="24"/>
          <w:rtl/>
        </w:rPr>
        <w:t>מ בנוגע לתקנים שלפיהם ייבנה המיתקן ומערכות הנלוות לו, ובכלל זה מערכות חשמל בקרה ומיחשוב וגילוי דליפות גז ואש; במיתקן מילוי ואחסון הצהרה כאמור תינתן גם בנוגע לסיכונים האפשריים העלולים לנבוע מפעילות סיסמית באזור המיתקן</w:t>
      </w:r>
    </w:p>
    <w:p w14:paraId="5AF8303B"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lastRenderedPageBreak/>
        <w:t>"חוק התקנים" - חוק התקנים, התשי"ג-1953</w:t>
      </w:r>
    </w:p>
    <w:p w14:paraId="7E5F3068"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מודד מוסמך" </w:t>
      </w:r>
      <w:r w:rsidRPr="00122809">
        <w:rPr>
          <w:rFonts w:ascii="David" w:hAnsi="David"/>
          <w:szCs w:val="24"/>
          <w:rtl/>
        </w:rPr>
        <w:t>–</w:t>
      </w:r>
      <w:r w:rsidRPr="00122809">
        <w:rPr>
          <w:rFonts w:ascii="David" w:hAnsi="David" w:hint="cs"/>
          <w:szCs w:val="24"/>
          <w:rtl/>
        </w:rPr>
        <w:t>מודד בעל רשיון לפי פקודת המדידות</w:t>
      </w:r>
    </w:p>
    <w:p w14:paraId="24D0F1FB"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מכל גפ"מ נייח" </w:t>
      </w:r>
      <w:r w:rsidRPr="00122809">
        <w:rPr>
          <w:rFonts w:ascii="David" w:hAnsi="David"/>
          <w:szCs w:val="24"/>
          <w:rtl/>
        </w:rPr>
        <w:t>–כלי קיבול המיועד לאחסון גפ"מ ולמילוי באתר ההתקנה, אשר חל עליו התקן הרשמי ת"י 158 – "מיתקנים לגזים פחמימניים מעובים(גפ"מ)" על חלקיו</w:t>
      </w:r>
    </w:p>
    <w:p w14:paraId="7EDFE8BF"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מפה מצבית" </w:t>
      </w:r>
      <w:r w:rsidRPr="00122809">
        <w:rPr>
          <w:rFonts w:ascii="David" w:hAnsi="David"/>
          <w:szCs w:val="24"/>
          <w:rtl/>
        </w:rPr>
        <w:t>–</w:t>
      </w:r>
      <w:r w:rsidRPr="00122809">
        <w:rPr>
          <w:rFonts w:ascii="David" w:hAnsi="David" w:hint="cs"/>
          <w:szCs w:val="24"/>
          <w:rtl/>
        </w:rPr>
        <w:t>מפה שבה מסומן בקנה מידה שטח קרקע מוגדר וכל עצם הנמצא בו, החתומה על ידי מודד מוסמך ועל ידי בעל רישיון לעיסוק בעבודות גפ"מ</w:t>
      </w:r>
    </w:p>
    <w:p w14:paraId="6EF0DAEC"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מפת סביבה" </w:t>
      </w:r>
      <w:r w:rsidRPr="00122809">
        <w:rPr>
          <w:rFonts w:ascii="David" w:hAnsi="David"/>
          <w:szCs w:val="24"/>
          <w:rtl/>
        </w:rPr>
        <w:t>–</w:t>
      </w:r>
      <w:r w:rsidRPr="00122809">
        <w:rPr>
          <w:rFonts w:ascii="David" w:hAnsi="David" w:hint="cs"/>
          <w:szCs w:val="24"/>
          <w:rtl/>
        </w:rPr>
        <w:t>מפה בקנה מידה</w:t>
      </w:r>
      <w:r w:rsidRPr="00122809">
        <w:rPr>
          <w:rFonts w:ascii="David" w:hAnsi="David"/>
          <w:szCs w:val="24"/>
          <w:rtl/>
        </w:rPr>
        <w:t xml:space="preserve"> 1</w:t>
      </w:r>
      <w:r w:rsidRPr="00122809">
        <w:rPr>
          <w:rFonts w:ascii="David" w:hAnsi="David" w:hint="cs"/>
          <w:szCs w:val="24"/>
          <w:rtl/>
        </w:rPr>
        <w:t>:2,500, החתומה בידי המרכז למיפוי ישראל, בה מצוינים הגושים והחלקות על מספריהם, רשת</w:t>
      </w:r>
      <w:r w:rsidRPr="00122809">
        <w:rPr>
          <w:rFonts w:ascii="David" w:hAnsi="David"/>
          <w:szCs w:val="24"/>
          <w:rtl/>
        </w:rPr>
        <w:t xml:space="preserve"> </w:t>
      </w:r>
      <w:r w:rsidRPr="00122809">
        <w:rPr>
          <w:rFonts w:ascii="David" w:hAnsi="David" w:hint="cs"/>
          <w:szCs w:val="24"/>
          <w:rtl/>
        </w:rPr>
        <w:t>קואורדינטות</w:t>
      </w:r>
      <w:r w:rsidRPr="00122809">
        <w:rPr>
          <w:rFonts w:ascii="David" w:hAnsi="David"/>
          <w:szCs w:val="24"/>
          <w:rtl/>
        </w:rPr>
        <w:t xml:space="preserve">, </w:t>
      </w:r>
      <w:r w:rsidRPr="00122809">
        <w:rPr>
          <w:rFonts w:ascii="David" w:hAnsi="David" w:hint="cs"/>
          <w:szCs w:val="24"/>
          <w:rtl/>
        </w:rPr>
        <w:t>דרכי גישה למיתקן הגפ</w:t>
      </w:r>
      <w:r w:rsidRPr="00122809">
        <w:rPr>
          <w:rFonts w:ascii="David" w:hAnsi="David"/>
          <w:szCs w:val="24"/>
          <w:rtl/>
        </w:rPr>
        <w:t>"</w:t>
      </w:r>
      <w:r w:rsidRPr="00122809">
        <w:rPr>
          <w:rFonts w:ascii="David" w:hAnsi="David" w:hint="cs"/>
          <w:szCs w:val="24"/>
          <w:rtl/>
        </w:rPr>
        <w:t>מ, הדרכים הציבוריות שבסביבת המיתקן, תוואי הדרכים כאמור, שמותיהן ומידת סלילתן, כל מבנה הנמצא במרחק של 100 מטרים מגבולות המיתקן בצירוף פירוט למה משמש המבנה; במיתקן מילוי ואחסון המפה תכלול גם כל בנין הנמצא במרחק של 500 מטרים מגבולות המיתקן וכן דרכי גישה מכביש ראשי</w:t>
      </w:r>
    </w:p>
    <w:p w14:paraId="290B9389"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מקום ציבורי" </w:t>
      </w:r>
      <w:r w:rsidRPr="00122809">
        <w:rPr>
          <w:rFonts w:ascii="David" w:hAnsi="David"/>
          <w:szCs w:val="24"/>
          <w:rtl/>
        </w:rPr>
        <w:t>–</w:t>
      </w:r>
      <w:r w:rsidRPr="00122809">
        <w:rPr>
          <w:rFonts w:ascii="David" w:hAnsi="David" w:hint="cs"/>
          <w:szCs w:val="24"/>
          <w:rtl/>
        </w:rPr>
        <w:t>מקום המיועד לשימוש הציבור, ובכלל זה בניין משרדים ובנין או שטח פתוח המשמשים לאחת או יותר מהמטרות הבאות: מוסד חינוך, אולם שמחות ואסיפות, מרכז קניות, אולם ספורט מקורה, מרכז תרבות, מסעדה, בית מלון, מבנה נופש, בית משפט, בית סוהר, בית חולים ומרפאה, מסוף לתחבורה או בית תפילה</w:t>
      </w:r>
    </w:p>
    <w:p w14:paraId="3C27B5BA"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סקר סיכונים תפעולי</w:t>
      </w:r>
      <w:r w:rsidRPr="00122809">
        <w:rPr>
          <w:rFonts w:ascii="David" w:hAnsi="David"/>
          <w:szCs w:val="24"/>
        </w:rPr>
        <w:t>Hazard and operability study)</w:t>
      </w:r>
      <w:r w:rsidRPr="00122809">
        <w:rPr>
          <w:rFonts w:ascii="David" w:hAnsi="David" w:hint="cs"/>
          <w:szCs w:val="24"/>
          <w:rtl/>
        </w:rPr>
        <w:t xml:space="preserve">) וסקר בטיחות תהליכי למערכות הבקרה והשליטה </w:t>
      </w:r>
      <w:r w:rsidRPr="00122809">
        <w:rPr>
          <w:rFonts w:ascii="David" w:hAnsi="David"/>
          <w:szCs w:val="24"/>
        </w:rPr>
        <w:t>Functional Safety)</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סקר לפי תקן בינלאומי שהמנהל אישר, המנתח את הסיכונים הנגזרים מתפעול המיתקן ומעריך את השפעתם על שלמות המיתקן ושלום העובדים</w:t>
      </w:r>
    </w:p>
    <w:p w14:paraId="5A737AEF" w14:textId="4AFC859A"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קיבולת" </w:t>
      </w:r>
      <w:r w:rsidRPr="00122809">
        <w:rPr>
          <w:rFonts w:ascii="David" w:hAnsi="David"/>
          <w:szCs w:val="24"/>
          <w:rtl/>
        </w:rPr>
        <w:t>–</w:t>
      </w:r>
      <w:r w:rsidRPr="00122809">
        <w:rPr>
          <w:rFonts w:ascii="David" w:hAnsi="David" w:hint="cs"/>
          <w:szCs w:val="24"/>
          <w:rtl/>
        </w:rPr>
        <w:t xml:space="preserve"> במכלי גפ"מ מיטלטלים- סך הנפח המרבי של מכלי גפ"מ מיטלטלים במיתקן הגפ</w:t>
      </w:r>
      <w:r w:rsidRPr="00122809">
        <w:rPr>
          <w:rFonts w:ascii="David" w:hAnsi="David"/>
          <w:szCs w:val="24"/>
          <w:rtl/>
        </w:rPr>
        <w:t>"</w:t>
      </w:r>
      <w:r w:rsidRPr="00122809">
        <w:rPr>
          <w:rFonts w:ascii="David" w:hAnsi="David" w:hint="cs"/>
          <w:szCs w:val="24"/>
          <w:rtl/>
        </w:rPr>
        <w:t>מ ועל גבי כלי רכב הנמצא בתוך המיתקן; במכלי גפ"מ נייחים- סך משקל הגפ"מ המרבי במכלי גפ"מ נייחים במיתקן הגפ</w:t>
      </w:r>
      <w:r w:rsidRPr="00122809">
        <w:rPr>
          <w:rFonts w:ascii="David" w:hAnsi="David"/>
          <w:szCs w:val="24"/>
          <w:rtl/>
        </w:rPr>
        <w:t>"</w:t>
      </w:r>
      <w:r w:rsidRPr="00122809">
        <w:rPr>
          <w:rFonts w:ascii="David" w:hAnsi="David" w:hint="cs"/>
          <w:szCs w:val="24"/>
          <w:rtl/>
        </w:rPr>
        <w:t>מ ובמכליות כביש בתוך המיתקן; לעניין זה לא יבוא בחשבון קיבולם של מכלי גפ"מ מיטלטלים או מכלי גפ"מ נייחים שאינם מחוברים לשאר מערכות המיתקן ושלא הוכנס לתוכם גפ</w:t>
      </w:r>
      <w:r w:rsidRPr="00122809">
        <w:rPr>
          <w:rFonts w:ascii="David" w:hAnsi="David"/>
          <w:szCs w:val="24"/>
          <w:rtl/>
        </w:rPr>
        <w:t>"</w:t>
      </w:r>
      <w:r w:rsidRPr="00122809">
        <w:rPr>
          <w:rFonts w:ascii="David" w:hAnsi="David" w:hint="cs"/>
          <w:szCs w:val="24"/>
          <w:rtl/>
        </w:rPr>
        <w:t>מ או שעברו תהליך ריקון מגפ</w:t>
      </w:r>
      <w:r w:rsidRPr="00122809">
        <w:rPr>
          <w:rFonts w:ascii="David" w:hAnsi="David"/>
          <w:szCs w:val="24"/>
          <w:rtl/>
        </w:rPr>
        <w:t>"</w:t>
      </w:r>
      <w:r w:rsidRPr="00122809">
        <w:rPr>
          <w:rFonts w:ascii="David" w:hAnsi="David" w:hint="cs"/>
          <w:szCs w:val="24"/>
          <w:rtl/>
        </w:rPr>
        <w:t>מ (</w:t>
      </w:r>
      <w:r w:rsidRPr="00122809">
        <w:rPr>
          <w:rFonts w:ascii="David" w:hAnsi="David"/>
          <w:szCs w:val="24"/>
        </w:rPr>
        <w:t>gas free</w:t>
      </w:r>
      <w:r w:rsidRPr="00122809">
        <w:rPr>
          <w:rFonts w:ascii="David" w:hAnsi="David" w:hint="cs"/>
          <w:szCs w:val="24"/>
          <w:rtl/>
        </w:rPr>
        <w:t>) שבסופו כמות הגפ</w:t>
      </w:r>
      <w:r w:rsidRPr="00122809">
        <w:rPr>
          <w:rFonts w:ascii="David" w:hAnsi="David"/>
          <w:szCs w:val="24"/>
          <w:rtl/>
        </w:rPr>
        <w:t>"</w:t>
      </w:r>
      <w:r w:rsidRPr="00122809">
        <w:rPr>
          <w:rFonts w:ascii="David" w:hAnsi="David" w:hint="cs"/>
          <w:szCs w:val="24"/>
          <w:rtl/>
        </w:rPr>
        <w:t>מ שבמכל אינה עולה על חצי אחוז ביחס לנפח המכל</w:t>
      </w:r>
      <w:r w:rsidR="00FC6C89">
        <w:rPr>
          <w:rFonts w:ascii="David" w:hAnsi="David" w:hint="cs"/>
          <w:szCs w:val="24"/>
          <w:rtl/>
        </w:rPr>
        <w:t>.</w:t>
      </w:r>
    </w:p>
    <w:p w14:paraId="1B3FFEEA" w14:textId="6AA22AE2" w:rsidR="007C2BE7" w:rsidRPr="00122809" w:rsidRDefault="007C2BE7" w:rsidP="00FC6C89">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שינוי יסודי" - לרבות שינוי קיבולת מיתקן גפ</w:t>
      </w:r>
      <w:r w:rsidRPr="00122809">
        <w:rPr>
          <w:rFonts w:ascii="David" w:hAnsi="David"/>
          <w:szCs w:val="24"/>
          <w:rtl/>
        </w:rPr>
        <w:t>"</w:t>
      </w:r>
      <w:r w:rsidRPr="00122809">
        <w:rPr>
          <w:rFonts w:ascii="David" w:hAnsi="David" w:hint="cs"/>
          <w:szCs w:val="24"/>
          <w:rtl/>
        </w:rPr>
        <w:t>מ, שינוי ייעוד המיתקן, הוספת עמדות מילוי או ריקון גפ</w:t>
      </w:r>
      <w:r w:rsidRPr="00122809">
        <w:rPr>
          <w:rFonts w:ascii="David" w:hAnsi="David"/>
          <w:szCs w:val="24"/>
          <w:rtl/>
        </w:rPr>
        <w:t>"</w:t>
      </w:r>
      <w:r w:rsidRPr="00122809">
        <w:rPr>
          <w:rFonts w:ascii="David" w:hAnsi="David" w:hint="cs"/>
          <w:szCs w:val="24"/>
          <w:rtl/>
        </w:rPr>
        <w:t>מ במיתקן או שינוי מיקום של עמדות כאמור, שינוי מיקום של מכל נייח או של משאבות ומדחסים במערכת הגפ</w:t>
      </w:r>
      <w:r w:rsidRPr="00122809">
        <w:rPr>
          <w:rFonts w:ascii="David" w:hAnsi="David"/>
          <w:szCs w:val="24"/>
          <w:rtl/>
        </w:rPr>
        <w:t>"</w:t>
      </w:r>
      <w:r w:rsidRPr="00122809">
        <w:rPr>
          <w:rFonts w:ascii="David" w:hAnsi="David" w:hint="cs"/>
          <w:szCs w:val="24"/>
          <w:rtl/>
        </w:rPr>
        <w:t>מ של המתקן, החלפת מכל נייח הכוללת שינוי בצנרת הגפ</w:t>
      </w:r>
      <w:r w:rsidRPr="00122809">
        <w:rPr>
          <w:rFonts w:ascii="David" w:hAnsi="David"/>
          <w:szCs w:val="24"/>
          <w:rtl/>
        </w:rPr>
        <w:t>"</w:t>
      </w:r>
      <w:r w:rsidRPr="00122809">
        <w:rPr>
          <w:rFonts w:ascii="David" w:hAnsi="David" w:hint="cs"/>
          <w:szCs w:val="24"/>
          <w:rtl/>
        </w:rPr>
        <w:t>מ או במערכות נלוות.</w:t>
      </w:r>
    </w:p>
    <w:p w14:paraId="0123138E"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תיק מתקן"- תיק מפעל כמשמעותו בתקנה 4 לתקנות רישוי עסקים (מפעלים מסוכנים), התשנ"ג-1993, הכולל נהלי תחזוקה, הפעלה ובטיחות של מיתקן הגז</w:t>
      </w:r>
    </w:p>
    <w:p w14:paraId="39B1D912"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תזרים ורשימת ציוד עיקרי" </w:t>
      </w:r>
      <w:r w:rsidRPr="00122809">
        <w:rPr>
          <w:rFonts w:ascii="David" w:hAnsi="David"/>
          <w:szCs w:val="24"/>
          <w:rtl/>
        </w:rPr>
        <w:t>–</w:t>
      </w:r>
      <w:r w:rsidRPr="00122809">
        <w:rPr>
          <w:rFonts w:ascii="David" w:hAnsi="David" w:hint="cs"/>
          <w:szCs w:val="24"/>
          <w:rtl/>
        </w:rPr>
        <w:t xml:space="preserve"> תרשים הנדסי המציג את הציוד, המכשור, קווי הצנרת ומערכת הבקרה של מתקן הגפ</w:t>
      </w:r>
      <w:r w:rsidRPr="00122809">
        <w:rPr>
          <w:rFonts w:ascii="David" w:hAnsi="David"/>
          <w:szCs w:val="24"/>
          <w:rtl/>
        </w:rPr>
        <w:t>"</w:t>
      </w:r>
      <w:r w:rsidRPr="00122809">
        <w:rPr>
          <w:rFonts w:ascii="David" w:hAnsi="David" w:hint="cs"/>
          <w:szCs w:val="24"/>
          <w:rtl/>
        </w:rPr>
        <w:t>מ (</w:t>
      </w:r>
      <w:r w:rsidRPr="00122809">
        <w:rPr>
          <w:rFonts w:ascii="David" w:hAnsi="David"/>
          <w:szCs w:val="24"/>
        </w:rPr>
        <w:t xml:space="preserve"> (P&amp;ID</w:t>
      </w:r>
      <w:r w:rsidRPr="00122809">
        <w:rPr>
          <w:rFonts w:ascii="David" w:hAnsi="David" w:hint="cs"/>
          <w:szCs w:val="24"/>
          <w:rtl/>
        </w:rPr>
        <w:t>, תזרים תהליכי המציג את נתוני הלחץ והספיקות (</w:t>
      </w:r>
      <w:r w:rsidRPr="00122809">
        <w:rPr>
          <w:rFonts w:ascii="David" w:hAnsi="David"/>
          <w:szCs w:val="24"/>
        </w:rPr>
        <w:t>PFD</w:t>
      </w:r>
      <w:r w:rsidRPr="00122809">
        <w:rPr>
          <w:rFonts w:ascii="David" w:hAnsi="David" w:hint="cs"/>
          <w:szCs w:val="24"/>
          <w:rtl/>
        </w:rPr>
        <w:t>), החתום על ידי בעל רישיון לעיסוק בעבודות גפ"מ, ורשימת הציוד המפורט בתזרים, הכוללת את המפרטים הטכניים של פרטי הציוד, שם היצרן וארץ הייצור, אישורים נלווים להתאמה לתקנים</w:t>
      </w:r>
    </w:p>
    <w:p w14:paraId="76E16100"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lastRenderedPageBreak/>
        <w:t>"</w:t>
      </w:r>
      <w:r w:rsidRPr="00122809">
        <w:rPr>
          <w:rFonts w:ascii="David" w:hAnsi="David" w:hint="cs"/>
          <w:szCs w:val="24"/>
          <w:rtl/>
        </w:rPr>
        <w:t>תכנית בנייה" - תכנית בקנה מידה 1:250 או 1:100 חתומה על ידי בעל רישיון לעיסוק בעבודות גפ"מ, הכוללת את תכניות התנוחה והחתכים של מיתקן הגפ</w:t>
      </w:r>
      <w:r w:rsidRPr="00122809">
        <w:rPr>
          <w:rFonts w:ascii="David" w:hAnsi="David"/>
          <w:szCs w:val="24"/>
          <w:rtl/>
        </w:rPr>
        <w:t>"</w:t>
      </w:r>
      <w:r w:rsidRPr="00122809">
        <w:rPr>
          <w:rFonts w:ascii="David" w:hAnsi="David" w:hint="cs"/>
          <w:szCs w:val="24"/>
          <w:rtl/>
        </w:rPr>
        <w:t>מ, מבנים, דרכים, עבודות בטון, צנרת גפ</w:t>
      </w:r>
      <w:r w:rsidRPr="00122809">
        <w:rPr>
          <w:rFonts w:ascii="David" w:hAnsi="David"/>
          <w:szCs w:val="24"/>
          <w:rtl/>
        </w:rPr>
        <w:t>"</w:t>
      </w:r>
      <w:r w:rsidRPr="00122809">
        <w:rPr>
          <w:rFonts w:ascii="David" w:hAnsi="David" w:hint="cs"/>
          <w:szCs w:val="24"/>
          <w:rtl/>
        </w:rPr>
        <w:t>מ, משאבות גפ</w:t>
      </w:r>
      <w:r w:rsidRPr="00122809">
        <w:rPr>
          <w:rFonts w:ascii="David" w:hAnsi="David"/>
          <w:szCs w:val="24"/>
          <w:rtl/>
        </w:rPr>
        <w:t>"</w:t>
      </w:r>
      <w:r w:rsidRPr="00122809">
        <w:rPr>
          <w:rFonts w:ascii="David" w:hAnsi="David" w:hint="cs"/>
          <w:szCs w:val="24"/>
          <w:rtl/>
        </w:rPr>
        <w:t>מ, מערכות עזר ומערכות כיבוי; במיתקן מילוי ואחסון התכנית תכלול גם את מכלי האחסון וקיבולת של כל מכל, קיבולת של כלל המכלים, משטח מילוי מכלים מיטלטלים, עמדות פריקה ומילוי מכליות, שטחי אחסון של מכלים מיטלטלים, קיבולת של סך המכלים המיטלטלים שיאוחסנו במתקן, הקיבול המרבי הכולל של המכליות שיחנו במיתקן, קיבולת המכלים הגדולה ביותר שתהיה במיתקן, שטחי חנייה</w:t>
      </w:r>
    </w:p>
    <w:p w14:paraId="3F534405"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תכנית מערכות חשמל ובקרה"- תכנית החתומה על ידי חשמלאי כהגדרתו בתקנות החשמל, המוסמך לפי תקנות החשמל לתכנן מערכות חשמל מהסוג המותקן במיתקן הגפ</w:t>
      </w:r>
      <w:r w:rsidRPr="00122809">
        <w:rPr>
          <w:rFonts w:ascii="David" w:hAnsi="David"/>
          <w:szCs w:val="24"/>
          <w:rtl/>
        </w:rPr>
        <w:t>"</w:t>
      </w:r>
      <w:r w:rsidRPr="00122809">
        <w:rPr>
          <w:rFonts w:ascii="David" w:hAnsi="David" w:hint="cs"/>
          <w:szCs w:val="24"/>
          <w:rtl/>
        </w:rPr>
        <w:t>מ ומהנדס שהתמחה בתחום מיחשוב ובקרה, לפי העניין</w:t>
      </w:r>
    </w:p>
    <w:p w14:paraId="786559F1"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תקן" </w:t>
      </w:r>
      <w:r w:rsidRPr="00122809">
        <w:rPr>
          <w:rFonts w:ascii="David" w:hAnsi="David"/>
          <w:szCs w:val="24"/>
          <w:rtl/>
        </w:rPr>
        <w:t>–</w:t>
      </w:r>
      <w:r w:rsidRPr="00122809">
        <w:rPr>
          <w:rFonts w:ascii="David" w:hAnsi="David" w:hint="cs"/>
          <w:szCs w:val="24"/>
          <w:rtl/>
        </w:rPr>
        <w:t xml:space="preserve"> תקן ישראלי רשמי כמשמעותו בחוק התקנים החל על מיתקן גז מהסוג המבוקש, ובהעדר תקן כאמור תקן ישראלי כמשמעותו בחוק התקנים או תקן זר או מפרט החל על מיתקן כאמור, שהמנהל אישר; בתחנת תדלוק בגפ"מ </w:t>
      </w:r>
      <w:r w:rsidRPr="00122809">
        <w:rPr>
          <w:rFonts w:ascii="David" w:hAnsi="David"/>
          <w:szCs w:val="24"/>
          <w:rtl/>
        </w:rPr>
        <w:t>–</w:t>
      </w:r>
      <w:r w:rsidRPr="00122809">
        <w:rPr>
          <w:rFonts w:ascii="David" w:hAnsi="David" w:hint="cs"/>
          <w:szCs w:val="24"/>
          <w:rtl/>
        </w:rPr>
        <w:t xml:space="preserve"> תקן ישראלי ת"י 5512- מיתקנים לתדלוק רכב בגז פחמימני מעובה (גפ"מ)</w:t>
      </w:r>
    </w:p>
    <w:p w14:paraId="6338627E"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החשמל" </w:t>
      </w:r>
      <w:r w:rsidRPr="00122809">
        <w:rPr>
          <w:rFonts w:ascii="David" w:hAnsi="David"/>
          <w:szCs w:val="24"/>
          <w:rtl/>
        </w:rPr>
        <w:t>–</w:t>
      </w:r>
      <w:r w:rsidRPr="00122809">
        <w:rPr>
          <w:rFonts w:ascii="David" w:hAnsi="David" w:hint="cs"/>
          <w:szCs w:val="24"/>
          <w:rtl/>
        </w:rPr>
        <w:t xml:space="preserve"> תקנות החשמל (רשיונות), תשמ"ה-1985</w:t>
      </w:r>
    </w:p>
    <w:p w14:paraId="05276401" w14:textId="77777777"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רישוי העוסקים בעבודות גפ"מ" </w:t>
      </w:r>
      <w:r w:rsidRPr="00122809">
        <w:rPr>
          <w:rFonts w:ascii="David" w:hAnsi="David"/>
          <w:szCs w:val="24"/>
          <w:rtl/>
        </w:rPr>
        <w:t>–</w:t>
      </w:r>
      <w:r w:rsidRPr="00122809">
        <w:rPr>
          <w:rFonts w:ascii="David" w:hAnsi="David" w:hint="cs"/>
          <w:szCs w:val="24"/>
          <w:rtl/>
        </w:rPr>
        <w:t>תקנות הגז (בטיחות ורישוי) (רישוי העוסקים בעבודות גפ"מ), התשס"ו-2006</w:t>
      </w:r>
    </w:p>
    <w:p w14:paraId="533420E0"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 xml:space="preserve">היתר הקמה או בקשה לביצוע שינוי יסודי במתקן גפ"מ - בקשה לקבלת היתר מהמנהל להקמת מתקן גפ"מ (להלן </w:t>
      </w:r>
      <w:r w:rsidRPr="00122809">
        <w:rPr>
          <w:szCs w:val="24"/>
          <w:rtl/>
        </w:rPr>
        <w:t>–</w:t>
      </w:r>
      <w:r w:rsidRPr="00122809">
        <w:rPr>
          <w:rFonts w:hint="cs"/>
          <w:szCs w:val="24"/>
          <w:rtl/>
        </w:rPr>
        <w:t xml:space="preserve"> היתר הקמה) לפי סעיף 4 לחוק, ויצורפו המסמכים המסומנים בטבלה א'</w:t>
      </w:r>
      <w:r w:rsidRPr="00122809">
        <w:rPr>
          <w:rFonts w:ascii="David" w:hAnsi="David" w:hint="cs"/>
          <w:szCs w:val="24"/>
          <w:rtl/>
        </w:rPr>
        <w:t xml:space="preserve"> להלן.</w:t>
      </w:r>
    </w:p>
    <w:p w14:paraId="11DE1927"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היתר הפעלה - בקשה להיתר למילוי גפ</w:t>
      </w:r>
      <w:r w:rsidRPr="00122809">
        <w:rPr>
          <w:szCs w:val="24"/>
          <w:rtl/>
        </w:rPr>
        <w:t>"</w:t>
      </w:r>
      <w:r w:rsidRPr="00122809">
        <w:rPr>
          <w:rFonts w:hint="cs"/>
          <w:szCs w:val="24"/>
          <w:rtl/>
        </w:rPr>
        <w:t xml:space="preserve">מ במיתקן גפ"מ שהמנהל נתן לו היתר הקמה, והפעלת מיתקן כאמור (להלן </w:t>
      </w:r>
      <w:r w:rsidRPr="00122809">
        <w:rPr>
          <w:szCs w:val="24"/>
          <w:rtl/>
        </w:rPr>
        <w:t>–</w:t>
      </w:r>
      <w:r w:rsidRPr="00122809">
        <w:rPr>
          <w:rFonts w:hint="cs"/>
          <w:szCs w:val="24"/>
          <w:rtl/>
        </w:rPr>
        <w:t xml:space="preserve"> היתר הפעלה), ויצורפו המסמכים המסומנים בטבלה ב' להלן</w:t>
      </w:r>
      <w:r w:rsidRPr="00122809">
        <w:rPr>
          <w:rFonts w:ascii="David" w:hAnsi="David" w:hint="cs"/>
          <w:szCs w:val="24"/>
          <w:rtl/>
        </w:rPr>
        <w:t>.</w:t>
      </w:r>
    </w:p>
    <w:p w14:paraId="1077B69A"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בקשה לביצוע שינוי יסודי במיתקן גפ"מ - יצורפו המסמכים המסומנים בטור א' בטבלה להלן.</w:t>
      </w:r>
    </w:p>
    <w:p w14:paraId="5BA4E5B8"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בקשה לחידוש היתר הפעלה של מיתקן גפ</w:t>
      </w:r>
      <w:r w:rsidRPr="00122809">
        <w:rPr>
          <w:szCs w:val="24"/>
          <w:rtl/>
        </w:rPr>
        <w:t>"</w:t>
      </w:r>
      <w:r w:rsidRPr="00122809">
        <w:rPr>
          <w:rFonts w:hint="cs"/>
          <w:szCs w:val="24"/>
          <w:rtl/>
        </w:rPr>
        <w:t>מ תוגש למנהל 90 ימים לפחות לפני מועד פקיעת תוקפו של ההיתר, תהיה ערוכה לפי הטופס שבתוספת הראשונה ויצורפו לה המסמכים הבאים:</w:t>
      </w:r>
    </w:p>
    <w:p w14:paraId="600DB163" w14:textId="77777777"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רשות הכבאות;</w:t>
      </w:r>
    </w:p>
    <w:p w14:paraId="085B123D" w14:textId="77777777"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של בעל רישיון לעיסוק בעבודות גפ"מ כי המיתקן נבדק במהלך השנה האחרונה והוא מתאים לדרישות לפי החוק ולדרישות התקן שחל על המיתקן במועד הקמתו. נקבע תקן חדש או תוקן תקן קיים, ותקן זה חל גם על מיתקן קיים, אישור כאמור בפסקה זו יהיה לפי התקן החדש או המתוקן, לפי העניין</w:t>
      </w:r>
    </w:p>
    <w:p w14:paraId="28D75786" w14:textId="77777777"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מפת סביבה או הצהרה של בעל ההיתר כי לא נוספו דרכים ציבוריות, בנייני מגורים ומקומות ציבוריים בסביבת המיתקן או בדרכי הגישה למיתקן</w:t>
      </w:r>
    </w:p>
    <w:p w14:paraId="68456D58" w14:textId="77777777"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הצהרה של בעל ההיתר כי לא נעשה שינוי יסודי במיתקן מאז ניתן ההיתר הקודם, או בקשה לביצוע שינוי יסודי כאמור בסעיף 4</w:t>
      </w:r>
    </w:p>
    <w:p w14:paraId="4A80B59D"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דרישת מסמכים נוספים והחלטה בבקשה - המנהל רשאי לדרוש מן המבקש פרטים או מסמכים נוספים, אם נראה לו כי הדבר דרוש, בנסיבות העניין, לצורך מתן החלטה בבקשה</w:t>
      </w:r>
    </w:p>
    <w:p w14:paraId="46C43069" w14:textId="77777777" w:rsidR="007C2BE7" w:rsidRPr="00122809" w:rsidRDefault="007C2BE7" w:rsidP="007C2BE7">
      <w:pPr>
        <w:pStyle w:val="af5"/>
        <w:numPr>
          <w:ilvl w:val="0"/>
          <w:numId w:val="97"/>
        </w:numPr>
        <w:spacing w:line="360" w:lineRule="auto"/>
        <w:jc w:val="both"/>
        <w:rPr>
          <w:b/>
          <w:bCs/>
          <w:szCs w:val="24"/>
        </w:rPr>
      </w:pPr>
      <w:r w:rsidRPr="00122809">
        <w:rPr>
          <w:rFonts w:hint="cs"/>
          <w:b/>
          <w:bCs/>
          <w:szCs w:val="24"/>
          <w:rtl/>
        </w:rPr>
        <w:t>טופס בקשה להיתר הקמה/הפעלה/ביצוע שינוי יסודי (הקף את הבקשה הרלוונטית)</w:t>
      </w:r>
    </w:p>
    <w:p w14:paraId="6F8206F4" w14:textId="77777777" w:rsidR="007C2BE7" w:rsidRPr="00122809" w:rsidRDefault="007C2BE7" w:rsidP="007C2BE7">
      <w:pPr>
        <w:pStyle w:val="af5"/>
        <w:ind w:left="360"/>
        <w:rPr>
          <w:b/>
          <w:bCs/>
          <w:szCs w:val="24"/>
          <w:rtl/>
        </w:rPr>
      </w:pPr>
    </w:p>
    <w:p w14:paraId="6A51C489" w14:textId="77777777" w:rsidR="007C2BE7" w:rsidRPr="00122809" w:rsidRDefault="007C2BE7" w:rsidP="007C2BE7">
      <w:pPr>
        <w:pStyle w:val="af5"/>
        <w:tabs>
          <w:tab w:val="left" w:pos="4950"/>
        </w:tabs>
        <w:ind w:left="360"/>
        <w:rPr>
          <w:szCs w:val="24"/>
          <w:rtl/>
        </w:rPr>
      </w:pPr>
      <w:r w:rsidRPr="00122809">
        <w:rPr>
          <w:rFonts w:hint="cs"/>
          <w:szCs w:val="24"/>
          <w:rtl/>
        </w:rPr>
        <w:t>שם ספק הגז מגיש הבקשה: ______________</w:t>
      </w:r>
      <w:r w:rsidRPr="00122809">
        <w:rPr>
          <w:szCs w:val="24"/>
          <w:rtl/>
        </w:rPr>
        <w:tab/>
      </w:r>
    </w:p>
    <w:p w14:paraId="5DEDAC63" w14:textId="77777777" w:rsidR="007C2BE7" w:rsidRPr="00122809" w:rsidRDefault="007C2BE7" w:rsidP="007C2BE7">
      <w:pPr>
        <w:pStyle w:val="af5"/>
        <w:ind w:left="360"/>
        <w:rPr>
          <w:szCs w:val="24"/>
          <w:rtl/>
        </w:rPr>
      </w:pPr>
      <w:r w:rsidRPr="00122809">
        <w:rPr>
          <w:rFonts w:hint="cs"/>
          <w:szCs w:val="24"/>
          <w:rtl/>
        </w:rPr>
        <w:t>מספר ח.פ.: _________________________</w:t>
      </w:r>
    </w:p>
    <w:p w14:paraId="01FB2C08" w14:textId="77777777" w:rsidR="007C2BE7" w:rsidRPr="00122809" w:rsidRDefault="007C2BE7" w:rsidP="007C2BE7">
      <w:pPr>
        <w:pStyle w:val="af5"/>
        <w:ind w:left="360"/>
        <w:rPr>
          <w:szCs w:val="24"/>
          <w:rtl/>
        </w:rPr>
      </w:pPr>
      <w:r w:rsidRPr="00122809">
        <w:rPr>
          <w:rFonts w:hint="cs"/>
          <w:szCs w:val="24"/>
          <w:rtl/>
        </w:rPr>
        <w:t>סוג מתקן הגז: _______________________</w:t>
      </w:r>
    </w:p>
    <w:p w14:paraId="1BD4EF1F" w14:textId="77777777" w:rsidR="007C2BE7" w:rsidRPr="00122809" w:rsidRDefault="007C2BE7" w:rsidP="007C2BE7">
      <w:pPr>
        <w:pStyle w:val="af5"/>
        <w:ind w:left="360"/>
        <w:rPr>
          <w:szCs w:val="24"/>
          <w:rtl/>
        </w:rPr>
      </w:pPr>
      <w:r w:rsidRPr="00122809">
        <w:rPr>
          <w:rFonts w:hint="cs"/>
          <w:szCs w:val="24"/>
          <w:rtl/>
        </w:rPr>
        <w:t>סך קיבולת מכלי גפ"מ נייחים במיתקן הגז:_________ מספר מכלי גפ"מ נייחים וקיבולת של כל מכל_______________________</w:t>
      </w:r>
    </w:p>
    <w:p w14:paraId="52E6454A" w14:textId="77777777" w:rsidR="007C2BE7" w:rsidRPr="00122809" w:rsidRDefault="007C2BE7" w:rsidP="007C2BE7">
      <w:pPr>
        <w:pStyle w:val="af5"/>
        <w:ind w:left="360"/>
        <w:rPr>
          <w:szCs w:val="24"/>
          <w:rtl/>
        </w:rPr>
      </w:pPr>
      <w:r w:rsidRPr="00122809">
        <w:rPr>
          <w:rFonts w:hint="cs"/>
          <w:szCs w:val="24"/>
          <w:rtl/>
        </w:rPr>
        <w:t>סך קיבולת גפ"מ במכליות בתוך שטח המיתקן______________ מספר מכליות וקיבולת של כל מכלית______________________</w:t>
      </w:r>
    </w:p>
    <w:p w14:paraId="66FD0E3C" w14:textId="77777777" w:rsidR="007C2BE7" w:rsidRPr="00122809" w:rsidRDefault="007C2BE7" w:rsidP="007C2BE7">
      <w:pPr>
        <w:pStyle w:val="af5"/>
        <w:ind w:left="360"/>
        <w:rPr>
          <w:szCs w:val="24"/>
          <w:rtl/>
        </w:rPr>
      </w:pPr>
      <w:r w:rsidRPr="00122809">
        <w:rPr>
          <w:rFonts w:hint="cs"/>
          <w:szCs w:val="24"/>
          <w:rtl/>
        </w:rPr>
        <w:t>כתובת מלאה של מתקן הגז: ______________</w:t>
      </w:r>
    </w:p>
    <w:p w14:paraId="1517F249" w14:textId="77777777" w:rsidR="007C2BE7" w:rsidRPr="00122809" w:rsidRDefault="007C2BE7" w:rsidP="007C2BE7">
      <w:pPr>
        <w:pStyle w:val="af5"/>
        <w:ind w:left="360"/>
        <w:rPr>
          <w:szCs w:val="24"/>
          <w:rtl/>
        </w:rPr>
      </w:pPr>
      <w:r w:rsidRPr="00122809">
        <w:rPr>
          <w:rFonts w:hint="cs"/>
          <w:szCs w:val="24"/>
          <w:rtl/>
        </w:rPr>
        <w:t>פרטי איש קשר מטעם ספק הגז לצורך טיפול בבקשה:</w:t>
      </w:r>
    </w:p>
    <w:p w14:paraId="52B68FDE" w14:textId="77777777" w:rsidR="007C2BE7" w:rsidRPr="00122809" w:rsidRDefault="007C2BE7" w:rsidP="007C2BE7">
      <w:pPr>
        <w:pStyle w:val="af5"/>
        <w:ind w:left="360"/>
        <w:rPr>
          <w:szCs w:val="24"/>
          <w:rtl/>
        </w:rPr>
      </w:pPr>
      <w:r w:rsidRPr="00122809">
        <w:rPr>
          <w:rFonts w:hint="cs"/>
          <w:szCs w:val="24"/>
          <w:rtl/>
        </w:rPr>
        <w:t>שם מלא___________ תפקיד___________ הכשרה____________ טלפון+ נייד__________ כתובת דואר אלקטרוני __________</w:t>
      </w:r>
    </w:p>
    <w:p w14:paraId="40BA1E13" w14:textId="77777777" w:rsidR="007C2BE7" w:rsidRPr="00122809" w:rsidRDefault="007C2BE7" w:rsidP="007C2BE7">
      <w:pPr>
        <w:pStyle w:val="af5"/>
        <w:ind w:left="360"/>
        <w:rPr>
          <w:szCs w:val="24"/>
          <w:rtl/>
        </w:rPr>
      </w:pPr>
      <w:r w:rsidRPr="00122809">
        <w:rPr>
          <w:rFonts w:hint="cs"/>
          <w:szCs w:val="24"/>
          <w:rtl/>
        </w:rPr>
        <w:t>פרטי מנהל כללי מטעם המחזיק במיתקן הגז:</w:t>
      </w:r>
    </w:p>
    <w:p w14:paraId="3F20A45B" w14:textId="77777777" w:rsidR="007C2BE7" w:rsidRPr="00122809" w:rsidRDefault="007C2BE7" w:rsidP="007C2BE7">
      <w:pPr>
        <w:pStyle w:val="af5"/>
        <w:ind w:left="360"/>
        <w:rPr>
          <w:szCs w:val="24"/>
          <w:rtl/>
        </w:rPr>
      </w:pPr>
      <w:r w:rsidRPr="00122809">
        <w:rPr>
          <w:rFonts w:hint="cs"/>
          <w:szCs w:val="24"/>
          <w:rtl/>
        </w:rPr>
        <w:t>שם מלא___________ תפקיד___________ טלפון+ נייד____________ כתובת דואר אלקטרוני _____________</w:t>
      </w:r>
    </w:p>
    <w:p w14:paraId="624E0EA6" w14:textId="77777777" w:rsidR="007C2BE7" w:rsidRPr="00122809" w:rsidRDefault="007C2BE7" w:rsidP="007C2BE7">
      <w:pPr>
        <w:spacing w:line="360" w:lineRule="auto"/>
        <w:jc w:val="both"/>
        <w:rPr>
          <w:rFonts w:ascii="David" w:hAnsi="David"/>
          <w:szCs w:val="24"/>
          <w:rtl/>
        </w:rPr>
      </w:pPr>
    </w:p>
    <w:p w14:paraId="6794DD1B"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t>נספחים לבקשה להיתר הקמה/ביצוע שינוי יסודי</w:t>
      </w:r>
      <w:r w:rsidRPr="00122809">
        <w:rPr>
          <w:rFonts w:ascii="David" w:hAnsi="David" w:hint="cs"/>
          <w:szCs w:val="24"/>
          <w:rtl/>
        </w:rPr>
        <w:t xml:space="preserve"> </w:t>
      </w:r>
    </w:p>
    <w:p w14:paraId="54F336BD" w14:textId="77777777" w:rsidR="007C2BE7" w:rsidRPr="00122809" w:rsidRDefault="007C2BE7" w:rsidP="007C2BE7">
      <w:pPr>
        <w:spacing w:line="360" w:lineRule="auto"/>
        <w:jc w:val="both"/>
        <w:rPr>
          <w:rFonts w:ascii="David" w:hAnsi="David"/>
          <w:szCs w:val="24"/>
          <w:rtl/>
        </w:rPr>
      </w:pPr>
    </w:p>
    <w:tbl>
      <w:tblPr>
        <w:bidiVisual/>
        <w:tblW w:w="8000" w:type="dxa"/>
        <w:tblLook w:val="04A0" w:firstRow="1" w:lastRow="0" w:firstColumn="1" w:lastColumn="0" w:noHBand="0" w:noVBand="1"/>
      </w:tblPr>
      <w:tblGrid>
        <w:gridCol w:w="2320"/>
        <w:gridCol w:w="1080"/>
        <w:gridCol w:w="1080"/>
        <w:gridCol w:w="3520"/>
      </w:tblGrid>
      <w:tr w:rsidR="007C2BE7" w:rsidRPr="00BC30A5" w14:paraId="23C36767" w14:textId="77777777" w:rsidTr="002C0084">
        <w:trPr>
          <w:trHeight w:val="315"/>
        </w:trPr>
        <w:tc>
          <w:tcPr>
            <w:tcW w:w="80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87DA03" w14:textId="77777777"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הקמה / שינוי יסודי</w:t>
            </w:r>
          </w:p>
        </w:tc>
      </w:tr>
      <w:tr w:rsidR="007C2BE7" w:rsidRPr="00BC30A5" w14:paraId="7EB84694" w14:textId="77777777" w:rsidTr="002C0084">
        <w:trPr>
          <w:trHeight w:val="315"/>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A62AABE" w14:textId="77777777"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המסמך</w:t>
            </w:r>
          </w:p>
        </w:tc>
        <w:tc>
          <w:tcPr>
            <w:tcW w:w="56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3D0A12" w14:textId="77777777"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14:paraId="6178258C" w14:textId="77777777" w:rsidTr="002C0084">
        <w:trPr>
          <w:trHeight w:val="945"/>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E78872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0E52EC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340FCF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0F3438E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14:paraId="5F17037B" w14:textId="77777777"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5945631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התקשרות עם בעל הזכות בנכס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5F6830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D0C928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165F3F9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6ED5BF70" w14:textId="77777777"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0ED630C"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מפת סביבה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DFD834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1A1EBF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3BE582BF"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0A136B51" w14:textId="77777777"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91E202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3C34FF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6DF25C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19B9DB0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20A287F6" w14:textId="77777777"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2608AD8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בנייה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5F53F1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C81967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32772A6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6963D938" w14:textId="77777777"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646BA5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676A8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46DBAF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40AA895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29DDA282" w14:textId="77777777"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6913AE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8D3F3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1BE89D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15BA5F1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5BBFAEBF" w14:textId="77777777"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6B029D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הצהרת מתכנן המיתקן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F4139E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5719E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3C8880BD"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4B788A50" w14:textId="77777777"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639FB84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16DE619"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021002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14:paraId="3D10E04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14:paraId="6A5EF155" w14:textId="77777777" w:rsidR="007C2BE7" w:rsidRPr="00122809" w:rsidRDefault="007C2BE7" w:rsidP="007C2BE7">
      <w:pPr>
        <w:spacing w:line="360" w:lineRule="auto"/>
        <w:jc w:val="both"/>
        <w:rPr>
          <w:rFonts w:ascii="David" w:hAnsi="David"/>
          <w:szCs w:val="24"/>
          <w:rtl/>
        </w:rPr>
      </w:pPr>
    </w:p>
    <w:p w14:paraId="575D34A7" w14:textId="77777777" w:rsidR="007C2BE7" w:rsidRDefault="007C2BE7" w:rsidP="007C2BE7">
      <w:pPr>
        <w:spacing w:line="360" w:lineRule="auto"/>
        <w:jc w:val="both"/>
        <w:rPr>
          <w:rFonts w:ascii="David" w:hAnsi="David"/>
          <w:szCs w:val="24"/>
          <w:rtl/>
        </w:rPr>
      </w:pPr>
    </w:p>
    <w:p w14:paraId="2DB9BE4A" w14:textId="77777777" w:rsidR="007C2BE7" w:rsidRDefault="007C2BE7" w:rsidP="007C2BE7">
      <w:pPr>
        <w:spacing w:line="360" w:lineRule="auto"/>
        <w:jc w:val="both"/>
        <w:rPr>
          <w:rFonts w:ascii="David" w:hAnsi="David"/>
          <w:szCs w:val="24"/>
          <w:rtl/>
        </w:rPr>
      </w:pPr>
    </w:p>
    <w:p w14:paraId="49C5EBA2" w14:textId="77777777" w:rsidR="007C2BE7" w:rsidRPr="00122809" w:rsidRDefault="007C2BE7" w:rsidP="007C2BE7">
      <w:pPr>
        <w:spacing w:line="360" w:lineRule="auto"/>
        <w:jc w:val="both"/>
        <w:rPr>
          <w:rFonts w:ascii="David" w:hAnsi="David"/>
          <w:szCs w:val="24"/>
          <w:rtl/>
        </w:rPr>
      </w:pPr>
    </w:p>
    <w:p w14:paraId="48ED7C05" w14:textId="77777777" w:rsidR="007C2BE7" w:rsidRPr="00122809" w:rsidRDefault="007C2BE7" w:rsidP="007C2BE7">
      <w:pPr>
        <w:spacing w:line="360" w:lineRule="auto"/>
        <w:jc w:val="both"/>
        <w:rPr>
          <w:rFonts w:ascii="David" w:hAnsi="David"/>
          <w:szCs w:val="24"/>
          <w:rtl/>
        </w:rPr>
      </w:pPr>
    </w:p>
    <w:p w14:paraId="59BBA14F" w14:textId="77777777"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t>נספחים לבקשה להיתר הפעלה/ביצוע שינוי יסודי</w:t>
      </w:r>
    </w:p>
    <w:p w14:paraId="0E283735" w14:textId="77777777" w:rsidR="007C2BE7" w:rsidRPr="00122809" w:rsidRDefault="007C2BE7" w:rsidP="007C2BE7">
      <w:pPr>
        <w:spacing w:line="360" w:lineRule="auto"/>
        <w:jc w:val="both"/>
        <w:rPr>
          <w:rFonts w:ascii="David" w:hAnsi="David"/>
          <w:szCs w:val="24"/>
          <w:rtl/>
        </w:rPr>
      </w:pPr>
    </w:p>
    <w:tbl>
      <w:tblPr>
        <w:bidiVisual/>
        <w:tblW w:w="9840" w:type="dxa"/>
        <w:tblLook w:val="04A0" w:firstRow="1" w:lastRow="0" w:firstColumn="1" w:lastColumn="0" w:noHBand="0" w:noVBand="1"/>
      </w:tblPr>
      <w:tblGrid>
        <w:gridCol w:w="3840"/>
        <w:gridCol w:w="1080"/>
        <w:gridCol w:w="1080"/>
        <w:gridCol w:w="3840"/>
      </w:tblGrid>
      <w:tr w:rsidR="007C2BE7" w:rsidRPr="00BC30A5" w14:paraId="5A708C1F" w14:textId="77777777" w:rsidTr="002C0084">
        <w:trPr>
          <w:trHeight w:val="315"/>
        </w:trPr>
        <w:tc>
          <w:tcPr>
            <w:tcW w:w="9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7DAA81F" w14:textId="77777777"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הפעלה / שינוי יסודי</w:t>
            </w:r>
          </w:p>
        </w:tc>
      </w:tr>
      <w:tr w:rsidR="007C2BE7" w:rsidRPr="00BC30A5" w14:paraId="73532CB1"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2ABC5974" w14:textId="77777777"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lastRenderedPageBreak/>
              <w:t>המסמך</w:t>
            </w:r>
          </w:p>
        </w:tc>
        <w:tc>
          <w:tcPr>
            <w:tcW w:w="600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6C088F7" w14:textId="77777777"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14:paraId="45C070A3" w14:textId="77777777"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58E66EA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2FA2F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8B63E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37835E2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14:paraId="3F193FA6"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02ADEEF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בניה (</w:t>
            </w:r>
            <w:r w:rsidRPr="00BC30A5">
              <w:rPr>
                <w:rFonts w:ascii="David" w:hAnsi="David" w:hint="cs"/>
                <w:color w:val="000000"/>
                <w:szCs w:val="24"/>
              </w:rPr>
              <w:t>as</w:t>
            </w:r>
            <w:r w:rsidRPr="00BC30A5">
              <w:rPr>
                <w:rFonts w:ascii="David" w:hAnsi="David" w:hint="cs"/>
                <w:color w:val="000000"/>
                <w:szCs w:val="24"/>
                <w:rtl/>
              </w:rPr>
              <w:t xml:space="preserve"> </w:t>
            </w:r>
            <w:r w:rsidRPr="00BC30A5">
              <w:rPr>
                <w:rFonts w:ascii="David" w:hAnsi="David" w:hint="cs"/>
                <w:color w:val="000000"/>
                <w:szCs w:val="24"/>
              </w:rPr>
              <w:t>made</w:t>
            </w:r>
            <w:r w:rsidRPr="00BC30A5">
              <w:rPr>
                <w:rFonts w:ascii="David" w:hAnsi="David" w:hint="cs"/>
                <w:color w:val="000000"/>
                <w:szCs w:val="24"/>
                <w:rtl/>
              </w:rPr>
              <w:t xml:space="preserve">)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B533B9"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8E30AD"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30EE3FF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0F68B57F"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46AB976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FDB101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204665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0DD715B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25728723"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3F077C7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D3EA4F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4B795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757BB24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6B2BA3C0"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35B7189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גפ"מ בכיר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C38232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0A8E95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0B0C1FC6"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01E663AE"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0435FF2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מתקן גפ"מ מיוחד מסוים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894A9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FE4B4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659AE23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4AE520F1"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7E8AC70D"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032A7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D80376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6ADA11A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7FCD81CC"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532DAA9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מערכות חשמל ובקרה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9F587E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6B226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58138476"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0FF5BA9E"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09F974A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חשמלאי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1FC38B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41820A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2CA9FA5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5E20B016"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6104FF29"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בודק מיתקני 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BDB7D7"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4274D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64885B3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6E2CEA04"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27102B0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רשות הכבאות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4FD97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56012C"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4A77BA2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321DD06D"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4C1A8DB8"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תיק מתקן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BBA5D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D5BBF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5099AA0F"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046A6B3B" w14:textId="77777777" w:rsidTr="002C0084">
        <w:trPr>
          <w:trHeight w:val="630"/>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3CD1AA4F"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בדבר הדרכת עובדים בתפעול המיתקן ובהפעלת אמצעי כיבוי אש</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27F61D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D8E6A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4B151F9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3A69A446"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01A07BD2"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מעבדה מאושרת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4BAE269"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08C95B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7C57411B"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54CD1E75"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01CFDA0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אישור הממונה על הביטחון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DEC657C"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0FE1434"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7E59C450"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5374E771"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5C164FD6"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חנ"י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019CB5"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BE5AF08" w14:textId="77777777" w:rsidR="007C2BE7" w:rsidRPr="00BC30A5" w:rsidRDefault="007C2BE7" w:rsidP="002C0084">
            <w:pPr>
              <w:jc w:val="center"/>
              <w:rPr>
                <w:rFonts w:ascii="David" w:hAnsi="David"/>
                <w:color w:val="000000"/>
                <w:szCs w:val="24"/>
                <w:rtl/>
              </w:rPr>
            </w:pP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1578B999" w14:textId="77777777" w:rsidR="007C2BE7" w:rsidRPr="00BC30A5" w:rsidRDefault="007C2BE7" w:rsidP="002C0084">
            <w:pPr>
              <w:jc w:val="center"/>
              <w:rPr>
                <w:rFonts w:ascii="David" w:hAnsi="David"/>
                <w:color w:val="000000"/>
                <w:szCs w:val="24"/>
                <w:rtl/>
              </w:rPr>
            </w:pPr>
          </w:p>
        </w:tc>
      </w:tr>
      <w:tr w:rsidR="007C2BE7" w:rsidRPr="00BC30A5" w14:paraId="5797C72F" w14:textId="77777777"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46DFB11E"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סקר סיכונים תפעולי </w:t>
            </w:r>
            <w:r w:rsidRPr="00BC30A5">
              <w:rPr>
                <w:rFonts w:ascii="David" w:hAnsi="David" w:hint="cs"/>
                <w:color w:val="000000"/>
                <w:szCs w:val="24"/>
              </w:rPr>
              <w:t>HAZOP</w:t>
            </w:r>
            <w:r w:rsidRPr="00BC30A5">
              <w:rPr>
                <w:rFonts w:ascii="David" w:hAnsi="David" w:hint="cs"/>
                <w:color w:val="000000"/>
                <w:szCs w:val="24"/>
                <w:rtl/>
              </w:rPr>
              <w:t xml:space="preserve">)) וסקר בטיחות תהליכי למערכות הבקרה והשליטה </w:t>
            </w:r>
            <w:r w:rsidRPr="00BC30A5">
              <w:rPr>
                <w:rFonts w:ascii="David" w:hAnsi="David" w:hint="cs"/>
                <w:color w:val="000000"/>
                <w:szCs w:val="24"/>
              </w:rPr>
              <w:t>Functional Safety</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E9AA84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E36D0EF"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77FA478C"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14:paraId="40FE7FEF" w14:textId="77777777"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14:paraId="74C143B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54ED38A"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C1620E3"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14:paraId="67F87071" w14:textId="77777777"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14:paraId="7E7EC857" w14:textId="77777777" w:rsidR="007C2BE7" w:rsidRPr="00122809" w:rsidRDefault="007C2BE7" w:rsidP="007C2BE7">
      <w:pPr>
        <w:spacing w:line="360" w:lineRule="auto"/>
        <w:jc w:val="both"/>
        <w:rPr>
          <w:rFonts w:ascii="David" w:hAnsi="David"/>
          <w:szCs w:val="24"/>
          <w:rtl/>
        </w:rPr>
      </w:pPr>
    </w:p>
    <w:p w14:paraId="60D8AD9C" w14:textId="77777777" w:rsidR="007C2BE7" w:rsidRDefault="007C2BE7" w:rsidP="007C2BE7">
      <w:pPr>
        <w:spacing w:line="360" w:lineRule="auto"/>
        <w:jc w:val="both"/>
        <w:rPr>
          <w:rFonts w:ascii="David" w:hAnsi="David"/>
          <w:szCs w:val="24"/>
          <w:rtl/>
        </w:rPr>
      </w:pPr>
    </w:p>
    <w:p w14:paraId="73892B2F" w14:textId="77777777" w:rsidR="007C2BE7" w:rsidRDefault="007C2BE7" w:rsidP="007C2BE7">
      <w:pPr>
        <w:spacing w:line="360" w:lineRule="auto"/>
        <w:jc w:val="both"/>
        <w:rPr>
          <w:rFonts w:ascii="David" w:hAnsi="David"/>
          <w:szCs w:val="24"/>
          <w:rtl/>
        </w:rPr>
      </w:pPr>
    </w:p>
    <w:p w14:paraId="704AB164" w14:textId="77777777" w:rsidR="007C2BE7" w:rsidRDefault="007C2BE7" w:rsidP="007C2BE7">
      <w:pPr>
        <w:spacing w:line="360" w:lineRule="auto"/>
        <w:jc w:val="both"/>
        <w:rPr>
          <w:rFonts w:ascii="David" w:hAnsi="David"/>
          <w:szCs w:val="24"/>
          <w:rtl/>
        </w:rPr>
      </w:pPr>
    </w:p>
    <w:p w14:paraId="7C844B53" w14:textId="77777777" w:rsidR="007C2BE7" w:rsidRDefault="007C2BE7" w:rsidP="007C2BE7">
      <w:pPr>
        <w:spacing w:line="360" w:lineRule="auto"/>
        <w:jc w:val="both"/>
        <w:rPr>
          <w:rFonts w:ascii="David" w:hAnsi="David"/>
          <w:szCs w:val="24"/>
          <w:rtl/>
        </w:rPr>
      </w:pPr>
    </w:p>
    <w:p w14:paraId="7A4AB50C" w14:textId="77777777" w:rsidR="007C2BE7" w:rsidRDefault="007C2BE7" w:rsidP="007C2BE7">
      <w:pPr>
        <w:spacing w:line="360" w:lineRule="auto"/>
        <w:jc w:val="both"/>
        <w:rPr>
          <w:rFonts w:ascii="David" w:hAnsi="David"/>
          <w:szCs w:val="24"/>
          <w:rtl/>
        </w:rPr>
      </w:pPr>
    </w:p>
    <w:p w14:paraId="1F107DFB" w14:textId="77777777" w:rsidR="007C2BE7" w:rsidRDefault="007C2BE7" w:rsidP="007C2BE7">
      <w:pPr>
        <w:spacing w:line="360" w:lineRule="auto"/>
        <w:jc w:val="both"/>
        <w:rPr>
          <w:rFonts w:ascii="David" w:hAnsi="David"/>
          <w:szCs w:val="24"/>
          <w:rtl/>
        </w:rPr>
      </w:pPr>
    </w:p>
    <w:p w14:paraId="56BDB9F5" w14:textId="77777777" w:rsidR="007C2BE7" w:rsidRDefault="007C2BE7" w:rsidP="007C2BE7">
      <w:pPr>
        <w:spacing w:line="360" w:lineRule="auto"/>
        <w:jc w:val="both"/>
        <w:rPr>
          <w:rFonts w:ascii="David" w:hAnsi="David"/>
          <w:szCs w:val="24"/>
          <w:rtl/>
        </w:rPr>
      </w:pPr>
    </w:p>
    <w:p w14:paraId="4793D98D" w14:textId="77777777" w:rsidR="007C2BE7" w:rsidRDefault="007C2BE7" w:rsidP="007C2BE7">
      <w:pPr>
        <w:spacing w:line="360" w:lineRule="auto"/>
        <w:jc w:val="both"/>
        <w:rPr>
          <w:rFonts w:ascii="David" w:hAnsi="David"/>
          <w:szCs w:val="24"/>
          <w:rtl/>
        </w:rPr>
      </w:pPr>
    </w:p>
    <w:p w14:paraId="0E0DBF22" w14:textId="77777777" w:rsidR="007C2BE7" w:rsidRDefault="007C2BE7" w:rsidP="007C2BE7">
      <w:pPr>
        <w:spacing w:line="360" w:lineRule="auto"/>
        <w:jc w:val="both"/>
        <w:rPr>
          <w:rFonts w:ascii="David" w:hAnsi="David"/>
          <w:szCs w:val="24"/>
          <w:rtl/>
        </w:rPr>
      </w:pPr>
    </w:p>
    <w:p w14:paraId="406A24B6" w14:textId="77777777" w:rsidR="007C2BE7" w:rsidRDefault="007C2BE7" w:rsidP="007C2BE7">
      <w:pPr>
        <w:spacing w:line="360" w:lineRule="auto"/>
        <w:jc w:val="both"/>
        <w:rPr>
          <w:rFonts w:ascii="David" w:hAnsi="David"/>
          <w:szCs w:val="24"/>
          <w:rtl/>
        </w:rPr>
      </w:pPr>
    </w:p>
    <w:p w14:paraId="430F3E26" w14:textId="77777777" w:rsidR="007C2BE7" w:rsidRDefault="007C2BE7" w:rsidP="007C2BE7">
      <w:pPr>
        <w:spacing w:line="360" w:lineRule="auto"/>
        <w:jc w:val="both"/>
        <w:rPr>
          <w:rFonts w:ascii="David" w:hAnsi="David"/>
          <w:szCs w:val="24"/>
          <w:rtl/>
        </w:rPr>
      </w:pPr>
    </w:p>
    <w:p w14:paraId="3ACFFE17" w14:textId="77777777" w:rsidR="007C2BE7" w:rsidRDefault="007C2BE7" w:rsidP="007C2BE7">
      <w:pPr>
        <w:spacing w:line="360" w:lineRule="auto"/>
        <w:jc w:val="both"/>
        <w:rPr>
          <w:rFonts w:ascii="David" w:hAnsi="David"/>
          <w:szCs w:val="24"/>
          <w:rtl/>
        </w:rPr>
      </w:pPr>
    </w:p>
    <w:tbl>
      <w:tblPr>
        <w:tblpPr w:leftFromText="180" w:rightFromText="180" w:vertAnchor="text" w:horzAnchor="margin" w:tblpY="21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14:paraId="158A42F7" w14:textId="77777777" w:rsidTr="002C0084">
        <w:trPr>
          <w:trHeight w:hRule="exact" w:val="561"/>
        </w:trPr>
        <w:tc>
          <w:tcPr>
            <w:tcW w:w="8958" w:type="dxa"/>
            <w:tcBorders>
              <w:top w:val="nil"/>
              <w:bottom w:val="nil"/>
            </w:tcBorders>
            <w:shd w:val="clear" w:color="auto" w:fill="D9D9D9" w:themeFill="background1" w:themeFillShade="D9"/>
            <w:vAlign w:val="center"/>
          </w:tcPr>
          <w:p w14:paraId="58537A5E" w14:textId="77777777"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lastRenderedPageBreak/>
              <w:t>נספח יח'</w:t>
            </w:r>
          </w:p>
        </w:tc>
      </w:tr>
      <w:tr w:rsidR="007C2BE7" w:rsidRPr="00314B9E" w14:paraId="1870861A" w14:textId="77777777" w:rsidTr="002C0084">
        <w:trPr>
          <w:trHeight w:hRule="exact" w:val="561"/>
        </w:trPr>
        <w:tc>
          <w:tcPr>
            <w:tcW w:w="8958" w:type="dxa"/>
            <w:tcBorders>
              <w:top w:val="nil"/>
              <w:bottom w:val="nil"/>
            </w:tcBorders>
            <w:shd w:val="clear" w:color="auto" w:fill="1B3461"/>
            <w:vAlign w:val="center"/>
          </w:tcPr>
          <w:p w14:paraId="7437B6E6" w14:textId="77777777" w:rsidR="007C2BE7" w:rsidRPr="003E1BF3" w:rsidRDefault="007C2BE7" w:rsidP="002C0084">
            <w:pPr>
              <w:pStyle w:val="afffd"/>
              <w:jc w:val="left"/>
              <w:rPr>
                <w:rFonts w:asciiTheme="majorBidi" w:hAnsiTheme="majorBidi" w:cs="David"/>
                <w:rtl/>
              </w:rPr>
            </w:pPr>
            <w:r>
              <w:rPr>
                <w:rFonts w:asciiTheme="majorBidi" w:hAnsiTheme="majorBidi" w:cs="David" w:hint="cs"/>
                <w:rtl/>
              </w:rPr>
              <w:t>עותק כתב שיפוי בגין תביעות מוועדות מקומיות</w:t>
            </w:r>
            <w:r w:rsidRPr="004A65C9">
              <w:rPr>
                <w:rFonts w:asciiTheme="majorBidi" w:hAnsiTheme="majorBidi" w:cs="David" w:hint="cs"/>
                <w:rtl/>
              </w:rPr>
              <w:t xml:space="preserve"> מקומיות בגין תביעות לפי סעיף 197 לחוק התכנון והבניה, התשכ"ה-1965</w:t>
            </w:r>
          </w:p>
        </w:tc>
      </w:tr>
    </w:tbl>
    <w:p w14:paraId="2FD54054" w14:textId="77777777" w:rsidR="007C2BE7" w:rsidRDefault="007C2BE7" w:rsidP="007C2BE7">
      <w:pPr>
        <w:spacing w:line="360" w:lineRule="auto"/>
        <w:jc w:val="both"/>
        <w:rPr>
          <w:rFonts w:ascii="David" w:hAnsi="David"/>
          <w:szCs w:val="24"/>
          <w:rtl/>
        </w:rPr>
      </w:pPr>
    </w:p>
    <w:p w14:paraId="2311A8CA" w14:textId="77777777" w:rsidR="007C2BE7" w:rsidRDefault="007C2BE7" w:rsidP="007C2BE7">
      <w:pPr>
        <w:pStyle w:val="af5"/>
        <w:spacing w:line="360" w:lineRule="auto"/>
        <w:ind w:left="360"/>
        <w:jc w:val="both"/>
        <w:rPr>
          <w:rFonts w:ascii="David" w:hAnsi="David"/>
          <w:szCs w:val="24"/>
          <w:rtl/>
        </w:rPr>
      </w:pPr>
    </w:p>
    <w:p w14:paraId="778511CA" w14:textId="77777777" w:rsidR="007C2BE7" w:rsidRDefault="007C2BE7" w:rsidP="007C2BE7">
      <w:pPr>
        <w:pStyle w:val="af5"/>
        <w:spacing w:line="360" w:lineRule="auto"/>
        <w:ind w:left="-398"/>
        <w:jc w:val="both"/>
        <w:rPr>
          <w:rFonts w:ascii="David" w:hAnsi="David"/>
          <w:szCs w:val="24"/>
          <w:rtl/>
        </w:rPr>
      </w:pPr>
      <w:r w:rsidRPr="00391935">
        <w:rPr>
          <w:rFonts w:asciiTheme="majorBidi" w:hAnsiTheme="majorBidi"/>
          <w:noProof/>
          <w:rtl/>
          <w:lang w:eastAsia="en-US"/>
        </w:rPr>
        <w:drawing>
          <wp:inline distT="0" distB="0" distL="0" distR="0" wp14:anchorId="3797E7E6" wp14:editId="59A82B4F">
            <wp:extent cx="5898419" cy="6040278"/>
            <wp:effectExtent l="0" t="0" r="762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7956" cy="6050044"/>
                    </a:xfrm>
                    <a:prstGeom prst="rect">
                      <a:avLst/>
                    </a:prstGeom>
                    <a:noFill/>
                    <a:ln>
                      <a:noFill/>
                    </a:ln>
                  </pic:spPr>
                </pic:pic>
              </a:graphicData>
            </a:graphic>
          </wp:inline>
        </w:drawing>
      </w:r>
    </w:p>
    <w:p w14:paraId="47086C5E" w14:textId="77777777" w:rsidR="007C2BE7" w:rsidRDefault="007C2BE7" w:rsidP="007C2BE7">
      <w:pPr>
        <w:pStyle w:val="af5"/>
        <w:spacing w:line="360" w:lineRule="auto"/>
        <w:ind w:left="360"/>
        <w:jc w:val="both"/>
        <w:rPr>
          <w:rFonts w:ascii="David" w:hAnsi="David"/>
          <w:szCs w:val="24"/>
          <w:rtl/>
        </w:rPr>
      </w:pPr>
    </w:p>
    <w:p w14:paraId="293220E6" w14:textId="77777777" w:rsidR="007C2BE7" w:rsidRDefault="007C2BE7" w:rsidP="007C2BE7">
      <w:pPr>
        <w:pStyle w:val="af5"/>
        <w:spacing w:line="360" w:lineRule="auto"/>
        <w:ind w:left="360"/>
        <w:jc w:val="both"/>
        <w:rPr>
          <w:rFonts w:ascii="David" w:hAnsi="David"/>
          <w:szCs w:val="24"/>
          <w:rtl/>
        </w:rPr>
      </w:pPr>
    </w:p>
    <w:p w14:paraId="0324EDBA" w14:textId="77777777" w:rsidR="007C2BE7" w:rsidRDefault="007C2BE7" w:rsidP="007C2BE7">
      <w:pPr>
        <w:pStyle w:val="af5"/>
        <w:spacing w:line="360" w:lineRule="auto"/>
        <w:ind w:left="360"/>
        <w:jc w:val="both"/>
        <w:rPr>
          <w:rFonts w:ascii="David" w:hAnsi="David"/>
          <w:szCs w:val="24"/>
          <w:rtl/>
        </w:rPr>
      </w:pPr>
    </w:p>
    <w:p w14:paraId="3AC0A7B3" w14:textId="77777777" w:rsidR="007C2BE7" w:rsidRDefault="007C2BE7" w:rsidP="007C2BE7">
      <w:pPr>
        <w:pStyle w:val="af5"/>
        <w:spacing w:line="360" w:lineRule="auto"/>
        <w:ind w:left="-398"/>
        <w:jc w:val="both"/>
        <w:rPr>
          <w:rFonts w:ascii="David" w:hAnsi="David"/>
          <w:szCs w:val="24"/>
          <w:rtl/>
        </w:rPr>
      </w:pPr>
      <w:r>
        <w:rPr>
          <w:noProof/>
          <w:lang w:eastAsia="en-US"/>
        </w:rPr>
        <w:lastRenderedPageBreak/>
        <w:drawing>
          <wp:inline distT="0" distB="0" distL="0" distR="0" wp14:anchorId="23925DDA" wp14:editId="41273A1B">
            <wp:extent cx="5981700" cy="8141355"/>
            <wp:effectExtent l="0" t="0" r="0" b="0"/>
            <wp:docPr id="11" name="תמונה 1"/>
            <wp:cNvGraphicFramePr/>
            <a:graphic xmlns:a="http://schemas.openxmlformats.org/drawingml/2006/main">
              <a:graphicData uri="http://schemas.openxmlformats.org/drawingml/2006/picture">
                <pic:pic xmlns:pic="http://schemas.openxmlformats.org/drawingml/2006/picture">
                  <pic:nvPicPr>
                    <pic:cNvPr id="2" name="תמונה 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0342" cy="8153117"/>
                    </a:xfrm>
                    <a:prstGeom prst="rect">
                      <a:avLst/>
                    </a:prstGeom>
                    <a:noFill/>
                  </pic:spPr>
                </pic:pic>
              </a:graphicData>
            </a:graphic>
          </wp:inline>
        </w:drawing>
      </w:r>
    </w:p>
    <w:p w14:paraId="0BEE618A" w14:textId="77777777"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18ECE358" wp14:editId="52DA7006">
            <wp:extent cx="6424295" cy="8062623"/>
            <wp:effectExtent l="0" t="0" r="0" b="0"/>
            <wp:docPr id="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8902" cy="8068405"/>
                    </a:xfrm>
                    <a:prstGeom prst="rect">
                      <a:avLst/>
                    </a:prstGeom>
                    <a:noFill/>
                    <a:extLst/>
                  </pic:spPr>
                </pic:pic>
              </a:graphicData>
            </a:graphic>
          </wp:inline>
        </w:drawing>
      </w:r>
    </w:p>
    <w:p w14:paraId="532097A4" w14:textId="77777777"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210873D8" wp14:editId="5C50DAE4">
            <wp:extent cx="6141555" cy="5332554"/>
            <wp:effectExtent l="0" t="0" r="0" b="1905"/>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44937" cy="5335490"/>
                    </a:xfrm>
                    <a:prstGeom prst="rect">
                      <a:avLst/>
                    </a:prstGeom>
                    <a:noFill/>
                    <a:extLst/>
                  </pic:spPr>
                </pic:pic>
              </a:graphicData>
            </a:graphic>
          </wp:inline>
        </w:drawing>
      </w:r>
    </w:p>
    <w:p w14:paraId="2466445F" w14:textId="77777777" w:rsidR="007C2BE7" w:rsidRDefault="007C2BE7" w:rsidP="007C2BE7">
      <w:pPr>
        <w:pStyle w:val="af5"/>
        <w:spacing w:line="360" w:lineRule="auto"/>
        <w:ind w:left="360"/>
        <w:jc w:val="both"/>
        <w:rPr>
          <w:rFonts w:ascii="David" w:hAnsi="David"/>
          <w:szCs w:val="24"/>
          <w:rtl/>
        </w:rPr>
      </w:pPr>
    </w:p>
    <w:p w14:paraId="0259C988" w14:textId="77777777" w:rsidR="007C2BE7" w:rsidRDefault="007C2BE7" w:rsidP="007C2BE7">
      <w:pPr>
        <w:pStyle w:val="af5"/>
        <w:spacing w:line="360" w:lineRule="auto"/>
        <w:ind w:left="360"/>
        <w:jc w:val="both"/>
        <w:rPr>
          <w:rFonts w:ascii="David" w:hAnsi="David"/>
          <w:szCs w:val="24"/>
          <w:rtl/>
        </w:rPr>
      </w:pPr>
    </w:p>
    <w:p w14:paraId="499511CA" w14:textId="77777777" w:rsidR="007C2BE7" w:rsidRDefault="007C2BE7" w:rsidP="007C2BE7">
      <w:pPr>
        <w:pStyle w:val="af5"/>
        <w:spacing w:line="360" w:lineRule="auto"/>
        <w:ind w:left="360"/>
        <w:jc w:val="both"/>
        <w:rPr>
          <w:rFonts w:ascii="David" w:hAnsi="David"/>
          <w:szCs w:val="24"/>
          <w:rtl/>
        </w:rPr>
      </w:pPr>
    </w:p>
    <w:p w14:paraId="76D852BD" w14:textId="77777777" w:rsidR="007C2BE7" w:rsidRDefault="007C2BE7" w:rsidP="007C2BE7">
      <w:pPr>
        <w:pStyle w:val="af5"/>
        <w:spacing w:line="360" w:lineRule="auto"/>
        <w:ind w:left="360"/>
        <w:jc w:val="both"/>
        <w:rPr>
          <w:rFonts w:ascii="David" w:hAnsi="David"/>
          <w:szCs w:val="24"/>
          <w:rtl/>
        </w:rPr>
      </w:pPr>
    </w:p>
    <w:p w14:paraId="63EB2421" w14:textId="77777777" w:rsidR="007C2BE7" w:rsidRDefault="007C2BE7" w:rsidP="007C2BE7">
      <w:pPr>
        <w:pStyle w:val="af5"/>
        <w:spacing w:line="360" w:lineRule="auto"/>
        <w:ind w:left="360"/>
        <w:jc w:val="both"/>
        <w:rPr>
          <w:rFonts w:ascii="David" w:hAnsi="David"/>
          <w:szCs w:val="24"/>
          <w:rtl/>
        </w:rPr>
      </w:pPr>
    </w:p>
    <w:p w14:paraId="4ED5EF69" w14:textId="77777777" w:rsidR="007C2BE7" w:rsidRDefault="007C2BE7" w:rsidP="007C2BE7">
      <w:pPr>
        <w:pStyle w:val="af5"/>
        <w:spacing w:line="360" w:lineRule="auto"/>
        <w:ind w:left="360"/>
        <w:jc w:val="both"/>
        <w:rPr>
          <w:rFonts w:ascii="David" w:hAnsi="David"/>
          <w:szCs w:val="24"/>
          <w:rtl/>
        </w:rPr>
      </w:pPr>
    </w:p>
    <w:p w14:paraId="004E7ECB" w14:textId="77777777" w:rsidR="007C2BE7" w:rsidRDefault="007C2BE7" w:rsidP="007C2BE7">
      <w:pPr>
        <w:pStyle w:val="af5"/>
        <w:spacing w:line="360" w:lineRule="auto"/>
        <w:ind w:left="360"/>
        <w:jc w:val="both"/>
        <w:rPr>
          <w:rFonts w:ascii="David" w:hAnsi="David"/>
          <w:szCs w:val="24"/>
          <w:rtl/>
        </w:rPr>
      </w:pPr>
    </w:p>
    <w:p w14:paraId="5E62D795" w14:textId="77777777" w:rsidR="007C2BE7" w:rsidRDefault="007C2BE7" w:rsidP="007C2BE7">
      <w:pPr>
        <w:pStyle w:val="af5"/>
        <w:spacing w:line="360" w:lineRule="auto"/>
        <w:ind w:left="360"/>
        <w:jc w:val="both"/>
        <w:rPr>
          <w:rFonts w:ascii="David" w:hAnsi="David"/>
          <w:szCs w:val="24"/>
          <w:rtl/>
        </w:rPr>
      </w:pPr>
    </w:p>
    <w:p w14:paraId="10F564EC" w14:textId="77777777" w:rsidR="007C2BE7" w:rsidRDefault="007C2BE7" w:rsidP="007C2BE7">
      <w:pPr>
        <w:pStyle w:val="af5"/>
        <w:spacing w:line="360" w:lineRule="auto"/>
        <w:ind w:left="360"/>
        <w:jc w:val="both"/>
        <w:rPr>
          <w:rFonts w:ascii="David" w:hAnsi="David"/>
          <w:szCs w:val="24"/>
          <w:rtl/>
        </w:rPr>
      </w:pPr>
    </w:p>
    <w:p w14:paraId="312D61EA" w14:textId="77777777" w:rsidR="007C2BE7" w:rsidRDefault="007C2BE7" w:rsidP="007C2BE7">
      <w:pPr>
        <w:pStyle w:val="af5"/>
        <w:spacing w:line="360" w:lineRule="auto"/>
        <w:ind w:left="360"/>
        <w:jc w:val="both"/>
        <w:rPr>
          <w:rFonts w:ascii="David" w:hAnsi="David"/>
          <w:szCs w:val="24"/>
          <w:rtl/>
        </w:rPr>
      </w:pPr>
    </w:p>
    <w:p w14:paraId="35121FFB" w14:textId="77777777" w:rsidR="007C2BE7" w:rsidRDefault="007C2BE7" w:rsidP="007C2BE7">
      <w:pPr>
        <w:pStyle w:val="af5"/>
        <w:spacing w:line="360" w:lineRule="auto"/>
        <w:ind w:left="360"/>
        <w:jc w:val="both"/>
        <w:rPr>
          <w:rFonts w:ascii="David" w:hAnsi="David"/>
          <w:szCs w:val="24"/>
          <w:rtl/>
        </w:rPr>
      </w:pPr>
    </w:p>
    <w:p w14:paraId="1361AF16" w14:textId="77777777" w:rsidR="007C2BE7" w:rsidRDefault="007C2BE7" w:rsidP="007C2BE7">
      <w:pPr>
        <w:pStyle w:val="af5"/>
        <w:spacing w:line="360" w:lineRule="auto"/>
        <w:ind w:left="360"/>
        <w:jc w:val="both"/>
        <w:rPr>
          <w:rFonts w:ascii="David" w:hAnsi="David"/>
          <w:szCs w:val="24"/>
          <w:rtl/>
        </w:rPr>
      </w:pPr>
    </w:p>
    <w:sectPr w:rsidR="007C2BE7" w:rsidSect="00314B9E">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B58A18" w16cid:durableId="20FF9C1A"/>
  <w16cid:commentId w16cid:paraId="4F9DE48F" w16cid:durableId="20FF9C1B"/>
  <w16cid:commentId w16cid:paraId="26808282" w16cid:durableId="20FD0DB6"/>
  <w16cid:commentId w16cid:paraId="14F8B27B" w16cid:durableId="2103A42A"/>
  <w16cid:commentId w16cid:paraId="538F8D17" w16cid:durableId="20FF9C1C"/>
  <w16cid:commentId w16cid:paraId="46BEF882" w16cid:durableId="20FF9C1D"/>
  <w16cid:commentId w16cid:paraId="5F7C4404" w16cid:durableId="20FF9C1E"/>
  <w16cid:commentId w16cid:paraId="3FE3C5B2" w16cid:durableId="20FF9C1F"/>
  <w16cid:commentId w16cid:paraId="202BF3AA" w16cid:durableId="20FF9C20"/>
  <w16cid:commentId w16cid:paraId="2AD6E98C" w16cid:durableId="20FD0DB7"/>
  <w16cid:commentId w16cid:paraId="30F5D530" w16cid:durableId="20FD0DB8"/>
  <w16cid:commentId w16cid:paraId="2F87C29C" w16cid:durableId="20FF9C21"/>
  <w16cid:commentId w16cid:paraId="53102BBC" w16cid:durableId="20FD0DB9"/>
  <w16cid:commentId w16cid:paraId="7856A5FE" w16cid:durableId="20FFC83B"/>
  <w16cid:commentId w16cid:paraId="3A0D04D6" w16cid:durableId="20FD0DBA"/>
  <w16cid:commentId w16cid:paraId="1BF7A55C" w16cid:durableId="20FF9C22"/>
  <w16cid:commentId w16cid:paraId="131FC17D" w16cid:durableId="20FD0DBB"/>
  <w16cid:commentId w16cid:paraId="784B91C7" w16cid:durableId="20FF9C24"/>
  <w16cid:commentId w16cid:paraId="1448720F" w16cid:durableId="20FF9C25"/>
  <w16cid:commentId w16cid:paraId="387046B2" w16cid:durableId="20FF9C26"/>
  <w16cid:commentId w16cid:paraId="1A8B9A57" w16cid:durableId="20FD0DBD"/>
  <w16cid:commentId w16cid:paraId="52D38018" w16cid:durableId="20FF9C27"/>
  <w16cid:commentId w16cid:paraId="31453C72" w16cid:durableId="20FF9C28"/>
  <w16cid:commentId w16cid:paraId="76BD1E38" w16cid:durableId="20FD0DBF"/>
  <w16cid:commentId w16cid:paraId="1FCD120C" w16cid:durableId="20FF9C2A"/>
  <w16cid:commentId w16cid:paraId="667D9B89" w16cid:durableId="20FF9C2B"/>
  <w16cid:commentId w16cid:paraId="1A5151C1" w16cid:durableId="2103AA2A"/>
  <w16cid:commentId w16cid:paraId="25895539" w16cid:durableId="20FBF3A5"/>
  <w16cid:commentId w16cid:paraId="2097363A" w16cid:durableId="20F2D2DC"/>
  <w16cid:commentId w16cid:paraId="640807FA" w16cid:durableId="20F2D2DD"/>
  <w16cid:commentId w16cid:paraId="2326ED28" w16cid:durableId="20F2D2DE"/>
  <w16cid:commentId w16cid:paraId="2764E5E8" w16cid:durableId="20F2D2DF"/>
  <w16cid:commentId w16cid:paraId="64D4CEF8" w16cid:durableId="20F2D2E0"/>
  <w16cid:commentId w16cid:paraId="5314EA31" w16cid:durableId="20FBC6D5"/>
  <w16cid:commentId w16cid:paraId="3419DECD" w16cid:durableId="20F2D2E1"/>
  <w16cid:commentId w16cid:paraId="5F853144" w16cid:durableId="20F2D2E2"/>
  <w16cid:commentId w16cid:paraId="13BFF2E5" w16cid:durableId="20F2D2E3"/>
  <w16cid:commentId w16cid:paraId="45D5F1F7" w16cid:durableId="20F2D2E4"/>
  <w16cid:commentId w16cid:paraId="3BB0621A" w16cid:durableId="20F2D2E5"/>
  <w16cid:commentId w16cid:paraId="78B06352" w16cid:durableId="20F2D2E6"/>
  <w16cid:commentId w16cid:paraId="21DF45DD" w16cid:durableId="20F2D2E7"/>
  <w16cid:commentId w16cid:paraId="0D87F98B" w16cid:durableId="20F2D2E8"/>
  <w16cid:commentId w16cid:paraId="347CFD33" w16cid:durableId="20F2D2E9"/>
  <w16cid:commentId w16cid:paraId="3A0A4DBE" w16cid:durableId="20F2D2EA"/>
  <w16cid:commentId w16cid:paraId="38553F0D" w16cid:durableId="20FBC6E0"/>
  <w16cid:commentId w16cid:paraId="3960A513" w16cid:durableId="20F2D2EB"/>
  <w16cid:commentId w16cid:paraId="2929B746" w16cid:durableId="20F2D2EC"/>
  <w16cid:commentId w16cid:paraId="4068B4AC" w16cid:durableId="20F2D2ED"/>
  <w16cid:commentId w16cid:paraId="0BE805D3" w16cid:durableId="20F2D2EE"/>
  <w16cid:commentId w16cid:paraId="5F34333C" w16cid:durableId="20F2D2EF"/>
  <w16cid:commentId w16cid:paraId="709E7EDA" w16cid:durableId="20F2D2F0"/>
  <w16cid:commentId w16cid:paraId="0B756D48" w16cid:durableId="20F2D2F7"/>
  <w16cid:commentId w16cid:paraId="32EE0ED7" w16cid:durableId="20F2D2F8"/>
  <w16cid:commentId w16cid:paraId="0CA890E8" w16cid:durableId="20FF9C2C"/>
  <w16cid:commentId w16cid:paraId="1A6DC6E7" w16cid:durableId="20FF9C2D"/>
  <w16cid:commentId w16cid:paraId="5B3A14EE" w16cid:durableId="20FF9C2E"/>
  <w16cid:commentId w16cid:paraId="0EC7FC5D" w16cid:durableId="20FD0DC0"/>
  <w16cid:commentId w16cid:paraId="45188501" w16cid:durableId="20FF9C2F"/>
  <w16cid:commentId w16cid:paraId="3ED719FD" w16cid:durableId="20FF9C30"/>
  <w16cid:commentId w16cid:paraId="73F9C01A" w16cid:durableId="20FD0DC1"/>
  <w16cid:commentId w16cid:paraId="26A11699" w16cid:durableId="20FD0DC2"/>
  <w16cid:commentId w16cid:paraId="6B5B0DEC" w16cid:durableId="20FF9C31"/>
  <w16cid:commentId w16cid:paraId="649B811D" w16cid:durableId="20FD0DC3"/>
  <w16cid:commentId w16cid:paraId="158B6476" w16cid:durableId="20FD0DC4"/>
  <w16cid:commentId w16cid:paraId="2D996002" w16cid:durableId="20FD0DC5"/>
  <w16cid:commentId w16cid:paraId="188CB0B2" w16cid:durableId="20FD0DC6"/>
  <w16cid:commentId w16cid:paraId="3C500D44" w16cid:durableId="20FD0DC7"/>
  <w16cid:commentId w16cid:paraId="2BA3BE6C" w16cid:durableId="20FD0DC8"/>
  <w16cid:commentId w16cid:paraId="4ACBFE96" w16cid:durableId="20FD0DC9"/>
  <w16cid:commentId w16cid:paraId="42235F99" w16cid:durableId="20FF9C32"/>
  <w16cid:commentId w16cid:paraId="413FEECE" w16cid:durableId="20FD0DCA"/>
  <w16cid:commentId w16cid:paraId="494EF172" w16cid:durableId="20FD0DCB"/>
  <w16cid:commentId w16cid:paraId="1A23EEC7" w16cid:durableId="20FF9C33"/>
  <w16cid:commentId w16cid:paraId="6F8BFBEA" w16cid:durableId="20FF9C34"/>
  <w16cid:commentId w16cid:paraId="684C45FA" w16cid:durableId="20FF9C35"/>
  <w16cid:commentId w16cid:paraId="644ACC44" w16cid:durableId="20FF9C36"/>
  <w16cid:commentId w16cid:paraId="602E5D9F" w16cid:durableId="20FF9C37"/>
  <w16cid:commentId w16cid:paraId="7F933878" w16cid:durableId="20FF9C38"/>
  <w16cid:commentId w16cid:paraId="0B30889C" w16cid:durableId="20FD0DCC"/>
  <w16cid:commentId w16cid:paraId="1B025739" w16cid:durableId="20FF9C39"/>
  <w16cid:commentId w16cid:paraId="43D8EBD7" w16cid:durableId="20FF9C3A"/>
  <w16cid:commentId w16cid:paraId="1871035C" w16cid:durableId="20FF9C3B"/>
  <w16cid:commentId w16cid:paraId="429AAF9F" w16cid:durableId="20FF9C3C"/>
  <w16cid:commentId w16cid:paraId="7E3D8839" w16cid:durableId="20FF9C3D"/>
  <w16cid:commentId w16cid:paraId="26358D84" w16cid:durableId="20FF9C3E"/>
  <w16cid:commentId w16cid:paraId="6F82C523" w16cid:durableId="20FF9C3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D699E" w14:textId="77777777" w:rsidR="00026A65" w:rsidRDefault="00026A65">
      <w:r>
        <w:separator/>
      </w:r>
    </w:p>
  </w:endnote>
  <w:endnote w:type="continuationSeparator" w:id="0">
    <w:p w14:paraId="685A51D5" w14:textId="77777777" w:rsidR="00026A65" w:rsidRDefault="00026A65">
      <w:r>
        <w:continuationSeparator/>
      </w:r>
    </w:p>
  </w:endnote>
  <w:endnote w:type="continuationNotice" w:id="1">
    <w:p w14:paraId="2E585CF8" w14:textId="77777777" w:rsidR="00026A65" w:rsidRDefault="00026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2020803070505020304"/>
    <w:charset w:val="00"/>
    <w:family w:val="auto"/>
    <w:pitch w:val="variable"/>
    <w:sig w:usb0="00000000" w:usb1="C0007841"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C7A3B" w14:textId="04067D59" w:rsidR="001402EE" w:rsidRDefault="001402EE"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51045" w:rsidRPr="00B51045">
      <w:rPr>
        <w:noProof/>
        <w:rtl/>
        <w:lang w:val="he-IL"/>
      </w:rPr>
      <w:t>4</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51045">
      <w:rPr>
        <w:noProof/>
        <w:rtl/>
      </w:rPr>
      <w:t>71</w:t>
    </w:r>
    <w:r>
      <w:rPr>
        <w:noProof/>
      </w:rPr>
      <w:fldChar w:fldCharType="end"/>
    </w:r>
    <w:r>
      <w:rPr>
        <w:rFonts w:hint="cs"/>
        <w:rtl/>
      </w:rPr>
      <w:t xml:space="preserve"> עמודים</w:t>
    </w:r>
  </w:p>
  <w:p w14:paraId="14C9FD6E" w14:textId="77777777" w:rsidR="001402EE" w:rsidRDefault="001402EE"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685043D5" w14:textId="77777777" w:rsidR="001402EE" w:rsidRPr="00F757BF" w:rsidRDefault="001402EE" w:rsidP="00F757BF">
    <w:pPr>
      <w:pStyle w:val="af"/>
    </w:pPr>
  </w:p>
  <w:p w14:paraId="0A1F8C28" w14:textId="77777777" w:rsidR="001402EE" w:rsidRPr="00F757BF" w:rsidRDefault="001402EE" w:rsidP="00DE6D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97671" w14:textId="725EAA26" w:rsidR="001402EE" w:rsidRDefault="001402EE" w:rsidP="00C72241">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51045" w:rsidRPr="00B51045">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51045">
      <w:rPr>
        <w:noProof/>
        <w:rtl/>
      </w:rPr>
      <w:t>71</w:t>
    </w:r>
    <w:r>
      <w:rPr>
        <w:noProof/>
      </w:rPr>
      <w:fldChar w:fldCharType="end"/>
    </w:r>
    <w:r>
      <w:rPr>
        <w:rFonts w:hint="cs"/>
        <w:rtl/>
      </w:rPr>
      <w:t xml:space="preserve"> עמודים</w:t>
    </w:r>
  </w:p>
  <w:p w14:paraId="0381AA91" w14:textId="77777777" w:rsidR="001402EE" w:rsidRDefault="001402EE" w:rsidP="00C72241">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079242A" w14:textId="6B87A0AF" w:rsidR="001402EE" w:rsidRDefault="001402EE" w:rsidP="00C72241">
    <w:pPr>
      <w:pBdr>
        <w:top w:val="single" w:sz="6" w:space="1" w:color="auto"/>
      </w:pBdr>
      <w:jc w:val="center"/>
      <w:rPr>
        <w:rtl/>
      </w:rPr>
    </w:pPr>
    <w:r>
      <w:rPr>
        <w:rFonts w:hint="cs"/>
        <w:noProof/>
        <w:rtl/>
      </w:rPr>
      <w:drawing>
        <wp:anchor distT="0" distB="0" distL="114300" distR="114300" simplePos="0" relativeHeight="251665920" behindDoc="0" locked="0" layoutInCell="1" allowOverlap="1" wp14:anchorId="1A9C83EC" wp14:editId="386A1D85">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626D2E88" w14:textId="727B7D2E" w:rsidR="001402EE" w:rsidRDefault="001402EE" w:rsidP="00956C0F">
    <w:pPr>
      <w:pBdr>
        <w:top w:val="single" w:sz="6" w:space="1" w:color="auto"/>
      </w:pBdr>
      <w:jc w:val="center"/>
      <w:rPr>
        <w:rtl/>
      </w:rPr>
    </w:pPr>
    <w:r w:rsidRPr="001C59CC">
      <w:rPr>
        <w:rtl/>
      </w:rPr>
      <w:t>רח' ב</w:t>
    </w:r>
    <w:r>
      <w:rPr>
        <w:rtl/>
      </w:rPr>
      <w:t>נק ישראל 7</w:t>
    </w:r>
    <w:r w:rsidRPr="001C59CC">
      <w:rPr>
        <w:rtl/>
      </w:rPr>
      <w:t xml:space="preserve"> ת.ד. 36148</w:t>
    </w:r>
    <w:r>
      <w:rPr>
        <w:rFonts w:hint="cs"/>
        <w:rtl/>
      </w:rPr>
      <w:t xml:space="preserve"> </w:t>
    </w:r>
    <w:r w:rsidRPr="001C59CC">
      <w:rPr>
        <w:rtl/>
      </w:rPr>
      <w:t xml:space="preserve">ירושלים </w:t>
    </w:r>
    <w:r>
      <w:rPr>
        <w:rtl/>
      </w:rPr>
      <w:t>9195021,</w:t>
    </w:r>
    <w:r w:rsidRPr="000A474B">
      <w:rPr>
        <w:rFonts w:hint="cs"/>
        <w:rtl/>
      </w:rPr>
      <w:t xml:space="preserve"> טל'</w:t>
    </w:r>
    <w:r>
      <w:rPr>
        <w:rFonts w:hint="cs"/>
        <w:rtl/>
      </w:rPr>
      <w:t xml:space="preserve">: </w:t>
    </w:r>
    <w:sdt>
      <w:sdtPr>
        <w:rPr>
          <w:rtl/>
        </w:rPr>
        <w:alias w:val="טלפון עבודה של חותם"/>
        <w:tag w:val="טלפון עבודה של חותם"/>
        <w:id w:val="-37593145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074-7681764</w:t>
        </w:r>
      </w:sdtContent>
    </w:sdt>
    <w:r>
      <w:rPr>
        <w:rFonts w:hint="cs"/>
        <w:rtl/>
      </w:rPr>
      <w:t xml:space="preserve"> </w:t>
    </w:r>
  </w:p>
  <w:p w14:paraId="4565BE44" w14:textId="77777777" w:rsidR="001402EE" w:rsidRDefault="001402EE" w:rsidP="00F5185B">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sdt>
      <w:sdtPr>
        <w:rPr>
          <w:sz w:val="26"/>
          <w:rtl/>
        </w:rPr>
        <w:alias w:val="מייל של חותם"/>
        <w:tag w:val="מייל של חותם"/>
        <w:id w:val="-174246701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Pr="004D6DE5">
          <w:rPr>
            <w:sz w:val="26"/>
          </w:rPr>
          <w:t>itamsut@energy.gov.il</w:t>
        </w:r>
      </w:sdtContent>
    </w:sdt>
    <w:r>
      <w:rPr>
        <w:rFonts w:hint="cs"/>
        <w:sz w:val="26"/>
        <w:rt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p w14:paraId="6985E5A4" w14:textId="75A8B74B" w:rsidR="001402EE" w:rsidRPr="00DE6D40" w:rsidRDefault="001402EE" w:rsidP="00DE6D40">
    <w:pP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4FF44" w14:textId="77777777" w:rsidR="00026A65" w:rsidRDefault="00026A65">
      <w:r>
        <w:separator/>
      </w:r>
    </w:p>
  </w:footnote>
  <w:footnote w:type="continuationSeparator" w:id="0">
    <w:p w14:paraId="07AE4E7D" w14:textId="77777777" w:rsidR="00026A65" w:rsidRDefault="00026A65">
      <w:r>
        <w:continuationSeparator/>
      </w:r>
    </w:p>
  </w:footnote>
  <w:footnote w:type="continuationNotice" w:id="1">
    <w:p w14:paraId="0A1FA17A" w14:textId="77777777" w:rsidR="00026A65" w:rsidRDefault="00026A65"/>
  </w:footnote>
  <w:footnote w:id="2">
    <w:p w14:paraId="24EA4A3A" w14:textId="77777777" w:rsidR="001402EE" w:rsidRPr="00392DBA" w:rsidRDefault="001402EE" w:rsidP="007C2BE7">
      <w:pPr>
        <w:pStyle w:val="affe"/>
      </w:pPr>
      <w:r>
        <w:rPr>
          <w:rStyle w:val="afff2"/>
        </w:rPr>
        <w:footnoteRef/>
      </w:r>
      <w:r>
        <w:rPr>
          <w:rtl/>
        </w:rPr>
        <w:t xml:space="preserve"> </w:t>
      </w:r>
      <w:r>
        <w:rPr>
          <w:rFonts w:hint="cs"/>
          <w:rtl/>
        </w:rPr>
        <w:t xml:space="preserve">תחת "הודעות מצורפות"- </w:t>
      </w:r>
      <w:r w:rsidRPr="00392DBA">
        <w:rPr>
          <w:rtl/>
        </w:rPr>
        <w:t>רשימת המבטחים בעלי רישיון לפעול בענף הביטוח למתן ערבויות</w:t>
      </w:r>
      <w:r>
        <w:rPr>
          <w:rFonts w:hint="cs"/>
          <w:rtl/>
        </w:rPr>
        <w:t>.</w:t>
      </w:r>
    </w:p>
  </w:footnote>
  <w:footnote w:id="3">
    <w:p w14:paraId="4B2E4E0A" w14:textId="77777777" w:rsidR="001402EE" w:rsidRDefault="001402EE" w:rsidP="007C2BE7">
      <w:pPr>
        <w:pStyle w:val="affe"/>
        <w:rPr>
          <w:rtl/>
        </w:rPr>
      </w:pPr>
    </w:p>
  </w:footnote>
  <w:footnote w:id="4">
    <w:p w14:paraId="4A74AD99" w14:textId="77777777" w:rsidR="001402EE" w:rsidRDefault="001402EE" w:rsidP="007C2BE7">
      <w:pPr>
        <w:pStyle w:val="affe"/>
        <w:rPr>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8288C" w14:textId="77777777" w:rsidR="001402EE" w:rsidRDefault="001402E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14:paraId="64E49E94" w14:textId="77777777" w:rsidR="001402EE" w:rsidRPr="00DE6D40" w:rsidRDefault="001402EE" w:rsidP="00DE6D40">
    <w:pP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402EE" w:rsidRPr="00C01540" w14:paraId="383F2972" w14:textId="357BA0A9" w:rsidTr="00E27F1D">
      <w:trPr>
        <w:trHeight w:val="284"/>
        <w:jc w:val="center"/>
      </w:trPr>
      <w:tc>
        <w:tcPr>
          <w:tcW w:w="851" w:type="dxa"/>
          <w:vAlign w:val="center"/>
        </w:tcPr>
        <w:p w14:paraId="082C8D2B" w14:textId="77777777" w:rsidR="001402EE" w:rsidRPr="00C01540" w:rsidRDefault="001402EE" w:rsidP="00EA0EA5">
          <w:pPr>
            <w:pStyle w:val="ad"/>
            <w:tabs>
              <w:tab w:val="left" w:pos="2447"/>
            </w:tabs>
            <w:spacing w:line="276" w:lineRule="auto"/>
            <w:jc w:val="center"/>
            <w:rPr>
              <w:b/>
              <w:bCs/>
              <w:rtl/>
            </w:rPr>
          </w:pPr>
          <w:r w:rsidRPr="00C01540">
            <w:object w:dxaOrig="784" w:dyaOrig="931" w14:anchorId="2D935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28.35pt;mso-position-vertical:absolute" o:ole="" o:allowoverlap="f">
                <v:imagedata r:id="rId1" o:title=""/>
              </v:shape>
              <o:OLEObject Type="Embed" ProgID="Word.Picture.8" ShapeID="_x0000_i1025" DrawAspect="Content" ObjectID="_1636446206" r:id="rId2"/>
            </w:object>
          </w:r>
        </w:p>
      </w:tc>
      <w:tc>
        <w:tcPr>
          <w:tcW w:w="4384" w:type="dxa"/>
          <w:vAlign w:val="center"/>
        </w:tcPr>
        <w:p w14:paraId="30305209" w14:textId="77777777" w:rsidR="001402EE" w:rsidRPr="008119DF" w:rsidRDefault="001402EE" w:rsidP="00EA0EA5">
          <w:pPr>
            <w:pStyle w:val="ad"/>
            <w:tabs>
              <w:tab w:val="left" w:pos="2447"/>
            </w:tabs>
            <w:spacing w:line="276" w:lineRule="auto"/>
            <w:rPr>
              <w:b/>
              <w:bCs/>
              <w:sz w:val="32"/>
              <w:szCs w:val="32"/>
              <w:rtl/>
            </w:rPr>
          </w:pPr>
          <w:r w:rsidRPr="008119DF">
            <w:rPr>
              <w:rFonts w:hint="cs"/>
              <w:b/>
              <w:bCs/>
              <w:sz w:val="32"/>
              <w:szCs w:val="32"/>
              <w:rtl/>
            </w:rPr>
            <w:t>מדינת ישראל</w:t>
          </w:r>
        </w:p>
        <w:p w14:paraId="48C7EB93" w14:textId="77777777" w:rsidR="001402EE" w:rsidRPr="00C01540" w:rsidRDefault="001402EE"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8A54B1B" w14:textId="09728C9F" w:rsidR="001402EE" w:rsidRPr="00C01540" w:rsidRDefault="001402EE" w:rsidP="007C2BE7">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510719847"/>
              <w:placeholder>
                <w:docPart w:val="76FE3471C7A64FC0B41411140CA36D1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sdt>
          <w:sdt>
            <w:sdtPr>
              <w:rPr>
                <w:b/>
                <w:bCs/>
                <w:rtl/>
              </w:rPr>
              <w:alias w:val="מס'"/>
              <w:tag w:val="CounterString"/>
              <w:id w:val="-597640976"/>
              <w:placeholder>
                <w:docPart w:val="2A08D2E67EB94822963F883B34AF810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hint="cs"/>
                  <w:b/>
                  <w:bCs/>
                  <w:rtl/>
                </w:rPr>
                <w:t>91/2019</w:t>
              </w:r>
            </w:sdtContent>
          </w:sdt>
        </w:p>
      </w:tc>
    </w:tr>
  </w:tbl>
  <w:p w14:paraId="1ADE96EA" w14:textId="77777777" w:rsidR="001402EE" w:rsidRPr="008B766D" w:rsidRDefault="001402EE" w:rsidP="00DC6CBE">
    <w:pPr>
      <w:pStyle w:val="ad"/>
      <w:rPr>
        <w:b/>
        <w:bCs/>
        <w:sz w:val="32"/>
        <w:szCs w:val="32"/>
        <w:rtl/>
      </w:rPr>
    </w:pPr>
  </w:p>
  <w:p w14:paraId="1D3EA094" w14:textId="77777777" w:rsidR="001402EE" w:rsidRPr="00DE6D40" w:rsidRDefault="001402EE" w:rsidP="00DE6D40">
    <w:pP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3CA65" w14:textId="549F4783" w:rsidR="001402EE" w:rsidRDefault="001402EE" w:rsidP="00956C0F">
    <w:pPr>
      <w:pStyle w:val="ad"/>
      <w:spacing w:line="276" w:lineRule="auto"/>
      <w:jc w:val="center"/>
      <w:rPr>
        <w:b/>
        <w:bCs/>
        <w:szCs w:val="40"/>
        <w:rtl/>
      </w:rPr>
    </w:pPr>
    <w:r>
      <w:rPr>
        <w:b/>
        <w:bCs/>
        <w:szCs w:val="40"/>
        <w:rtl/>
      </w:rPr>
      <w:t>מדינת ישראל</w:t>
    </w:r>
  </w:p>
  <w:p w14:paraId="10685744" w14:textId="304E43AC" w:rsidR="001402EE" w:rsidRDefault="001402EE" w:rsidP="00EA4FBF">
    <w:pPr>
      <w:pStyle w:val="ad"/>
      <w:tabs>
        <w:tab w:val="left" w:pos="2447"/>
      </w:tabs>
      <w:spacing w:line="276" w:lineRule="auto"/>
      <w:jc w:val="center"/>
      <w:rPr>
        <w:b/>
        <w:bCs/>
        <w:szCs w:val="32"/>
        <w:rtl/>
      </w:rPr>
    </w:pPr>
    <w:r>
      <w:rPr>
        <w:rFonts w:hint="cs"/>
        <w:b/>
        <w:bCs/>
        <w:szCs w:val="32"/>
        <w:rtl/>
      </w:rPr>
      <w:t>משרד האנרגיה</w:t>
    </w:r>
  </w:p>
  <w:p w14:paraId="6A471E63" w14:textId="77777777" w:rsidR="001402EE" w:rsidRDefault="001402EE" w:rsidP="00EA4FBF">
    <w:pPr>
      <w:pStyle w:val="ad"/>
      <w:tabs>
        <w:tab w:val="left" w:pos="2447"/>
      </w:tabs>
      <w:spacing w:line="276" w:lineRule="auto"/>
      <w:jc w:val="center"/>
      <w:rPr>
        <w:b/>
        <w:bCs/>
        <w:szCs w:val="32"/>
        <w:rtl/>
      </w:rPr>
    </w:pPr>
  </w:p>
  <w:p w14:paraId="0DE885A0" w14:textId="77777777" w:rsidR="001402EE" w:rsidRPr="00DE6D40" w:rsidRDefault="001402EE" w:rsidP="00DE6D40">
    <w:pP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565F07"/>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8F230B"/>
    <w:multiLevelType w:val="multilevel"/>
    <w:tmpl w:val="072EBCC8"/>
    <w:lvl w:ilvl="0">
      <w:start w:val="1"/>
      <w:numFmt w:val="decimal"/>
      <w:lvlText w:val="%1."/>
      <w:lvlJc w:val="left"/>
      <w:pPr>
        <w:tabs>
          <w:tab w:val="num" w:pos="567"/>
        </w:tabs>
        <w:ind w:left="567" w:right="567" w:hanging="567"/>
      </w:pPr>
      <w:rPr>
        <w:b/>
        <w:bCs/>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AB43D4E"/>
    <w:multiLevelType w:val="hybridMultilevel"/>
    <w:tmpl w:val="7432192A"/>
    <w:lvl w:ilvl="0" w:tplc="08062932">
      <w:start w:val="1"/>
      <w:numFmt w:val="hebrew1"/>
      <w:lvlText w:val="%1."/>
      <w:lvlJc w:val="left"/>
      <w:pPr>
        <w:ind w:left="720" w:hanging="360"/>
      </w:pPr>
      <w:rPr>
        <w:rFonts w:hint="default"/>
        <w:b w:val="0"/>
        <w:bCs w:val="0"/>
        <w:color w:val="auto"/>
        <w:lang w:val="en-US"/>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10E3067E"/>
    <w:multiLevelType w:val="hybridMultilevel"/>
    <w:tmpl w:val="4280A898"/>
    <w:lvl w:ilvl="0" w:tplc="6AF83C4C">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5"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8"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2"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3"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33157368"/>
    <w:multiLevelType w:val="hybridMultilevel"/>
    <w:tmpl w:val="F3E2A4AC"/>
    <w:lvl w:ilvl="0" w:tplc="EBAE32B4">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8"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9" w15:restartNumberingAfterBreak="0">
    <w:nsid w:val="360E664A"/>
    <w:multiLevelType w:val="hybridMultilevel"/>
    <w:tmpl w:val="6CD82062"/>
    <w:lvl w:ilvl="0" w:tplc="AFD6293C">
      <w:start w:val="1"/>
      <w:numFmt w:val="hebrew1"/>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9"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0"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2AE2F56"/>
    <w:multiLevelType w:val="multilevel"/>
    <w:tmpl w:val="E4BC997A"/>
    <w:lvl w:ilvl="0">
      <w:start w:val="1"/>
      <w:numFmt w:val="decimal"/>
      <w:pStyle w:val="12"/>
      <w:lvlText w:val="%1."/>
      <w:lvlJc w:val="left"/>
      <w:pPr>
        <w:ind w:left="360" w:hanging="360"/>
      </w:pPr>
      <w:rPr>
        <w:b/>
      </w:rPr>
    </w:lvl>
    <w:lvl w:ilvl="1">
      <w:start w:val="1"/>
      <w:numFmt w:val="decimal"/>
      <w:pStyle w:val="22"/>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3"/>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4"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65" w15:restartNumberingAfterBreak="0">
    <w:nsid w:val="54C84B36"/>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7" w15:restartNumberingAfterBreak="0">
    <w:nsid w:val="56AA0FB3"/>
    <w:multiLevelType w:val="multilevel"/>
    <w:tmpl w:val="57F4ABE8"/>
    <w:lvl w:ilvl="0">
      <w:start w:val="1"/>
      <w:numFmt w:val="decimal"/>
      <w:lvlRestart w:val="0"/>
      <w:pStyle w:val="13"/>
      <w:lvlText w:val="%1."/>
      <w:lvlJc w:val="left"/>
      <w:pPr>
        <w:tabs>
          <w:tab w:val="num" w:pos="1987"/>
        </w:tabs>
        <w:ind w:left="1987" w:hanging="567"/>
      </w:pPr>
      <w:rPr>
        <w:rFonts w:ascii="Times New Roman" w:hAnsi="Times New Roman" w:cs="Times New Roman" w:hint="default"/>
      </w:rPr>
    </w:lvl>
    <w:lvl w:ilvl="1">
      <w:start w:val="1"/>
      <w:numFmt w:val="hebrew1"/>
      <w:pStyle w:val="24"/>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68"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69"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0" w15:restartNumberingAfterBreak="0">
    <w:nsid w:val="57C27C4D"/>
    <w:multiLevelType w:val="multilevel"/>
    <w:tmpl w:val="496C461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2"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C445AF2"/>
    <w:multiLevelType w:val="multilevel"/>
    <w:tmpl w:val="AFB0A7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lang w:bidi="he-IL"/>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7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7" w15:restartNumberingAfterBreak="0">
    <w:nsid w:val="617C13FA"/>
    <w:multiLevelType w:val="multilevel"/>
    <w:tmpl w:val="439E71F0"/>
    <w:lvl w:ilvl="0">
      <w:start w:val="1"/>
      <w:numFmt w:val="decimal"/>
      <w:lvlText w:val="%1."/>
      <w:lvlJc w:val="left"/>
      <w:pPr>
        <w:ind w:left="360" w:hanging="360"/>
      </w:pPr>
    </w:lvl>
    <w:lvl w:ilvl="1">
      <w:start w:val="1"/>
      <w:numFmt w:val="decimal"/>
      <w:lvlText w:val="%1.%2."/>
      <w:lvlJc w:val="left"/>
      <w:pPr>
        <w:ind w:left="858" w:hanging="432"/>
      </w:pPr>
      <w:rPr>
        <w:rFonts w:ascii="David" w:hAnsi="David" w:cs="David" w:hint="default"/>
        <w:b w:val="0"/>
        <w:bCs w:val="0"/>
        <w:sz w:val="24"/>
        <w:szCs w:val="24"/>
      </w:rPr>
    </w:lvl>
    <w:lvl w:ilvl="2">
      <w:start w:val="1"/>
      <w:numFmt w:val="decimal"/>
      <w:lvlText w:val="%1.%2.%3."/>
      <w:lvlJc w:val="left"/>
      <w:pPr>
        <w:ind w:left="1213" w:hanging="504"/>
      </w:pPr>
      <w:rPr>
        <w:rFonts w:ascii="David" w:hAnsi="David" w:cs="David" w:hint="default"/>
        <w:lang w:val="en-US" w:bidi="he-IL"/>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79"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1"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2"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3"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4" w15:restartNumberingAfterBreak="0">
    <w:nsid w:val="6C0B2923"/>
    <w:multiLevelType w:val="multilevel"/>
    <w:tmpl w:val="A40E3D32"/>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ascii="David" w:hAnsi="David" w:cs="David" w:hint="default"/>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85"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4"/>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EC0784B"/>
    <w:multiLevelType w:val="hybridMultilevel"/>
    <w:tmpl w:val="7BD6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0" w15:restartNumberingAfterBreak="0">
    <w:nsid w:val="77B65C4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2"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9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4"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7" w15:restartNumberingAfterBreak="0">
    <w:nsid w:val="7DB54E16"/>
    <w:multiLevelType w:val="hybridMultilevel"/>
    <w:tmpl w:val="DC2A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94"/>
  </w:num>
  <w:num w:numId="3">
    <w:abstractNumId w:val="44"/>
  </w:num>
  <w:num w:numId="4">
    <w:abstractNumId w:val="35"/>
  </w:num>
  <w:num w:numId="5">
    <w:abstractNumId w:val="64"/>
  </w:num>
  <w:num w:numId="6">
    <w:abstractNumId w:val="85"/>
  </w:num>
  <w:num w:numId="7">
    <w:abstractNumId w:val="12"/>
  </w:num>
  <w:num w:numId="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4"/>
  </w:num>
  <w:num w:numId="10">
    <w:abstractNumId w:val="25"/>
  </w:num>
  <w:num w:numId="11">
    <w:abstractNumId w:val="36"/>
  </w:num>
  <w:num w:numId="12">
    <w:abstractNumId w:val="70"/>
  </w:num>
  <w:num w:numId="13">
    <w:abstractNumId w:val="92"/>
  </w:num>
  <w:num w:numId="14">
    <w:abstractNumId w:val="75"/>
  </w:num>
  <w:num w:numId="15">
    <w:abstractNumId w:val="60"/>
  </w:num>
  <w:num w:numId="16">
    <w:abstractNumId w:val="78"/>
  </w:num>
  <w:num w:numId="17">
    <w:abstractNumId w:val="71"/>
  </w:num>
  <w:num w:numId="18">
    <w:abstractNumId w:val="41"/>
  </w:num>
  <w:num w:numId="19">
    <w:abstractNumId w:val="59"/>
  </w:num>
  <w:num w:numId="20">
    <w:abstractNumId w:val="86"/>
  </w:num>
  <w:num w:numId="21">
    <w:abstractNumId w:val="22"/>
  </w:num>
  <w:num w:numId="22">
    <w:abstractNumId w:val="38"/>
  </w:num>
  <w:num w:numId="23">
    <w:abstractNumId w:val="55"/>
  </w:num>
  <w:num w:numId="24">
    <w:abstractNumId w:val="28"/>
  </w:num>
  <w:num w:numId="25">
    <w:abstractNumId w:val="29"/>
  </w:num>
  <w:num w:numId="26">
    <w:abstractNumId w:val="34"/>
  </w:num>
  <w:num w:numId="27">
    <w:abstractNumId w:val="63"/>
  </w:num>
  <w:num w:numId="28">
    <w:abstractNumId w:val="88"/>
  </w:num>
  <w:num w:numId="29">
    <w:abstractNumId w:val="62"/>
  </w:num>
  <w:num w:numId="30">
    <w:abstractNumId w:val="19"/>
  </w:num>
  <w:num w:numId="31">
    <w:abstractNumId w:val="96"/>
  </w:num>
  <w:num w:numId="32">
    <w:abstractNumId w:val="17"/>
  </w:num>
  <w:num w:numId="33">
    <w:abstractNumId w:val="82"/>
  </w:num>
  <w:num w:numId="34">
    <w:abstractNumId w:val="30"/>
  </w:num>
  <w:num w:numId="35">
    <w:abstractNumId w:val="43"/>
  </w:num>
  <w:num w:numId="36">
    <w:abstractNumId w:val="68"/>
  </w:num>
  <w:num w:numId="37">
    <w:abstractNumId w:val="15"/>
  </w:num>
  <w:num w:numId="38">
    <w:abstractNumId w:val="9"/>
  </w:num>
  <w:num w:numId="39">
    <w:abstractNumId w:val="39"/>
  </w:num>
  <w:num w:numId="40">
    <w:abstractNumId w:val="93"/>
  </w:num>
  <w:num w:numId="41">
    <w:abstractNumId w:val="45"/>
  </w:num>
  <w:num w:numId="42">
    <w:abstractNumId w:val="95"/>
  </w:num>
  <w:num w:numId="43">
    <w:abstractNumId w:val="76"/>
  </w:num>
  <w:num w:numId="44">
    <w:abstractNumId w:val="54"/>
  </w:num>
  <w:num w:numId="45">
    <w:abstractNumId w:val="27"/>
  </w:num>
  <w:num w:numId="46">
    <w:abstractNumId w:val="42"/>
  </w:num>
  <w:num w:numId="47">
    <w:abstractNumId w:val="40"/>
  </w:num>
  <w:num w:numId="48">
    <w:abstractNumId w:val="18"/>
  </w:num>
  <w:num w:numId="49">
    <w:abstractNumId w:val="37"/>
  </w:num>
  <w:num w:numId="50">
    <w:abstractNumId w:val="58"/>
  </w:num>
  <w:num w:numId="51">
    <w:abstractNumId w:val="26"/>
  </w:num>
  <w:num w:numId="52">
    <w:abstractNumId w:val="21"/>
  </w:num>
  <w:num w:numId="53">
    <w:abstractNumId w:val="80"/>
  </w:num>
  <w:num w:numId="54">
    <w:abstractNumId w:val="69"/>
  </w:num>
  <w:num w:numId="55">
    <w:abstractNumId w:val="51"/>
  </w:num>
  <w:num w:numId="56">
    <w:abstractNumId w:val="14"/>
  </w:num>
  <w:num w:numId="57">
    <w:abstractNumId w:val="11"/>
  </w:num>
  <w:num w:numId="58">
    <w:abstractNumId w:val="31"/>
  </w:num>
  <w:num w:numId="59">
    <w:abstractNumId w:val="53"/>
  </w:num>
  <w:num w:numId="60">
    <w:abstractNumId w:val="47"/>
  </w:num>
  <w:num w:numId="61">
    <w:abstractNumId w:val="56"/>
  </w:num>
  <w:num w:numId="62">
    <w:abstractNumId w:val="66"/>
  </w:num>
  <w:num w:numId="63">
    <w:abstractNumId w:val="83"/>
  </w:num>
  <w:num w:numId="64">
    <w:abstractNumId w:val="32"/>
  </w:num>
  <w:num w:numId="65">
    <w:abstractNumId w:val="98"/>
  </w:num>
  <w:num w:numId="66">
    <w:abstractNumId w:val="48"/>
  </w:num>
  <w:num w:numId="67">
    <w:abstractNumId w:val="33"/>
  </w:num>
  <w:num w:numId="68">
    <w:abstractNumId w:val="7"/>
  </w:num>
  <w:num w:numId="69">
    <w:abstractNumId w:val="3"/>
  </w:num>
  <w:num w:numId="70">
    <w:abstractNumId w:val="2"/>
  </w:num>
  <w:num w:numId="71">
    <w:abstractNumId w:val="1"/>
  </w:num>
  <w:num w:numId="72">
    <w:abstractNumId w:val="0"/>
  </w:num>
  <w:num w:numId="73">
    <w:abstractNumId w:val="8"/>
  </w:num>
  <w:num w:numId="74">
    <w:abstractNumId w:val="6"/>
  </w:num>
  <w:num w:numId="75">
    <w:abstractNumId w:val="5"/>
  </w:num>
  <w:num w:numId="76">
    <w:abstractNumId w:val="4"/>
  </w:num>
  <w:num w:numId="77">
    <w:abstractNumId w:val="79"/>
  </w:num>
  <w:num w:numId="78">
    <w:abstractNumId w:val="81"/>
  </w:num>
  <w:num w:numId="79">
    <w:abstractNumId w:val="89"/>
  </w:num>
  <w:num w:numId="80">
    <w:abstractNumId w:val="57"/>
  </w:num>
  <w:num w:numId="81">
    <w:abstractNumId w:val="73"/>
    <w:lvlOverride w:ilvl="0">
      <w:startOverride w:val="1"/>
    </w:lvlOverride>
  </w:num>
  <w:num w:numId="82">
    <w:abstractNumId w:val="72"/>
  </w:num>
  <w:num w:numId="83">
    <w:abstractNumId w:val="13"/>
  </w:num>
  <w:num w:numId="84">
    <w:abstractNumId w:val="67"/>
  </w:num>
  <w:num w:numId="85">
    <w:abstractNumId w:val="52"/>
  </w:num>
  <w:num w:numId="86">
    <w:abstractNumId w:val="50"/>
  </w:num>
  <w:num w:numId="87">
    <w:abstractNumId w:val="74"/>
  </w:num>
  <w:num w:numId="88">
    <w:abstractNumId w:val="61"/>
  </w:num>
  <w:num w:numId="89">
    <w:abstractNumId w:val="77"/>
  </w:num>
  <w:num w:numId="90">
    <w:abstractNumId w:val="20"/>
  </w:num>
  <w:num w:numId="91">
    <w:abstractNumId w:val="24"/>
  </w:num>
  <w:num w:numId="92">
    <w:abstractNumId w:val="46"/>
  </w:num>
  <w:num w:numId="93">
    <w:abstractNumId w:val="65"/>
  </w:num>
  <w:num w:numId="94">
    <w:abstractNumId w:val="49"/>
  </w:num>
  <w:num w:numId="95">
    <w:abstractNumId w:val="16"/>
  </w:num>
  <w:num w:numId="96">
    <w:abstractNumId w:val="87"/>
  </w:num>
  <w:num w:numId="97">
    <w:abstractNumId w:val="90"/>
  </w:num>
  <w:num w:numId="98">
    <w:abstractNumId w:val="10"/>
  </w:num>
  <w:num w:numId="99">
    <w:abstractNumId w:val="9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EA4"/>
    <w:rsid w:val="0000268B"/>
    <w:rsid w:val="000046CD"/>
    <w:rsid w:val="000051E6"/>
    <w:rsid w:val="0000576F"/>
    <w:rsid w:val="00005F8C"/>
    <w:rsid w:val="0000714B"/>
    <w:rsid w:val="0000721E"/>
    <w:rsid w:val="00010A93"/>
    <w:rsid w:val="00010B0D"/>
    <w:rsid w:val="00012574"/>
    <w:rsid w:val="00015110"/>
    <w:rsid w:val="0001671C"/>
    <w:rsid w:val="00016B3A"/>
    <w:rsid w:val="00017022"/>
    <w:rsid w:val="00020590"/>
    <w:rsid w:val="000205DC"/>
    <w:rsid w:val="00020F06"/>
    <w:rsid w:val="00022494"/>
    <w:rsid w:val="00023196"/>
    <w:rsid w:val="0002518C"/>
    <w:rsid w:val="0002570E"/>
    <w:rsid w:val="00026A65"/>
    <w:rsid w:val="000277E6"/>
    <w:rsid w:val="000301E8"/>
    <w:rsid w:val="0003267D"/>
    <w:rsid w:val="00035909"/>
    <w:rsid w:val="00035919"/>
    <w:rsid w:val="000361FF"/>
    <w:rsid w:val="0004274E"/>
    <w:rsid w:val="00042CF9"/>
    <w:rsid w:val="00050106"/>
    <w:rsid w:val="000505E4"/>
    <w:rsid w:val="0005305E"/>
    <w:rsid w:val="000553FF"/>
    <w:rsid w:val="00055768"/>
    <w:rsid w:val="00055C98"/>
    <w:rsid w:val="00057A77"/>
    <w:rsid w:val="00061735"/>
    <w:rsid w:val="0006179C"/>
    <w:rsid w:val="00062004"/>
    <w:rsid w:val="00062006"/>
    <w:rsid w:val="00062CF3"/>
    <w:rsid w:val="00064800"/>
    <w:rsid w:val="00064A7F"/>
    <w:rsid w:val="0006515C"/>
    <w:rsid w:val="000703BF"/>
    <w:rsid w:val="00070410"/>
    <w:rsid w:val="0007055B"/>
    <w:rsid w:val="000705A8"/>
    <w:rsid w:val="00070958"/>
    <w:rsid w:val="000717A6"/>
    <w:rsid w:val="000744F2"/>
    <w:rsid w:val="000755CA"/>
    <w:rsid w:val="000767D0"/>
    <w:rsid w:val="000801B8"/>
    <w:rsid w:val="00080C22"/>
    <w:rsid w:val="000812C4"/>
    <w:rsid w:val="00083043"/>
    <w:rsid w:val="00084894"/>
    <w:rsid w:val="000848A9"/>
    <w:rsid w:val="00085DF7"/>
    <w:rsid w:val="00086C72"/>
    <w:rsid w:val="0009042F"/>
    <w:rsid w:val="000907E2"/>
    <w:rsid w:val="00090C83"/>
    <w:rsid w:val="00090EFC"/>
    <w:rsid w:val="0009109A"/>
    <w:rsid w:val="000923A0"/>
    <w:rsid w:val="000A026C"/>
    <w:rsid w:val="000A3AAB"/>
    <w:rsid w:val="000A474B"/>
    <w:rsid w:val="000A4AAD"/>
    <w:rsid w:val="000A4B66"/>
    <w:rsid w:val="000A7F9A"/>
    <w:rsid w:val="000B28FD"/>
    <w:rsid w:val="000B6784"/>
    <w:rsid w:val="000C013F"/>
    <w:rsid w:val="000C47C5"/>
    <w:rsid w:val="000C4E74"/>
    <w:rsid w:val="000C6D79"/>
    <w:rsid w:val="000C76F0"/>
    <w:rsid w:val="000D3D73"/>
    <w:rsid w:val="000D6142"/>
    <w:rsid w:val="000D6195"/>
    <w:rsid w:val="000D6366"/>
    <w:rsid w:val="000D71F4"/>
    <w:rsid w:val="000D7462"/>
    <w:rsid w:val="000E0378"/>
    <w:rsid w:val="000E2044"/>
    <w:rsid w:val="000E3797"/>
    <w:rsid w:val="000E5064"/>
    <w:rsid w:val="000E5194"/>
    <w:rsid w:val="000F0315"/>
    <w:rsid w:val="000F03DE"/>
    <w:rsid w:val="000F0C8E"/>
    <w:rsid w:val="000F17AB"/>
    <w:rsid w:val="000F1EC2"/>
    <w:rsid w:val="000F4AEB"/>
    <w:rsid w:val="000F4C93"/>
    <w:rsid w:val="000F4EF2"/>
    <w:rsid w:val="000F6A06"/>
    <w:rsid w:val="000F6E30"/>
    <w:rsid w:val="000F782D"/>
    <w:rsid w:val="001000DC"/>
    <w:rsid w:val="00102DCB"/>
    <w:rsid w:val="00104383"/>
    <w:rsid w:val="00106947"/>
    <w:rsid w:val="001076DF"/>
    <w:rsid w:val="00107884"/>
    <w:rsid w:val="001108F8"/>
    <w:rsid w:val="00112116"/>
    <w:rsid w:val="001126BD"/>
    <w:rsid w:val="00115EDF"/>
    <w:rsid w:val="00116AD3"/>
    <w:rsid w:val="00121348"/>
    <w:rsid w:val="00124451"/>
    <w:rsid w:val="00124C91"/>
    <w:rsid w:val="00127FB5"/>
    <w:rsid w:val="001305BF"/>
    <w:rsid w:val="00132197"/>
    <w:rsid w:val="001355D9"/>
    <w:rsid w:val="00136728"/>
    <w:rsid w:val="001376A7"/>
    <w:rsid w:val="001402EE"/>
    <w:rsid w:val="0014034D"/>
    <w:rsid w:val="001439B9"/>
    <w:rsid w:val="00144716"/>
    <w:rsid w:val="00146230"/>
    <w:rsid w:val="00147256"/>
    <w:rsid w:val="00147DA1"/>
    <w:rsid w:val="00150F85"/>
    <w:rsid w:val="00151413"/>
    <w:rsid w:val="0015162F"/>
    <w:rsid w:val="001516EB"/>
    <w:rsid w:val="0015175F"/>
    <w:rsid w:val="00151F45"/>
    <w:rsid w:val="001525A4"/>
    <w:rsid w:val="00152C3A"/>
    <w:rsid w:val="00152FFF"/>
    <w:rsid w:val="00153674"/>
    <w:rsid w:val="00153837"/>
    <w:rsid w:val="001559CB"/>
    <w:rsid w:val="00155E79"/>
    <w:rsid w:val="00160D15"/>
    <w:rsid w:val="001617C9"/>
    <w:rsid w:val="0016193E"/>
    <w:rsid w:val="0016226B"/>
    <w:rsid w:val="001633B6"/>
    <w:rsid w:val="0016372B"/>
    <w:rsid w:val="001646F5"/>
    <w:rsid w:val="00165B80"/>
    <w:rsid w:val="00167D7C"/>
    <w:rsid w:val="001736EC"/>
    <w:rsid w:val="00174EB1"/>
    <w:rsid w:val="00175671"/>
    <w:rsid w:val="00176314"/>
    <w:rsid w:val="001777BE"/>
    <w:rsid w:val="001810F9"/>
    <w:rsid w:val="0018158C"/>
    <w:rsid w:val="00182BCE"/>
    <w:rsid w:val="00183824"/>
    <w:rsid w:val="00185188"/>
    <w:rsid w:val="001858F8"/>
    <w:rsid w:val="001874E3"/>
    <w:rsid w:val="001875C8"/>
    <w:rsid w:val="001900C6"/>
    <w:rsid w:val="00190C7B"/>
    <w:rsid w:val="00191A01"/>
    <w:rsid w:val="00191F31"/>
    <w:rsid w:val="00192894"/>
    <w:rsid w:val="00192E2A"/>
    <w:rsid w:val="001930B4"/>
    <w:rsid w:val="001930E5"/>
    <w:rsid w:val="00195BE6"/>
    <w:rsid w:val="001962EF"/>
    <w:rsid w:val="00197607"/>
    <w:rsid w:val="001A0FEB"/>
    <w:rsid w:val="001A2F2A"/>
    <w:rsid w:val="001A47DD"/>
    <w:rsid w:val="001B27F2"/>
    <w:rsid w:val="001B2F89"/>
    <w:rsid w:val="001B39CF"/>
    <w:rsid w:val="001B481D"/>
    <w:rsid w:val="001B7602"/>
    <w:rsid w:val="001B7C4C"/>
    <w:rsid w:val="001C229B"/>
    <w:rsid w:val="001C29D8"/>
    <w:rsid w:val="001C3E18"/>
    <w:rsid w:val="001C5154"/>
    <w:rsid w:val="001C59CC"/>
    <w:rsid w:val="001C5D2D"/>
    <w:rsid w:val="001C7C80"/>
    <w:rsid w:val="001D2326"/>
    <w:rsid w:val="001D24A6"/>
    <w:rsid w:val="001D2676"/>
    <w:rsid w:val="001D44B4"/>
    <w:rsid w:val="001D5BC3"/>
    <w:rsid w:val="001E038D"/>
    <w:rsid w:val="001E14EA"/>
    <w:rsid w:val="001E2EE6"/>
    <w:rsid w:val="001E474E"/>
    <w:rsid w:val="001E4E26"/>
    <w:rsid w:val="001E53AB"/>
    <w:rsid w:val="001E5A2F"/>
    <w:rsid w:val="001E6F0E"/>
    <w:rsid w:val="001F0F5F"/>
    <w:rsid w:val="001F7023"/>
    <w:rsid w:val="00201CFB"/>
    <w:rsid w:val="00203F91"/>
    <w:rsid w:val="002055EC"/>
    <w:rsid w:val="00205953"/>
    <w:rsid w:val="002068ED"/>
    <w:rsid w:val="002079E9"/>
    <w:rsid w:val="00211B2E"/>
    <w:rsid w:val="00212128"/>
    <w:rsid w:val="0021293C"/>
    <w:rsid w:val="00213402"/>
    <w:rsid w:val="00213577"/>
    <w:rsid w:val="00213745"/>
    <w:rsid w:val="00215C81"/>
    <w:rsid w:val="00220F74"/>
    <w:rsid w:val="002216D6"/>
    <w:rsid w:val="00222968"/>
    <w:rsid w:val="00223000"/>
    <w:rsid w:val="00223E43"/>
    <w:rsid w:val="0022754A"/>
    <w:rsid w:val="0022794E"/>
    <w:rsid w:val="00230478"/>
    <w:rsid w:val="00232B57"/>
    <w:rsid w:val="00232EFB"/>
    <w:rsid w:val="002340CE"/>
    <w:rsid w:val="00234AF1"/>
    <w:rsid w:val="00234C07"/>
    <w:rsid w:val="00236D9C"/>
    <w:rsid w:val="0023762C"/>
    <w:rsid w:val="00243119"/>
    <w:rsid w:val="002431FD"/>
    <w:rsid w:val="00245793"/>
    <w:rsid w:val="00246333"/>
    <w:rsid w:val="00246D74"/>
    <w:rsid w:val="00247D6A"/>
    <w:rsid w:val="0025011E"/>
    <w:rsid w:val="002501AB"/>
    <w:rsid w:val="00250470"/>
    <w:rsid w:val="00254709"/>
    <w:rsid w:val="00254764"/>
    <w:rsid w:val="00255944"/>
    <w:rsid w:val="00256E96"/>
    <w:rsid w:val="00257052"/>
    <w:rsid w:val="002607A5"/>
    <w:rsid w:val="00262E60"/>
    <w:rsid w:val="00266369"/>
    <w:rsid w:val="0026660E"/>
    <w:rsid w:val="00267CF5"/>
    <w:rsid w:val="002739DC"/>
    <w:rsid w:val="00274D63"/>
    <w:rsid w:val="002768E9"/>
    <w:rsid w:val="002804FF"/>
    <w:rsid w:val="00280DB6"/>
    <w:rsid w:val="00281833"/>
    <w:rsid w:val="00281950"/>
    <w:rsid w:val="00281DF8"/>
    <w:rsid w:val="00283E90"/>
    <w:rsid w:val="002844C6"/>
    <w:rsid w:val="0028499C"/>
    <w:rsid w:val="00287FD2"/>
    <w:rsid w:val="00290F44"/>
    <w:rsid w:val="00291019"/>
    <w:rsid w:val="00292057"/>
    <w:rsid w:val="00295EE0"/>
    <w:rsid w:val="002A0805"/>
    <w:rsid w:val="002A28D1"/>
    <w:rsid w:val="002A4BD7"/>
    <w:rsid w:val="002A4F45"/>
    <w:rsid w:val="002A508A"/>
    <w:rsid w:val="002A6A9D"/>
    <w:rsid w:val="002A6DD9"/>
    <w:rsid w:val="002B125F"/>
    <w:rsid w:val="002B184D"/>
    <w:rsid w:val="002B1966"/>
    <w:rsid w:val="002B25E4"/>
    <w:rsid w:val="002B40B4"/>
    <w:rsid w:val="002B43E1"/>
    <w:rsid w:val="002B6DE8"/>
    <w:rsid w:val="002B7020"/>
    <w:rsid w:val="002B70FA"/>
    <w:rsid w:val="002C0084"/>
    <w:rsid w:val="002C0D7C"/>
    <w:rsid w:val="002C1048"/>
    <w:rsid w:val="002C1232"/>
    <w:rsid w:val="002C22C4"/>
    <w:rsid w:val="002C567C"/>
    <w:rsid w:val="002C760B"/>
    <w:rsid w:val="002D003B"/>
    <w:rsid w:val="002D0C37"/>
    <w:rsid w:val="002D1210"/>
    <w:rsid w:val="002D3504"/>
    <w:rsid w:val="002D3E51"/>
    <w:rsid w:val="002D4274"/>
    <w:rsid w:val="002D45DF"/>
    <w:rsid w:val="002D5294"/>
    <w:rsid w:val="002D60E2"/>
    <w:rsid w:val="002D645E"/>
    <w:rsid w:val="002E0111"/>
    <w:rsid w:val="002E01D3"/>
    <w:rsid w:val="002E1766"/>
    <w:rsid w:val="002E18EC"/>
    <w:rsid w:val="002E24AB"/>
    <w:rsid w:val="002E492B"/>
    <w:rsid w:val="002E4EA9"/>
    <w:rsid w:val="002E4F90"/>
    <w:rsid w:val="002E5707"/>
    <w:rsid w:val="002E5DB4"/>
    <w:rsid w:val="002F0374"/>
    <w:rsid w:val="002F0B09"/>
    <w:rsid w:val="002F148B"/>
    <w:rsid w:val="002F2904"/>
    <w:rsid w:val="00301E90"/>
    <w:rsid w:val="0030295C"/>
    <w:rsid w:val="00306C5C"/>
    <w:rsid w:val="00306D65"/>
    <w:rsid w:val="00310D85"/>
    <w:rsid w:val="003118C3"/>
    <w:rsid w:val="00311B81"/>
    <w:rsid w:val="00312556"/>
    <w:rsid w:val="003125D1"/>
    <w:rsid w:val="00313619"/>
    <w:rsid w:val="00313D70"/>
    <w:rsid w:val="00313F5C"/>
    <w:rsid w:val="00314B9E"/>
    <w:rsid w:val="0031566A"/>
    <w:rsid w:val="0031739C"/>
    <w:rsid w:val="00320765"/>
    <w:rsid w:val="00320EE5"/>
    <w:rsid w:val="003210D3"/>
    <w:rsid w:val="00321798"/>
    <w:rsid w:val="003218AB"/>
    <w:rsid w:val="00322011"/>
    <w:rsid w:val="00322DD2"/>
    <w:rsid w:val="003243C3"/>
    <w:rsid w:val="00325552"/>
    <w:rsid w:val="0033188F"/>
    <w:rsid w:val="00333B63"/>
    <w:rsid w:val="00334FD1"/>
    <w:rsid w:val="00335513"/>
    <w:rsid w:val="003409F5"/>
    <w:rsid w:val="00340E66"/>
    <w:rsid w:val="00341D5C"/>
    <w:rsid w:val="003420C3"/>
    <w:rsid w:val="003451BF"/>
    <w:rsid w:val="00347E4F"/>
    <w:rsid w:val="00350889"/>
    <w:rsid w:val="00351BAC"/>
    <w:rsid w:val="00354568"/>
    <w:rsid w:val="00354D90"/>
    <w:rsid w:val="00354F7E"/>
    <w:rsid w:val="003560E9"/>
    <w:rsid w:val="00357F15"/>
    <w:rsid w:val="003614CF"/>
    <w:rsid w:val="003629C8"/>
    <w:rsid w:val="00363AA7"/>
    <w:rsid w:val="00364962"/>
    <w:rsid w:val="00365211"/>
    <w:rsid w:val="00365DAD"/>
    <w:rsid w:val="0036601D"/>
    <w:rsid w:val="00367996"/>
    <w:rsid w:val="00367A07"/>
    <w:rsid w:val="00373066"/>
    <w:rsid w:val="00373CF7"/>
    <w:rsid w:val="00374D60"/>
    <w:rsid w:val="00376817"/>
    <w:rsid w:val="003770EB"/>
    <w:rsid w:val="00377EFA"/>
    <w:rsid w:val="0038369B"/>
    <w:rsid w:val="00384166"/>
    <w:rsid w:val="003841F7"/>
    <w:rsid w:val="003842DC"/>
    <w:rsid w:val="003849D9"/>
    <w:rsid w:val="0038573D"/>
    <w:rsid w:val="00385ABF"/>
    <w:rsid w:val="00386541"/>
    <w:rsid w:val="00386760"/>
    <w:rsid w:val="00390AD0"/>
    <w:rsid w:val="00391752"/>
    <w:rsid w:val="00392B0E"/>
    <w:rsid w:val="00392DBA"/>
    <w:rsid w:val="00393EE4"/>
    <w:rsid w:val="00396396"/>
    <w:rsid w:val="003A10F9"/>
    <w:rsid w:val="003A2021"/>
    <w:rsid w:val="003A30BD"/>
    <w:rsid w:val="003A5073"/>
    <w:rsid w:val="003A61A3"/>
    <w:rsid w:val="003A7B1E"/>
    <w:rsid w:val="003B0554"/>
    <w:rsid w:val="003B2418"/>
    <w:rsid w:val="003B31DA"/>
    <w:rsid w:val="003B44DE"/>
    <w:rsid w:val="003B7244"/>
    <w:rsid w:val="003C03FC"/>
    <w:rsid w:val="003C403C"/>
    <w:rsid w:val="003C63AD"/>
    <w:rsid w:val="003D11BF"/>
    <w:rsid w:val="003D168E"/>
    <w:rsid w:val="003D2945"/>
    <w:rsid w:val="003D343F"/>
    <w:rsid w:val="003D4B83"/>
    <w:rsid w:val="003D4DB5"/>
    <w:rsid w:val="003D5EB9"/>
    <w:rsid w:val="003D6EAB"/>
    <w:rsid w:val="003E09DC"/>
    <w:rsid w:val="003E1BF3"/>
    <w:rsid w:val="003E4095"/>
    <w:rsid w:val="003E61EB"/>
    <w:rsid w:val="003F26B2"/>
    <w:rsid w:val="003F3553"/>
    <w:rsid w:val="003F4FA5"/>
    <w:rsid w:val="003F5B18"/>
    <w:rsid w:val="003F7C0E"/>
    <w:rsid w:val="00400613"/>
    <w:rsid w:val="00400662"/>
    <w:rsid w:val="00401711"/>
    <w:rsid w:val="0040249F"/>
    <w:rsid w:val="004031E1"/>
    <w:rsid w:val="00404795"/>
    <w:rsid w:val="004056B5"/>
    <w:rsid w:val="004072E7"/>
    <w:rsid w:val="004074FB"/>
    <w:rsid w:val="0040752C"/>
    <w:rsid w:val="0040754F"/>
    <w:rsid w:val="00416ECA"/>
    <w:rsid w:val="0042111B"/>
    <w:rsid w:val="00422487"/>
    <w:rsid w:val="00422BEA"/>
    <w:rsid w:val="00424529"/>
    <w:rsid w:val="00424619"/>
    <w:rsid w:val="00425F5C"/>
    <w:rsid w:val="00426614"/>
    <w:rsid w:val="004270B2"/>
    <w:rsid w:val="00430C07"/>
    <w:rsid w:val="00432149"/>
    <w:rsid w:val="0043724E"/>
    <w:rsid w:val="004379D0"/>
    <w:rsid w:val="00443456"/>
    <w:rsid w:val="00443775"/>
    <w:rsid w:val="0044499C"/>
    <w:rsid w:val="004450D4"/>
    <w:rsid w:val="004507AE"/>
    <w:rsid w:val="00451808"/>
    <w:rsid w:val="00453377"/>
    <w:rsid w:val="00453687"/>
    <w:rsid w:val="00454F26"/>
    <w:rsid w:val="00455562"/>
    <w:rsid w:val="00455FFB"/>
    <w:rsid w:val="00456361"/>
    <w:rsid w:val="00456604"/>
    <w:rsid w:val="004568B2"/>
    <w:rsid w:val="00457790"/>
    <w:rsid w:val="00460FA3"/>
    <w:rsid w:val="004619B4"/>
    <w:rsid w:val="004634C3"/>
    <w:rsid w:val="00463C93"/>
    <w:rsid w:val="00464492"/>
    <w:rsid w:val="00464BBA"/>
    <w:rsid w:val="00465953"/>
    <w:rsid w:val="00465FED"/>
    <w:rsid w:val="004660B1"/>
    <w:rsid w:val="004661FB"/>
    <w:rsid w:val="0046721F"/>
    <w:rsid w:val="00467A78"/>
    <w:rsid w:val="004700A4"/>
    <w:rsid w:val="0047091B"/>
    <w:rsid w:val="00470938"/>
    <w:rsid w:val="00472E75"/>
    <w:rsid w:val="00473BB9"/>
    <w:rsid w:val="00473BEA"/>
    <w:rsid w:val="00475D44"/>
    <w:rsid w:val="00477306"/>
    <w:rsid w:val="00477412"/>
    <w:rsid w:val="00477A72"/>
    <w:rsid w:val="00477ACA"/>
    <w:rsid w:val="00480ED7"/>
    <w:rsid w:val="00482D58"/>
    <w:rsid w:val="004852D3"/>
    <w:rsid w:val="004871E7"/>
    <w:rsid w:val="004877FA"/>
    <w:rsid w:val="00487830"/>
    <w:rsid w:val="00487DBF"/>
    <w:rsid w:val="0049292F"/>
    <w:rsid w:val="00493092"/>
    <w:rsid w:val="0049330A"/>
    <w:rsid w:val="00493AA0"/>
    <w:rsid w:val="00494183"/>
    <w:rsid w:val="00495F48"/>
    <w:rsid w:val="00495F6D"/>
    <w:rsid w:val="0049689F"/>
    <w:rsid w:val="004A09FA"/>
    <w:rsid w:val="004A1504"/>
    <w:rsid w:val="004A16FE"/>
    <w:rsid w:val="004A4543"/>
    <w:rsid w:val="004A56CA"/>
    <w:rsid w:val="004A5ECD"/>
    <w:rsid w:val="004A6145"/>
    <w:rsid w:val="004A6586"/>
    <w:rsid w:val="004A6C98"/>
    <w:rsid w:val="004A6F4A"/>
    <w:rsid w:val="004A7A7A"/>
    <w:rsid w:val="004A7B56"/>
    <w:rsid w:val="004A7C08"/>
    <w:rsid w:val="004B007A"/>
    <w:rsid w:val="004B02D8"/>
    <w:rsid w:val="004B032E"/>
    <w:rsid w:val="004B0467"/>
    <w:rsid w:val="004B0C66"/>
    <w:rsid w:val="004B0CBA"/>
    <w:rsid w:val="004B2486"/>
    <w:rsid w:val="004B46C9"/>
    <w:rsid w:val="004B49E7"/>
    <w:rsid w:val="004B4C90"/>
    <w:rsid w:val="004B5ED3"/>
    <w:rsid w:val="004B6CCC"/>
    <w:rsid w:val="004C06DE"/>
    <w:rsid w:val="004C2916"/>
    <w:rsid w:val="004C3F75"/>
    <w:rsid w:val="004C764A"/>
    <w:rsid w:val="004D02BA"/>
    <w:rsid w:val="004D165C"/>
    <w:rsid w:val="004D199C"/>
    <w:rsid w:val="004D3DBC"/>
    <w:rsid w:val="004D6478"/>
    <w:rsid w:val="004D6DE5"/>
    <w:rsid w:val="004E1DAE"/>
    <w:rsid w:val="004E3213"/>
    <w:rsid w:val="004E32A2"/>
    <w:rsid w:val="004E5549"/>
    <w:rsid w:val="004E77E4"/>
    <w:rsid w:val="004F252B"/>
    <w:rsid w:val="004F667D"/>
    <w:rsid w:val="004F6849"/>
    <w:rsid w:val="005007DC"/>
    <w:rsid w:val="00502113"/>
    <w:rsid w:val="0050380D"/>
    <w:rsid w:val="00503A5C"/>
    <w:rsid w:val="00504A42"/>
    <w:rsid w:val="0050634B"/>
    <w:rsid w:val="0050663A"/>
    <w:rsid w:val="00506E6D"/>
    <w:rsid w:val="00510A04"/>
    <w:rsid w:val="00510AB5"/>
    <w:rsid w:val="0051151F"/>
    <w:rsid w:val="0051278F"/>
    <w:rsid w:val="00512DB8"/>
    <w:rsid w:val="00513D27"/>
    <w:rsid w:val="00516236"/>
    <w:rsid w:val="005209BE"/>
    <w:rsid w:val="00520F47"/>
    <w:rsid w:val="00524880"/>
    <w:rsid w:val="00527A97"/>
    <w:rsid w:val="00530BBD"/>
    <w:rsid w:val="0053206B"/>
    <w:rsid w:val="0053249A"/>
    <w:rsid w:val="005338BA"/>
    <w:rsid w:val="00533FCA"/>
    <w:rsid w:val="00535A0F"/>
    <w:rsid w:val="005364F0"/>
    <w:rsid w:val="00536C44"/>
    <w:rsid w:val="00536E1E"/>
    <w:rsid w:val="0053792F"/>
    <w:rsid w:val="00540DD9"/>
    <w:rsid w:val="0054114E"/>
    <w:rsid w:val="00543B2A"/>
    <w:rsid w:val="0054428A"/>
    <w:rsid w:val="00546011"/>
    <w:rsid w:val="005521E6"/>
    <w:rsid w:val="0055257B"/>
    <w:rsid w:val="005526AA"/>
    <w:rsid w:val="00553ABE"/>
    <w:rsid w:val="0055542A"/>
    <w:rsid w:val="00556A83"/>
    <w:rsid w:val="00557E52"/>
    <w:rsid w:val="00560728"/>
    <w:rsid w:val="00560776"/>
    <w:rsid w:val="005611F9"/>
    <w:rsid w:val="00562439"/>
    <w:rsid w:val="00563C09"/>
    <w:rsid w:val="005658F2"/>
    <w:rsid w:val="00566009"/>
    <w:rsid w:val="00566263"/>
    <w:rsid w:val="00566787"/>
    <w:rsid w:val="00566F6C"/>
    <w:rsid w:val="00567296"/>
    <w:rsid w:val="00572795"/>
    <w:rsid w:val="00575261"/>
    <w:rsid w:val="00577D1A"/>
    <w:rsid w:val="00580545"/>
    <w:rsid w:val="00580881"/>
    <w:rsid w:val="005809D2"/>
    <w:rsid w:val="00581672"/>
    <w:rsid w:val="00583503"/>
    <w:rsid w:val="005859B7"/>
    <w:rsid w:val="00585AF2"/>
    <w:rsid w:val="00587D07"/>
    <w:rsid w:val="00590911"/>
    <w:rsid w:val="005909A7"/>
    <w:rsid w:val="00591BAD"/>
    <w:rsid w:val="005939EA"/>
    <w:rsid w:val="00594428"/>
    <w:rsid w:val="00594AAC"/>
    <w:rsid w:val="00595409"/>
    <w:rsid w:val="005963A5"/>
    <w:rsid w:val="00596E07"/>
    <w:rsid w:val="005971F0"/>
    <w:rsid w:val="005A0DC2"/>
    <w:rsid w:val="005A0E6A"/>
    <w:rsid w:val="005A2B49"/>
    <w:rsid w:val="005A3CF2"/>
    <w:rsid w:val="005A50BE"/>
    <w:rsid w:val="005A51C0"/>
    <w:rsid w:val="005A64B6"/>
    <w:rsid w:val="005A6C31"/>
    <w:rsid w:val="005A6D29"/>
    <w:rsid w:val="005A7310"/>
    <w:rsid w:val="005A7816"/>
    <w:rsid w:val="005B1DD0"/>
    <w:rsid w:val="005B248D"/>
    <w:rsid w:val="005B2493"/>
    <w:rsid w:val="005B38E0"/>
    <w:rsid w:val="005B4886"/>
    <w:rsid w:val="005B661E"/>
    <w:rsid w:val="005B6C45"/>
    <w:rsid w:val="005B749E"/>
    <w:rsid w:val="005C039A"/>
    <w:rsid w:val="005C12BF"/>
    <w:rsid w:val="005C1842"/>
    <w:rsid w:val="005C1A45"/>
    <w:rsid w:val="005C206F"/>
    <w:rsid w:val="005C3604"/>
    <w:rsid w:val="005D2D07"/>
    <w:rsid w:val="005D3046"/>
    <w:rsid w:val="005D47B8"/>
    <w:rsid w:val="005D5135"/>
    <w:rsid w:val="005D5268"/>
    <w:rsid w:val="005D6C56"/>
    <w:rsid w:val="005D7FE5"/>
    <w:rsid w:val="005E1D69"/>
    <w:rsid w:val="005E2A93"/>
    <w:rsid w:val="005E2D33"/>
    <w:rsid w:val="005E3348"/>
    <w:rsid w:val="005E4B36"/>
    <w:rsid w:val="005E53B2"/>
    <w:rsid w:val="005E5C55"/>
    <w:rsid w:val="005E5E77"/>
    <w:rsid w:val="005E6012"/>
    <w:rsid w:val="005E6F74"/>
    <w:rsid w:val="005E7280"/>
    <w:rsid w:val="005F2A52"/>
    <w:rsid w:val="005F2B3D"/>
    <w:rsid w:val="005F56F7"/>
    <w:rsid w:val="005F759D"/>
    <w:rsid w:val="005F7E19"/>
    <w:rsid w:val="0060010C"/>
    <w:rsid w:val="00600E7E"/>
    <w:rsid w:val="00601272"/>
    <w:rsid w:val="0060129C"/>
    <w:rsid w:val="00601DE5"/>
    <w:rsid w:val="00610303"/>
    <w:rsid w:val="00611F3E"/>
    <w:rsid w:val="006135B7"/>
    <w:rsid w:val="00614626"/>
    <w:rsid w:val="00614CA3"/>
    <w:rsid w:val="00614E95"/>
    <w:rsid w:val="006166D2"/>
    <w:rsid w:val="006167C1"/>
    <w:rsid w:val="00616CD5"/>
    <w:rsid w:val="00621F6F"/>
    <w:rsid w:val="00622A94"/>
    <w:rsid w:val="0062346D"/>
    <w:rsid w:val="00624679"/>
    <w:rsid w:val="00627257"/>
    <w:rsid w:val="00627948"/>
    <w:rsid w:val="00630423"/>
    <w:rsid w:val="00630C24"/>
    <w:rsid w:val="00632225"/>
    <w:rsid w:val="00632E6B"/>
    <w:rsid w:val="006350A7"/>
    <w:rsid w:val="00635579"/>
    <w:rsid w:val="006364E9"/>
    <w:rsid w:val="00637319"/>
    <w:rsid w:val="006373D8"/>
    <w:rsid w:val="00640B55"/>
    <w:rsid w:val="006426A9"/>
    <w:rsid w:val="00643475"/>
    <w:rsid w:val="0064469E"/>
    <w:rsid w:val="0064516F"/>
    <w:rsid w:val="006500F2"/>
    <w:rsid w:val="006503C3"/>
    <w:rsid w:val="00651B40"/>
    <w:rsid w:val="00652A58"/>
    <w:rsid w:val="00653C9D"/>
    <w:rsid w:val="00654267"/>
    <w:rsid w:val="00654C42"/>
    <w:rsid w:val="00655013"/>
    <w:rsid w:val="00655A1A"/>
    <w:rsid w:val="00656C86"/>
    <w:rsid w:val="006618F2"/>
    <w:rsid w:val="006633D5"/>
    <w:rsid w:val="00664618"/>
    <w:rsid w:val="006657BF"/>
    <w:rsid w:val="006678DD"/>
    <w:rsid w:val="006703D7"/>
    <w:rsid w:val="00670DCB"/>
    <w:rsid w:val="00670EF9"/>
    <w:rsid w:val="00677036"/>
    <w:rsid w:val="006805B1"/>
    <w:rsid w:val="006805F4"/>
    <w:rsid w:val="00680E98"/>
    <w:rsid w:val="00681CDB"/>
    <w:rsid w:val="0068381D"/>
    <w:rsid w:val="00683834"/>
    <w:rsid w:val="0068390F"/>
    <w:rsid w:val="00686D6C"/>
    <w:rsid w:val="00686E30"/>
    <w:rsid w:val="00687220"/>
    <w:rsid w:val="00687936"/>
    <w:rsid w:val="006907F5"/>
    <w:rsid w:val="00690B50"/>
    <w:rsid w:val="00691C50"/>
    <w:rsid w:val="00692D7E"/>
    <w:rsid w:val="006938F1"/>
    <w:rsid w:val="0069709F"/>
    <w:rsid w:val="00697663"/>
    <w:rsid w:val="006A0139"/>
    <w:rsid w:val="006A1E2D"/>
    <w:rsid w:val="006A212D"/>
    <w:rsid w:val="006A3704"/>
    <w:rsid w:val="006A6603"/>
    <w:rsid w:val="006B0141"/>
    <w:rsid w:val="006B101D"/>
    <w:rsid w:val="006B1816"/>
    <w:rsid w:val="006B2483"/>
    <w:rsid w:val="006B3985"/>
    <w:rsid w:val="006B5732"/>
    <w:rsid w:val="006B63A6"/>
    <w:rsid w:val="006B7F74"/>
    <w:rsid w:val="006B7FA9"/>
    <w:rsid w:val="006C033D"/>
    <w:rsid w:val="006C06CA"/>
    <w:rsid w:val="006C1425"/>
    <w:rsid w:val="006C1B75"/>
    <w:rsid w:val="006C2C32"/>
    <w:rsid w:val="006C4276"/>
    <w:rsid w:val="006C46FB"/>
    <w:rsid w:val="006C5BC6"/>
    <w:rsid w:val="006C6705"/>
    <w:rsid w:val="006C6D5C"/>
    <w:rsid w:val="006D02EA"/>
    <w:rsid w:val="006D745D"/>
    <w:rsid w:val="006D7CC6"/>
    <w:rsid w:val="006E0DB5"/>
    <w:rsid w:val="006E167F"/>
    <w:rsid w:val="006E46A7"/>
    <w:rsid w:val="006E561D"/>
    <w:rsid w:val="006E6683"/>
    <w:rsid w:val="006E698F"/>
    <w:rsid w:val="006E72C5"/>
    <w:rsid w:val="006E769E"/>
    <w:rsid w:val="006E7C0E"/>
    <w:rsid w:val="006E7C54"/>
    <w:rsid w:val="006F161D"/>
    <w:rsid w:val="006F20B7"/>
    <w:rsid w:val="006F2BF5"/>
    <w:rsid w:val="006F2FA1"/>
    <w:rsid w:val="006F4216"/>
    <w:rsid w:val="006F582C"/>
    <w:rsid w:val="006F69DC"/>
    <w:rsid w:val="006F6AB5"/>
    <w:rsid w:val="006F7234"/>
    <w:rsid w:val="0070070C"/>
    <w:rsid w:val="00700DB8"/>
    <w:rsid w:val="00701F17"/>
    <w:rsid w:val="00704C02"/>
    <w:rsid w:val="0070609F"/>
    <w:rsid w:val="00707F50"/>
    <w:rsid w:val="00710589"/>
    <w:rsid w:val="00710661"/>
    <w:rsid w:val="007112ED"/>
    <w:rsid w:val="00711662"/>
    <w:rsid w:val="00712673"/>
    <w:rsid w:val="0071514A"/>
    <w:rsid w:val="007159E7"/>
    <w:rsid w:val="00715C55"/>
    <w:rsid w:val="00715E98"/>
    <w:rsid w:val="00716894"/>
    <w:rsid w:val="007168EC"/>
    <w:rsid w:val="0071739C"/>
    <w:rsid w:val="007212F6"/>
    <w:rsid w:val="00721721"/>
    <w:rsid w:val="0072341D"/>
    <w:rsid w:val="0072783B"/>
    <w:rsid w:val="00727BA1"/>
    <w:rsid w:val="00734099"/>
    <w:rsid w:val="007354AA"/>
    <w:rsid w:val="0073573A"/>
    <w:rsid w:val="00735A0D"/>
    <w:rsid w:val="00740D98"/>
    <w:rsid w:val="007411EB"/>
    <w:rsid w:val="00741AF0"/>
    <w:rsid w:val="0074582E"/>
    <w:rsid w:val="00746D80"/>
    <w:rsid w:val="0075066F"/>
    <w:rsid w:val="00754828"/>
    <w:rsid w:val="00754EE8"/>
    <w:rsid w:val="00754FF6"/>
    <w:rsid w:val="00755CF3"/>
    <w:rsid w:val="00756BC4"/>
    <w:rsid w:val="00761BBB"/>
    <w:rsid w:val="00764940"/>
    <w:rsid w:val="00764A82"/>
    <w:rsid w:val="00765322"/>
    <w:rsid w:val="007666C6"/>
    <w:rsid w:val="007703EF"/>
    <w:rsid w:val="007710EF"/>
    <w:rsid w:val="00771F8F"/>
    <w:rsid w:val="007741DB"/>
    <w:rsid w:val="007754DE"/>
    <w:rsid w:val="00776866"/>
    <w:rsid w:val="00777C31"/>
    <w:rsid w:val="00777C41"/>
    <w:rsid w:val="00777E3A"/>
    <w:rsid w:val="007835AB"/>
    <w:rsid w:val="0078487C"/>
    <w:rsid w:val="007849A9"/>
    <w:rsid w:val="0078568E"/>
    <w:rsid w:val="007902D7"/>
    <w:rsid w:val="00790BE2"/>
    <w:rsid w:val="00794352"/>
    <w:rsid w:val="00797A87"/>
    <w:rsid w:val="007A046D"/>
    <w:rsid w:val="007A0857"/>
    <w:rsid w:val="007A09BF"/>
    <w:rsid w:val="007A1600"/>
    <w:rsid w:val="007A1956"/>
    <w:rsid w:val="007A2F68"/>
    <w:rsid w:val="007A35F5"/>
    <w:rsid w:val="007A3663"/>
    <w:rsid w:val="007A3CF8"/>
    <w:rsid w:val="007A3D22"/>
    <w:rsid w:val="007A59F7"/>
    <w:rsid w:val="007A6487"/>
    <w:rsid w:val="007A6EA0"/>
    <w:rsid w:val="007A7333"/>
    <w:rsid w:val="007A76DF"/>
    <w:rsid w:val="007B0434"/>
    <w:rsid w:val="007B1622"/>
    <w:rsid w:val="007B301D"/>
    <w:rsid w:val="007B364F"/>
    <w:rsid w:val="007B707D"/>
    <w:rsid w:val="007C1D1A"/>
    <w:rsid w:val="007C2BE7"/>
    <w:rsid w:val="007C51C4"/>
    <w:rsid w:val="007C5BAB"/>
    <w:rsid w:val="007D029B"/>
    <w:rsid w:val="007D0BAB"/>
    <w:rsid w:val="007D11A5"/>
    <w:rsid w:val="007D25F8"/>
    <w:rsid w:val="007D32C1"/>
    <w:rsid w:val="007D39C4"/>
    <w:rsid w:val="007D4276"/>
    <w:rsid w:val="007D61FA"/>
    <w:rsid w:val="007D744C"/>
    <w:rsid w:val="007D7B49"/>
    <w:rsid w:val="007E022B"/>
    <w:rsid w:val="007E38C0"/>
    <w:rsid w:val="007E42B1"/>
    <w:rsid w:val="007E431D"/>
    <w:rsid w:val="007E4621"/>
    <w:rsid w:val="007E5F1B"/>
    <w:rsid w:val="007E5F5E"/>
    <w:rsid w:val="007E624A"/>
    <w:rsid w:val="007E646F"/>
    <w:rsid w:val="007E6538"/>
    <w:rsid w:val="007E6E24"/>
    <w:rsid w:val="007E71DF"/>
    <w:rsid w:val="007E7FBF"/>
    <w:rsid w:val="007F0AB5"/>
    <w:rsid w:val="007F0F6A"/>
    <w:rsid w:val="007F1B1F"/>
    <w:rsid w:val="007F2C0C"/>
    <w:rsid w:val="007F7516"/>
    <w:rsid w:val="007F7BED"/>
    <w:rsid w:val="00802BA6"/>
    <w:rsid w:val="0080388E"/>
    <w:rsid w:val="008045B0"/>
    <w:rsid w:val="008073B1"/>
    <w:rsid w:val="00810BE4"/>
    <w:rsid w:val="00811390"/>
    <w:rsid w:val="0081170D"/>
    <w:rsid w:val="008119DF"/>
    <w:rsid w:val="00813149"/>
    <w:rsid w:val="00813E18"/>
    <w:rsid w:val="00814FE0"/>
    <w:rsid w:val="00816E1B"/>
    <w:rsid w:val="00816EEB"/>
    <w:rsid w:val="00817048"/>
    <w:rsid w:val="00817153"/>
    <w:rsid w:val="00817665"/>
    <w:rsid w:val="00817889"/>
    <w:rsid w:val="00817915"/>
    <w:rsid w:val="00817A0F"/>
    <w:rsid w:val="0082083C"/>
    <w:rsid w:val="00820E16"/>
    <w:rsid w:val="008210DC"/>
    <w:rsid w:val="008215AE"/>
    <w:rsid w:val="00822DF5"/>
    <w:rsid w:val="0082345A"/>
    <w:rsid w:val="008235F1"/>
    <w:rsid w:val="00823A9B"/>
    <w:rsid w:val="0082499F"/>
    <w:rsid w:val="00824DD5"/>
    <w:rsid w:val="00824F53"/>
    <w:rsid w:val="008254FA"/>
    <w:rsid w:val="00825E1B"/>
    <w:rsid w:val="008262D1"/>
    <w:rsid w:val="0082719D"/>
    <w:rsid w:val="00830783"/>
    <w:rsid w:val="0083385C"/>
    <w:rsid w:val="008359B0"/>
    <w:rsid w:val="008359CF"/>
    <w:rsid w:val="00840545"/>
    <w:rsid w:val="00841E2C"/>
    <w:rsid w:val="00844A75"/>
    <w:rsid w:val="00844F45"/>
    <w:rsid w:val="00845C8A"/>
    <w:rsid w:val="008462BB"/>
    <w:rsid w:val="00846C39"/>
    <w:rsid w:val="00846CA9"/>
    <w:rsid w:val="00847C7C"/>
    <w:rsid w:val="0085367C"/>
    <w:rsid w:val="008553E3"/>
    <w:rsid w:val="0085567D"/>
    <w:rsid w:val="00857D7B"/>
    <w:rsid w:val="00860235"/>
    <w:rsid w:val="0086169C"/>
    <w:rsid w:val="00861DDB"/>
    <w:rsid w:val="00862988"/>
    <w:rsid w:val="008675CE"/>
    <w:rsid w:val="008675F8"/>
    <w:rsid w:val="008713B8"/>
    <w:rsid w:val="008714EB"/>
    <w:rsid w:val="00871C2A"/>
    <w:rsid w:val="00873F39"/>
    <w:rsid w:val="0087514F"/>
    <w:rsid w:val="008761E8"/>
    <w:rsid w:val="008768D4"/>
    <w:rsid w:val="00877603"/>
    <w:rsid w:val="008778B9"/>
    <w:rsid w:val="00877965"/>
    <w:rsid w:val="00877997"/>
    <w:rsid w:val="00880268"/>
    <w:rsid w:val="00881773"/>
    <w:rsid w:val="00881DBE"/>
    <w:rsid w:val="00881EB9"/>
    <w:rsid w:val="00882499"/>
    <w:rsid w:val="00882EA3"/>
    <w:rsid w:val="00882EF0"/>
    <w:rsid w:val="008834F6"/>
    <w:rsid w:val="00883D27"/>
    <w:rsid w:val="00884851"/>
    <w:rsid w:val="0088669E"/>
    <w:rsid w:val="00887A87"/>
    <w:rsid w:val="00890072"/>
    <w:rsid w:val="00891345"/>
    <w:rsid w:val="00891BB2"/>
    <w:rsid w:val="008934D4"/>
    <w:rsid w:val="00894CB2"/>
    <w:rsid w:val="008953AF"/>
    <w:rsid w:val="00895EEC"/>
    <w:rsid w:val="00896449"/>
    <w:rsid w:val="008976C6"/>
    <w:rsid w:val="008A040E"/>
    <w:rsid w:val="008A05CD"/>
    <w:rsid w:val="008A14A1"/>
    <w:rsid w:val="008A14F2"/>
    <w:rsid w:val="008A1A54"/>
    <w:rsid w:val="008A2068"/>
    <w:rsid w:val="008A3AF5"/>
    <w:rsid w:val="008A4534"/>
    <w:rsid w:val="008A57D4"/>
    <w:rsid w:val="008A63DB"/>
    <w:rsid w:val="008B1EF0"/>
    <w:rsid w:val="008B43F3"/>
    <w:rsid w:val="008B46AD"/>
    <w:rsid w:val="008B64F6"/>
    <w:rsid w:val="008B6998"/>
    <w:rsid w:val="008B73B9"/>
    <w:rsid w:val="008B766D"/>
    <w:rsid w:val="008C2B14"/>
    <w:rsid w:val="008C2C2B"/>
    <w:rsid w:val="008C31B3"/>
    <w:rsid w:val="008C39E0"/>
    <w:rsid w:val="008C5968"/>
    <w:rsid w:val="008C5F77"/>
    <w:rsid w:val="008D254D"/>
    <w:rsid w:val="008D2CA9"/>
    <w:rsid w:val="008D3AAE"/>
    <w:rsid w:val="008D3C33"/>
    <w:rsid w:val="008D72B8"/>
    <w:rsid w:val="008E0310"/>
    <w:rsid w:val="008E0848"/>
    <w:rsid w:val="008E1B9B"/>
    <w:rsid w:val="008E1C2D"/>
    <w:rsid w:val="008E1FEB"/>
    <w:rsid w:val="008E22DC"/>
    <w:rsid w:val="008E287F"/>
    <w:rsid w:val="008E5699"/>
    <w:rsid w:val="008E7110"/>
    <w:rsid w:val="008E7C1A"/>
    <w:rsid w:val="008F0A04"/>
    <w:rsid w:val="008F164D"/>
    <w:rsid w:val="008F16C2"/>
    <w:rsid w:val="008F1950"/>
    <w:rsid w:val="008F386C"/>
    <w:rsid w:val="008F3AE1"/>
    <w:rsid w:val="008F3D61"/>
    <w:rsid w:val="00900B65"/>
    <w:rsid w:val="00900CF4"/>
    <w:rsid w:val="00901041"/>
    <w:rsid w:val="00901B36"/>
    <w:rsid w:val="00903292"/>
    <w:rsid w:val="009057A8"/>
    <w:rsid w:val="00905DA1"/>
    <w:rsid w:val="00910E6D"/>
    <w:rsid w:val="0091186F"/>
    <w:rsid w:val="00911A7F"/>
    <w:rsid w:val="00911C83"/>
    <w:rsid w:val="009131A3"/>
    <w:rsid w:val="0091324F"/>
    <w:rsid w:val="009172BC"/>
    <w:rsid w:val="009179D4"/>
    <w:rsid w:val="0092145C"/>
    <w:rsid w:val="00923314"/>
    <w:rsid w:val="00924837"/>
    <w:rsid w:val="00924B05"/>
    <w:rsid w:val="00926F1F"/>
    <w:rsid w:val="0092799D"/>
    <w:rsid w:val="009319C6"/>
    <w:rsid w:val="009337C6"/>
    <w:rsid w:val="0093611A"/>
    <w:rsid w:val="00936DE5"/>
    <w:rsid w:val="0094074A"/>
    <w:rsid w:val="00941814"/>
    <w:rsid w:val="009438CA"/>
    <w:rsid w:val="00943A81"/>
    <w:rsid w:val="009455C2"/>
    <w:rsid w:val="00946326"/>
    <w:rsid w:val="00952E05"/>
    <w:rsid w:val="00953A67"/>
    <w:rsid w:val="00953DCC"/>
    <w:rsid w:val="00954168"/>
    <w:rsid w:val="009550F0"/>
    <w:rsid w:val="00955254"/>
    <w:rsid w:val="00955E49"/>
    <w:rsid w:val="00956911"/>
    <w:rsid w:val="00956C0F"/>
    <w:rsid w:val="009625AE"/>
    <w:rsid w:val="009644F8"/>
    <w:rsid w:val="00964621"/>
    <w:rsid w:val="00964B15"/>
    <w:rsid w:val="009663FC"/>
    <w:rsid w:val="00966532"/>
    <w:rsid w:val="00966ADB"/>
    <w:rsid w:val="00966B89"/>
    <w:rsid w:val="009677BC"/>
    <w:rsid w:val="009703E6"/>
    <w:rsid w:val="00971040"/>
    <w:rsid w:val="009728B7"/>
    <w:rsid w:val="00973018"/>
    <w:rsid w:val="00973160"/>
    <w:rsid w:val="0097494C"/>
    <w:rsid w:val="00975863"/>
    <w:rsid w:val="00976823"/>
    <w:rsid w:val="00976B98"/>
    <w:rsid w:val="0097710B"/>
    <w:rsid w:val="00981243"/>
    <w:rsid w:val="00981CA3"/>
    <w:rsid w:val="00983876"/>
    <w:rsid w:val="0098479D"/>
    <w:rsid w:val="009852CC"/>
    <w:rsid w:val="00987C8A"/>
    <w:rsid w:val="00987FEB"/>
    <w:rsid w:val="00991A45"/>
    <w:rsid w:val="009924D2"/>
    <w:rsid w:val="00994007"/>
    <w:rsid w:val="00995DE2"/>
    <w:rsid w:val="0099617C"/>
    <w:rsid w:val="009A0E7F"/>
    <w:rsid w:val="009A12C6"/>
    <w:rsid w:val="009A2861"/>
    <w:rsid w:val="009A2E79"/>
    <w:rsid w:val="009A3966"/>
    <w:rsid w:val="009A3E1C"/>
    <w:rsid w:val="009A7BA4"/>
    <w:rsid w:val="009B14B4"/>
    <w:rsid w:val="009B2F1C"/>
    <w:rsid w:val="009B34F4"/>
    <w:rsid w:val="009B5179"/>
    <w:rsid w:val="009B5493"/>
    <w:rsid w:val="009B5A52"/>
    <w:rsid w:val="009B5ADF"/>
    <w:rsid w:val="009B5D4D"/>
    <w:rsid w:val="009B5F22"/>
    <w:rsid w:val="009B7539"/>
    <w:rsid w:val="009C082F"/>
    <w:rsid w:val="009C10E5"/>
    <w:rsid w:val="009C1104"/>
    <w:rsid w:val="009C1E95"/>
    <w:rsid w:val="009C2D62"/>
    <w:rsid w:val="009C4CAD"/>
    <w:rsid w:val="009C52AB"/>
    <w:rsid w:val="009C5E66"/>
    <w:rsid w:val="009C796B"/>
    <w:rsid w:val="009D0219"/>
    <w:rsid w:val="009D1BA1"/>
    <w:rsid w:val="009D4E09"/>
    <w:rsid w:val="009D6076"/>
    <w:rsid w:val="009D6C1A"/>
    <w:rsid w:val="009D75CD"/>
    <w:rsid w:val="009D7756"/>
    <w:rsid w:val="009E0DA1"/>
    <w:rsid w:val="009E1FA1"/>
    <w:rsid w:val="009E2A3F"/>
    <w:rsid w:val="009E705A"/>
    <w:rsid w:val="009F0876"/>
    <w:rsid w:val="009F1C01"/>
    <w:rsid w:val="009F25EB"/>
    <w:rsid w:val="009F2EC3"/>
    <w:rsid w:val="009F555A"/>
    <w:rsid w:val="009F6446"/>
    <w:rsid w:val="00A0165F"/>
    <w:rsid w:val="00A01E6C"/>
    <w:rsid w:val="00A020B6"/>
    <w:rsid w:val="00A025BE"/>
    <w:rsid w:val="00A03772"/>
    <w:rsid w:val="00A038B9"/>
    <w:rsid w:val="00A047C5"/>
    <w:rsid w:val="00A053A2"/>
    <w:rsid w:val="00A05BCB"/>
    <w:rsid w:val="00A05BF6"/>
    <w:rsid w:val="00A107E7"/>
    <w:rsid w:val="00A121B3"/>
    <w:rsid w:val="00A125A7"/>
    <w:rsid w:val="00A12F32"/>
    <w:rsid w:val="00A13170"/>
    <w:rsid w:val="00A13397"/>
    <w:rsid w:val="00A13EB0"/>
    <w:rsid w:val="00A150F6"/>
    <w:rsid w:val="00A15C26"/>
    <w:rsid w:val="00A16298"/>
    <w:rsid w:val="00A16C4B"/>
    <w:rsid w:val="00A16C60"/>
    <w:rsid w:val="00A20660"/>
    <w:rsid w:val="00A212F2"/>
    <w:rsid w:val="00A22A3E"/>
    <w:rsid w:val="00A22E81"/>
    <w:rsid w:val="00A22E99"/>
    <w:rsid w:val="00A24EEC"/>
    <w:rsid w:val="00A26E35"/>
    <w:rsid w:val="00A27BB5"/>
    <w:rsid w:val="00A27D60"/>
    <w:rsid w:val="00A3047A"/>
    <w:rsid w:val="00A309AC"/>
    <w:rsid w:val="00A32262"/>
    <w:rsid w:val="00A359BD"/>
    <w:rsid w:val="00A35A7B"/>
    <w:rsid w:val="00A36EC4"/>
    <w:rsid w:val="00A4039E"/>
    <w:rsid w:val="00A40D5B"/>
    <w:rsid w:val="00A42FC3"/>
    <w:rsid w:val="00A442AF"/>
    <w:rsid w:val="00A44726"/>
    <w:rsid w:val="00A456E8"/>
    <w:rsid w:val="00A459F8"/>
    <w:rsid w:val="00A46045"/>
    <w:rsid w:val="00A46B0C"/>
    <w:rsid w:val="00A50543"/>
    <w:rsid w:val="00A5246D"/>
    <w:rsid w:val="00A52517"/>
    <w:rsid w:val="00A53A82"/>
    <w:rsid w:val="00A540F4"/>
    <w:rsid w:val="00A54F3F"/>
    <w:rsid w:val="00A55E5F"/>
    <w:rsid w:val="00A56369"/>
    <w:rsid w:val="00A60521"/>
    <w:rsid w:val="00A60C55"/>
    <w:rsid w:val="00A61DD4"/>
    <w:rsid w:val="00A63F7A"/>
    <w:rsid w:val="00A64A2B"/>
    <w:rsid w:val="00A65189"/>
    <w:rsid w:val="00A708B9"/>
    <w:rsid w:val="00A70F68"/>
    <w:rsid w:val="00A71158"/>
    <w:rsid w:val="00A733F9"/>
    <w:rsid w:val="00A75390"/>
    <w:rsid w:val="00A77F86"/>
    <w:rsid w:val="00A80FC5"/>
    <w:rsid w:val="00A8381F"/>
    <w:rsid w:val="00A83A9A"/>
    <w:rsid w:val="00A84048"/>
    <w:rsid w:val="00A842C7"/>
    <w:rsid w:val="00A865D7"/>
    <w:rsid w:val="00A86EEB"/>
    <w:rsid w:val="00A87952"/>
    <w:rsid w:val="00A9000B"/>
    <w:rsid w:val="00A90E16"/>
    <w:rsid w:val="00A91275"/>
    <w:rsid w:val="00A93052"/>
    <w:rsid w:val="00A944EF"/>
    <w:rsid w:val="00A94E1B"/>
    <w:rsid w:val="00A9559A"/>
    <w:rsid w:val="00A956A4"/>
    <w:rsid w:val="00A95715"/>
    <w:rsid w:val="00A96C51"/>
    <w:rsid w:val="00A96DB1"/>
    <w:rsid w:val="00A977B7"/>
    <w:rsid w:val="00AA0AC9"/>
    <w:rsid w:val="00AA2C00"/>
    <w:rsid w:val="00AA467A"/>
    <w:rsid w:val="00AA5984"/>
    <w:rsid w:val="00AA671C"/>
    <w:rsid w:val="00AB0FFF"/>
    <w:rsid w:val="00AB286C"/>
    <w:rsid w:val="00AB35BA"/>
    <w:rsid w:val="00AB3C1F"/>
    <w:rsid w:val="00AB65D7"/>
    <w:rsid w:val="00AB7390"/>
    <w:rsid w:val="00AC0ACB"/>
    <w:rsid w:val="00AC146D"/>
    <w:rsid w:val="00AC4590"/>
    <w:rsid w:val="00AC71A5"/>
    <w:rsid w:val="00AC77E3"/>
    <w:rsid w:val="00AD1814"/>
    <w:rsid w:val="00AD2319"/>
    <w:rsid w:val="00AD2E11"/>
    <w:rsid w:val="00AD3805"/>
    <w:rsid w:val="00AD448C"/>
    <w:rsid w:val="00AD6BFC"/>
    <w:rsid w:val="00AD6F36"/>
    <w:rsid w:val="00AD73C1"/>
    <w:rsid w:val="00AE03CA"/>
    <w:rsid w:val="00AE1D9E"/>
    <w:rsid w:val="00AE40B0"/>
    <w:rsid w:val="00AE59BD"/>
    <w:rsid w:val="00AE6754"/>
    <w:rsid w:val="00AE68DC"/>
    <w:rsid w:val="00AE6982"/>
    <w:rsid w:val="00AE7D9C"/>
    <w:rsid w:val="00AF1529"/>
    <w:rsid w:val="00AF211F"/>
    <w:rsid w:val="00AF23CD"/>
    <w:rsid w:val="00AF5A05"/>
    <w:rsid w:val="00B00244"/>
    <w:rsid w:val="00B02208"/>
    <w:rsid w:val="00B04871"/>
    <w:rsid w:val="00B04E45"/>
    <w:rsid w:val="00B056F2"/>
    <w:rsid w:val="00B0696F"/>
    <w:rsid w:val="00B06DCD"/>
    <w:rsid w:val="00B10003"/>
    <w:rsid w:val="00B11526"/>
    <w:rsid w:val="00B121AE"/>
    <w:rsid w:val="00B1246E"/>
    <w:rsid w:val="00B1416D"/>
    <w:rsid w:val="00B14C1B"/>
    <w:rsid w:val="00B156D3"/>
    <w:rsid w:val="00B15F6B"/>
    <w:rsid w:val="00B1732F"/>
    <w:rsid w:val="00B20556"/>
    <w:rsid w:val="00B21624"/>
    <w:rsid w:val="00B224CE"/>
    <w:rsid w:val="00B2533E"/>
    <w:rsid w:val="00B25F95"/>
    <w:rsid w:val="00B26848"/>
    <w:rsid w:val="00B26850"/>
    <w:rsid w:val="00B2756D"/>
    <w:rsid w:val="00B300E0"/>
    <w:rsid w:val="00B31CB3"/>
    <w:rsid w:val="00B3261A"/>
    <w:rsid w:val="00B328BA"/>
    <w:rsid w:val="00B33F58"/>
    <w:rsid w:val="00B369C0"/>
    <w:rsid w:val="00B37E10"/>
    <w:rsid w:val="00B40444"/>
    <w:rsid w:val="00B41409"/>
    <w:rsid w:val="00B424B8"/>
    <w:rsid w:val="00B44105"/>
    <w:rsid w:val="00B459D6"/>
    <w:rsid w:val="00B45E3D"/>
    <w:rsid w:val="00B46A72"/>
    <w:rsid w:val="00B46D86"/>
    <w:rsid w:val="00B50650"/>
    <w:rsid w:val="00B51045"/>
    <w:rsid w:val="00B53A0D"/>
    <w:rsid w:val="00B56784"/>
    <w:rsid w:val="00B5724C"/>
    <w:rsid w:val="00B60E2D"/>
    <w:rsid w:val="00B60F3B"/>
    <w:rsid w:val="00B621F1"/>
    <w:rsid w:val="00B62410"/>
    <w:rsid w:val="00B63A49"/>
    <w:rsid w:val="00B63A7A"/>
    <w:rsid w:val="00B64257"/>
    <w:rsid w:val="00B65619"/>
    <w:rsid w:val="00B67BFD"/>
    <w:rsid w:val="00B72641"/>
    <w:rsid w:val="00B72B1B"/>
    <w:rsid w:val="00B73716"/>
    <w:rsid w:val="00B73EB1"/>
    <w:rsid w:val="00B7406D"/>
    <w:rsid w:val="00B7422B"/>
    <w:rsid w:val="00B747E0"/>
    <w:rsid w:val="00B765ED"/>
    <w:rsid w:val="00B80E0E"/>
    <w:rsid w:val="00B81BF6"/>
    <w:rsid w:val="00B83170"/>
    <w:rsid w:val="00B84465"/>
    <w:rsid w:val="00B84B35"/>
    <w:rsid w:val="00B85286"/>
    <w:rsid w:val="00B855BC"/>
    <w:rsid w:val="00B87316"/>
    <w:rsid w:val="00B87737"/>
    <w:rsid w:val="00B90AFA"/>
    <w:rsid w:val="00B91803"/>
    <w:rsid w:val="00B92EBB"/>
    <w:rsid w:val="00B93A01"/>
    <w:rsid w:val="00B955CF"/>
    <w:rsid w:val="00B96B5B"/>
    <w:rsid w:val="00BA0F76"/>
    <w:rsid w:val="00BA0FF8"/>
    <w:rsid w:val="00BA180E"/>
    <w:rsid w:val="00BA36C2"/>
    <w:rsid w:val="00BA6454"/>
    <w:rsid w:val="00BA6DF3"/>
    <w:rsid w:val="00BB000A"/>
    <w:rsid w:val="00BB0216"/>
    <w:rsid w:val="00BB4502"/>
    <w:rsid w:val="00BC1FC3"/>
    <w:rsid w:val="00BC3B00"/>
    <w:rsid w:val="00BC419B"/>
    <w:rsid w:val="00BC485A"/>
    <w:rsid w:val="00BC617A"/>
    <w:rsid w:val="00BC640A"/>
    <w:rsid w:val="00BC72B1"/>
    <w:rsid w:val="00BC7940"/>
    <w:rsid w:val="00BC7E9A"/>
    <w:rsid w:val="00BD0257"/>
    <w:rsid w:val="00BD13CD"/>
    <w:rsid w:val="00BD18CB"/>
    <w:rsid w:val="00BD26A6"/>
    <w:rsid w:val="00BD3ADC"/>
    <w:rsid w:val="00BD4BC3"/>
    <w:rsid w:val="00BD5BF9"/>
    <w:rsid w:val="00BD6CE6"/>
    <w:rsid w:val="00BD6F64"/>
    <w:rsid w:val="00BE0A47"/>
    <w:rsid w:val="00BE1C9E"/>
    <w:rsid w:val="00BE1E3D"/>
    <w:rsid w:val="00BE4361"/>
    <w:rsid w:val="00BE46B8"/>
    <w:rsid w:val="00BE6B8B"/>
    <w:rsid w:val="00BE7EA9"/>
    <w:rsid w:val="00BF0CA5"/>
    <w:rsid w:val="00BF1186"/>
    <w:rsid w:val="00BF253F"/>
    <w:rsid w:val="00BF28AE"/>
    <w:rsid w:val="00BF4E90"/>
    <w:rsid w:val="00BF6275"/>
    <w:rsid w:val="00BF712F"/>
    <w:rsid w:val="00C001A0"/>
    <w:rsid w:val="00C010FA"/>
    <w:rsid w:val="00C03250"/>
    <w:rsid w:val="00C05547"/>
    <w:rsid w:val="00C06974"/>
    <w:rsid w:val="00C071F2"/>
    <w:rsid w:val="00C07B3D"/>
    <w:rsid w:val="00C07D9A"/>
    <w:rsid w:val="00C113FE"/>
    <w:rsid w:val="00C13057"/>
    <w:rsid w:val="00C14692"/>
    <w:rsid w:val="00C146C2"/>
    <w:rsid w:val="00C14D86"/>
    <w:rsid w:val="00C15681"/>
    <w:rsid w:val="00C16FB9"/>
    <w:rsid w:val="00C1713A"/>
    <w:rsid w:val="00C2061A"/>
    <w:rsid w:val="00C23025"/>
    <w:rsid w:val="00C24AEC"/>
    <w:rsid w:val="00C24E8D"/>
    <w:rsid w:val="00C2740D"/>
    <w:rsid w:val="00C27E45"/>
    <w:rsid w:val="00C30DAB"/>
    <w:rsid w:val="00C31E05"/>
    <w:rsid w:val="00C32074"/>
    <w:rsid w:val="00C338B1"/>
    <w:rsid w:val="00C338EE"/>
    <w:rsid w:val="00C33B51"/>
    <w:rsid w:val="00C34888"/>
    <w:rsid w:val="00C35594"/>
    <w:rsid w:val="00C35A9C"/>
    <w:rsid w:val="00C36780"/>
    <w:rsid w:val="00C41464"/>
    <w:rsid w:val="00C42C09"/>
    <w:rsid w:val="00C455A7"/>
    <w:rsid w:val="00C46DDB"/>
    <w:rsid w:val="00C47636"/>
    <w:rsid w:val="00C5046C"/>
    <w:rsid w:val="00C50CF0"/>
    <w:rsid w:val="00C51527"/>
    <w:rsid w:val="00C516A1"/>
    <w:rsid w:val="00C52272"/>
    <w:rsid w:val="00C545B5"/>
    <w:rsid w:val="00C54B9B"/>
    <w:rsid w:val="00C56923"/>
    <w:rsid w:val="00C574EB"/>
    <w:rsid w:val="00C6048A"/>
    <w:rsid w:val="00C60864"/>
    <w:rsid w:val="00C6534E"/>
    <w:rsid w:val="00C668B6"/>
    <w:rsid w:val="00C70303"/>
    <w:rsid w:val="00C71AF0"/>
    <w:rsid w:val="00C72241"/>
    <w:rsid w:val="00C724A5"/>
    <w:rsid w:val="00C72867"/>
    <w:rsid w:val="00C738DC"/>
    <w:rsid w:val="00C73A45"/>
    <w:rsid w:val="00C74B18"/>
    <w:rsid w:val="00C7565D"/>
    <w:rsid w:val="00C7615D"/>
    <w:rsid w:val="00C767C6"/>
    <w:rsid w:val="00C76E8A"/>
    <w:rsid w:val="00C802F0"/>
    <w:rsid w:val="00C80AD2"/>
    <w:rsid w:val="00C80CDB"/>
    <w:rsid w:val="00C80E4B"/>
    <w:rsid w:val="00C8255A"/>
    <w:rsid w:val="00C842AE"/>
    <w:rsid w:val="00C845F1"/>
    <w:rsid w:val="00C85448"/>
    <w:rsid w:val="00C85F7F"/>
    <w:rsid w:val="00C866E6"/>
    <w:rsid w:val="00C86747"/>
    <w:rsid w:val="00C90766"/>
    <w:rsid w:val="00C90CA7"/>
    <w:rsid w:val="00C9187E"/>
    <w:rsid w:val="00C91F7F"/>
    <w:rsid w:val="00C9238F"/>
    <w:rsid w:val="00C92C96"/>
    <w:rsid w:val="00C92E6B"/>
    <w:rsid w:val="00C93EB0"/>
    <w:rsid w:val="00C944B3"/>
    <w:rsid w:val="00C947F3"/>
    <w:rsid w:val="00C958F6"/>
    <w:rsid w:val="00C963B7"/>
    <w:rsid w:val="00CA0FB7"/>
    <w:rsid w:val="00CA11B7"/>
    <w:rsid w:val="00CA2BA0"/>
    <w:rsid w:val="00CA55ED"/>
    <w:rsid w:val="00CA57DC"/>
    <w:rsid w:val="00CA5D0B"/>
    <w:rsid w:val="00CA7D2B"/>
    <w:rsid w:val="00CB05EA"/>
    <w:rsid w:val="00CB0976"/>
    <w:rsid w:val="00CB2FAE"/>
    <w:rsid w:val="00CB33E5"/>
    <w:rsid w:val="00CB412A"/>
    <w:rsid w:val="00CB460C"/>
    <w:rsid w:val="00CC19FD"/>
    <w:rsid w:val="00CC2438"/>
    <w:rsid w:val="00CC2ADC"/>
    <w:rsid w:val="00CC2C68"/>
    <w:rsid w:val="00CD35A7"/>
    <w:rsid w:val="00CD625A"/>
    <w:rsid w:val="00CD6C82"/>
    <w:rsid w:val="00CD73C9"/>
    <w:rsid w:val="00CD776B"/>
    <w:rsid w:val="00CD78B3"/>
    <w:rsid w:val="00CE0624"/>
    <w:rsid w:val="00CE1652"/>
    <w:rsid w:val="00CE16B9"/>
    <w:rsid w:val="00CE424A"/>
    <w:rsid w:val="00CE5E58"/>
    <w:rsid w:val="00CF0945"/>
    <w:rsid w:val="00CF1D55"/>
    <w:rsid w:val="00CF1DA8"/>
    <w:rsid w:val="00CF2054"/>
    <w:rsid w:val="00CF3508"/>
    <w:rsid w:val="00CF3F87"/>
    <w:rsid w:val="00CF713E"/>
    <w:rsid w:val="00CF725D"/>
    <w:rsid w:val="00CF7720"/>
    <w:rsid w:val="00CF7737"/>
    <w:rsid w:val="00D0092A"/>
    <w:rsid w:val="00D00BF0"/>
    <w:rsid w:val="00D04470"/>
    <w:rsid w:val="00D05D4E"/>
    <w:rsid w:val="00D06B7B"/>
    <w:rsid w:val="00D07D1B"/>
    <w:rsid w:val="00D11E80"/>
    <w:rsid w:val="00D11FE1"/>
    <w:rsid w:val="00D13943"/>
    <w:rsid w:val="00D15B6C"/>
    <w:rsid w:val="00D15C73"/>
    <w:rsid w:val="00D16A5F"/>
    <w:rsid w:val="00D1720A"/>
    <w:rsid w:val="00D1777F"/>
    <w:rsid w:val="00D2054B"/>
    <w:rsid w:val="00D21278"/>
    <w:rsid w:val="00D22A8D"/>
    <w:rsid w:val="00D23053"/>
    <w:rsid w:val="00D23FAA"/>
    <w:rsid w:val="00D245C1"/>
    <w:rsid w:val="00D2513A"/>
    <w:rsid w:val="00D26CF5"/>
    <w:rsid w:val="00D26F89"/>
    <w:rsid w:val="00D30381"/>
    <w:rsid w:val="00D30883"/>
    <w:rsid w:val="00D3181F"/>
    <w:rsid w:val="00D31E7C"/>
    <w:rsid w:val="00D31F3C"/>
    <w:rsid w:val="00D3369F"/>
    <w:rsid w:val="00D341B0"/>
    <w:rsid w:val="00D34264"/>
    <w:rsid w:val="00D35E0D"/>
    <w:rsid w:val="00D367AC"/>
    <w:rsid w:val="00D3749A"/>
    <w:rsid w:val="00D37641"/>
    <w:rsid w:val="00D40041"/>
    <w:rsid w:val="00D41ED2"/>
    <w:rsid w:val="00D44E55"/>
    <w:rsid w:val="00D46DC7"/>
    <w:rsid w:val="00D472A2"/>
    <w:rsid w:val="00D501AE"/>
    <w:rsid w:val="00D5308B"/>
    <w:rsid w:val="00D554D4"/>
    <w:rsid w:val="00D5594C"/>
    <w:rsid w:val="00D5700D"/>
    <w:rsid w:val="00D579E6"/>
    <w:rsid w:val="00D579F4"/>
    <w:rsid w:val="00D601A8"/>
    <w:rsid w:val="00D62458"/>
    <w:rsid w:val="00D63FC1"/>
    <w:rsid w:val="00D6665E"/>
    <w:rsid w:val="00D67FDB"/>
    <w:rsid w:val="00D71310"/>
    <w:rsid w:val="00D7309A"/>
    <w:rsid w:val="00D732B0"/>
    <w:rsid w:val="00D73F85"/>
    <w:rsid w:val="00D8455A"/>
    <w:rsid w:val="00D8466A"/>
    <w:rsid w:val="00D870E0"/>
    <w:rsid w:val="00D937AC"/>
    <w:rsid w:val="00D94497"/>
    <w:rsid w:val="00D9565A"/>
    <w:rsid w:val="00DA0201"/>
    <w:rsid w:val="00DA0770"/>
    <w:rsid w:val="00DA7BF7"/>
    <w:rsid w:val="00DB0834"/>
    <w:rsid w:val="00DB0FFD"/>
    <w:rsid w:val="00DB1D13"/>
    <w:rsid w:val="00DB57F9"/>
    <w:rsid w:val="00DB5BEF"/>
    <w:rsid w:val="00DB6C86"/>
    <w:rsid w:val="00DC1060"/>
    <w:rsid w:val="00DC270E"/>
    <w:rsid w:val="00DC3765"/>
    <w:rsid w:val="00DC4073"/>
    <w:rsid w:val="00DC5473"/>
    <w:rsid w:val="00DC6984"/>
    <w:rsid w:val="00DC6AD0"/>
    <w:rsid w:val="00DC6CBE"/>
    <w:rsid w:val="00DC7BE5"/>
    <w:rsid w:val="00DD19B4"/>
    <w:rsid w:val="00DD1C56"/>
    <w:rsid w:val="00DD373D"/>
    <w:rsid w:val="00DD5879"/>
    <w:rsid w:val="00DD792B"/>
    <w:rsid w:val="00DD7F39"/>
    <w:rsid w:val="00DE0428"/>
    <w:rsid w:val="00DE05FC"/>
    <w:rsid w:val="00DE08D1"/>
    <w:rsid w:val="00DE1970"/>
    <w:rsid w:val="00DE279D"/>
    <w:rsid w:val="00DE3C4B"/>
    <w:rsid w:val="00DE5E05"/>
    <w:rsid w:val="00DE6581"/>
    <w:rsid w:val="00DE6D40"/>
    <w:rsid w:val="00DF087E"/>
    <w:rsid w:val="00DF122C"/>
    <w:rsid w:val="00DF21CD"/>
    <w:rsid w:val="00DF27C5"/>
    <w:rsid w:val="00DF507D"/>
    <w:rsid w:val="00DF6C48"/>
    <w:rsid w:val="00DF7B67"/>
    <w:rsid w:val="00E001A4"/>
    <w:rsid w:val="00E019FA"/>
    <w:rsid w:val="00E02EE4"/>
    <w:rsid w:val="00E03EF5"/>
    <w:rsid w:val="00E03F65"/>
    <w:rsid w:val="00E060E7"/>
    <w:rsid w:val="00E10E5F"/>
    <w:rsid w:val="00E131DE"/>
    <w:rsid w:val="00E13804"/>
    <w:rsid w:val="00E14682"/>
    <w:rsid w:val="00E14D24"/>
    <w:rsid w:val="00E174F9"/>
    <w:rsid w:val="00E21463"/>
    <w:rsid w:val="00E216F6"/>
    <w:rsid w:val="00E223A3"/>
    <w:rsid w:val="00E23021"/>
    <w:rsid w:val="00E27F1D"/>
    <w:rsid w:val="00E30E60"/>
    <w:rsid w:val="00E3176B"/>
    <w:rsid w:val="00E32B8B"/>
    <w:rsid w:val="00E3546F"/>
    <w:rsid w:val="00E3569B"/>
    <w:rsid w:val="00E35A95"/>
    <w:rsid w:val="00E37EA9"/>
    <w:rsid w:val="00E41537"/>
    <w:rsid w:val="00E433B6"/>
    <w:rsid w:val="00E43AA7"/>
    <w:rsid w:val="00E446A2"/>
    <w:rsid w:val="00E45D17"/>
    <w:rsid w:val="00E47AED"/>
    <w:rsid w:val="00E47E3D"/>
    <w:rsid w:val="00E513E9"/>
    <w:rsid w:val="00E51BD5"/>
    <w:rsid w:val="00E52193"/>
    <w:rsid w:val="00E550D2"/>
    <w:rsid w:val="00E575CD"/>
    <w:rsid w:val="00E57F31"/>
    <w:rsid w:val="00E60BAB"/>
    <w:rsid w:val="00E60C1C"/>
    <w:rsid w:val="00E61470"/>
    <w:rsid w:val="00E62C50"/>
    <w:rsid w:val="00E637F1"/>
    <w:rsid w:val="00E638D1"/>
    <w:rsid w:val="00E64026"/>
    <w:rsid w:val="00E652AE"/>
    <w:rsid w:val="00E65325"/>
    <w:rsid w:val="00E65B7C"/>
    <w:rsid w:val="00E717A8"/>
    <w:rsid w:val="00E72125"/>
    <w:rsid w:val="00E72377"/>
    <w:rsid w:val="00E723C0"/>
    <w:rsid w:val="00E72A38"/>
    <w:rsid w:val="00E72EC9"/>
    <w:rsid w:val="00E73937"/>
    <w:rsid w:val="00E740DE"/>
    <w:rsid w:val="00E76E2F"/>
    <w:rsid w:val="00E7734F"/>
    <w:rsid w:val="00E773D8"/>
    <w:rsid w:val="00E80F50"/>
    <w:rsid w:val="00E83064"/>
    <w:rsid w:val="00E8478E"/>
    <w:rsid w:val="00E84A64"/>
    <w:rsid w:val="00E85B89"/>
    <w:rsid w:val="00E868DB"/>
    <w:rsid w:val="00E90583"/>
    <w:rsid w:val="00E91CD0"/>
    <w:rsid w:val="00E9261C"/>
    <w:rsid w:val="00E92C0C"/>
    <w:rsid w:val="00E92FBF"/>
    <w:rsid w:val="00E93E35"/>
    <w:rsid w:val="00E944F7"/>
    <w:rsid w:val="00E94936"/>
    <w:rsid w:val="00E94A3B"/>
    <w:rsid w:val="00E96BCC"/>
    <w:rsid w:val="00E97834"/>
    <w:rsid w:val="00EA06B3"/>
    <w:rsid w:val="00EA0EA5"/>
    <w:rsid w:val="00EA4C86"/>
    <w:rsid w:val="00EA4FBF"/>
    <w:rsid w:val="00EA4FC2"/>
    <w:rsid w:val="00EA5DE7"/>
    <w:rsid w:val="00EA6270"/>
    <w:rsid w:val="00EA64D8"/>
    <w:rsid w:val="00EA6B4E"/>
    <w:rsid w:val="00EA779C"/>
    <w:rsid w:val="00EA784A"/>
    <w:rsid w:val="00EA7EC0"/>
    <w:rsid w:val="00EB0026"/>
    <w:rsid w:val="00EB0BEC"/>
    <w:rsid w:val="00EB22B2"/>
    <w:rsid w:val="00EB319A"/>
    <w:rsid w:val="00EB45AF"/>
    <w:rsid w:val="00EB768A"/>
    <w:rsid w:val="00EC04D7"/>
    <w:rsid w:val="00EC1D5C"/>
    <w:rsid w:val="00EC3677"/>
    <w:rsid w:val="00EC43E8"/>
    <w:rsid w:val="00EC4429"/>
    <w:rsid w:val="00EC48A3"/>
    <w:rsid w:val="00EC5A95"/>
    <w:rsid w:val="00EC6CEF"/>
    <w:rsid w:val="00EC7438"/>
    <w:rsid w:val="00ED0FCE"/>
    <w:rsid w:val="00ED21D5"/>
    <w:rsid w:val="00ED24A6"/>
    <w:rsid w:val="00ED29AE"/>
    <w:rsid w:val="00ED37B2"/>
    <w:rsid w:val="00ED4C18"/>
    <w:rsid w:val="00ED6BC4"/>
    <w:rsid w:val="00ED7C5F"/>
    <w:rsid w:val="00EE0810"/>
    <w:rsid w:val="00EE1A63"/>
    <w:rsid w:val="00EE2B05"/>
    <w:rsid w:val="00EE4D34"/>
    <w:rsid w:val="00EE523A"/>
    <w:rsid w:val="00EE5E4A"/>
    <w:rsid w:val="00EE772F"/>
    <w:rsid w:val="00EF0747"/>
    <w:rsid w:val="00EF1038"/>
    <w:rsid w:val="00EF24BC"/>
    <w:rsid w:val="00EF2F13"/>
    <w:rsid w:val="00EF33B7"/>
    <w:rsid w:val="00EF556B"/>
    <w:rsid w:val="00EF5D8D"/>
    <w:rsid w:val="00EF65B0"/>
    <w:rsid w:val="00EF7353"/>
    <w:rsid w:val="00EF7F8B"/>
    <w:rsid w:val="00F0280F"/>
    <w:rsid w:val="00F02ADD"/>
    <w:rsid w:val="00F02E57"/>
    <w:rsid w:val="00F03637"/>
    <w:rsid w:val="00F03941"/>
    <w:rsid w:val="00F05F1D"/>
    <w:rsid w:val="00F07187"/>
    <w:rsid w:val="00F076B3"/>
    <w:rsid w:val="00F10976"/>
    <w:rsid w:val="00F146CE"/>
    <w:rsid w:val="00F14C94"/>
    <w:rsid w:val="00F22597"/>
    <w:rsid w:val="00F227DF"/>
    <w:rsid w:val="00F2374F"/>
    <w:rsid w:val="00F23FE0"/>
    <w:rsid w:val="00F24501"/>
    <w:rsid w:val="00F250C4"/>
    <w:rsid w:val="00F25A46"/>
    <w:rsid w:val="00F31427"/>
    <w:rsid w:val="00F31C16"/>
    <w:rsid w:val="00F335C2"/>
    <w:rsid w:val="00F3587C"/>
    <w:rsid w:val="00F360F4"/>
    <w:rsid w:val="00F378B7"/>
    <w:rsid w:val="00F40E56"/>
    <w:rsid w:val="00F41098"/>
    <w:rsid w:val="00F410B9"/>
    <w:rsid w:val="00F41428"/>
    <w:rsid w:val="00F41F84"/>
    <w:rsid w:val="00F4241F"/>
    <w:rsid w:val="00F42907"/>
    <w:rsid w:val="00F4345E"/>
    <w:rsid w:val="00F45B79"/>
    <w:rsid w:val="00F467FB"/>
    <w:rsid w:val="00F50BB0"/>
    <w:rsid w:val="00F5185B"/>
    <w:rsid w:val="00F53252"/>
    <w:rsid w:val="00F5586C"/>
    <w:rsid w:val="00F55E8F"/>
    <w:rsid w:val="00F56444"/>
    <w:rsid w:val="00F575DA"/>
    <w:rsid w:val="00F607F4"/>
    <w:rsid w:val="00F623DA"/>
    <w:rsid w:val="00F62498"/>
    <w:rsid w:val="00F63432"/>
    <w:rsid w:val="00F658F8"/>
    <w:rsid w:val="00F65EC6"/>
    <w:rsid w:val="00F66BEE"/>
    <w:rsid w:val="00F7049A"/>
    <w:rsid w:val="00F72028"/>
    <w:rsid w:val="00F7270C"/>
    <w:rsid w:val="00F7482C"/>
    <w:rsid w:val="00F757BF"/>
    <w:rsid w:val="00F813C2"/>
    <w:rsid w:val="00F83CD2"/>
    <w:rsid w:val="00F83F3E"/>
    <w:rsid w:val="00F84994"/>
    <w:rsid w:val="00F849D0"/>
    <w:rsid w:val="00F86173"/>
    <w:rsid w:val="00F87FFE"/>
    <w:rsid w:val="00F9249F"/>
    <w:rsid w:val="00F94B95"/>
    <w:rsid w:val="00F95160"/>
    <w:rsid w:val="00F95D34"/>
    <w:rsid w:val="00F96CCA"/>
    <w:rsid w:val="00F9759B"/>
    <w:rsid w:val="00F97D15"/>
    <w:rsid w:val="00FA1BB7"/>
    <w:rsid w:val="00FA45AA"/>
    <w:rsid w:val="00FA6ADA"/>
    <w:rsid w:val="00FA7410"/>
    <w:rsid w:val="00FB0738"/>
    <w:rsid w:val="00FB0CED"/>
    <w:rsid w:val="00FB1535"/>
    <w:rsid w:val="00FB1B32"/>
    <w:rsid w:val="00FB25C0"/>
    <w:rsid w:val="00FB303B"/>
    <w:rsid w:val="00FB4D5B"/>
    <w:rsid w:val="00FB5A3C"/>
    <w:rsid w:val="00FB6EDC"/>
    <w:rsid w:val="00FB7B15"/>
    <w:rsid w:val="00FC0CD8"/>
    <w:rsid w:val="00FC2670"/>
    <w:rsid w:val="00FC2A83"/>
    <w:rsid w:val="00FC2B7B"/>
    <w:rsid w:val="00FC3B57"/>
    <w:rsid w:val="00FC3DC6"/>
    <w:rsid w:val="00FC4BC3"/>
    <w:rsid w:val="00FC4EE6"/>
    <w:rsid w:val="00FC5022"/>
    <w:rsid w:val="00FC5984"/>
    <w:rsid w:val="00FC5DE0"/>
    <w:rsid w:val="00FC63E1"/>
    <w:rsid w:val="00FC6650"/>
    <w:rsid w:val="00FC6C89"/>
    <w:rsid w:val="00FC76A8"/>
    <w:rsid w:val="00FD0085"/>
    <w:rsid w:val="00FD0CDE"/>
    <w:rsid w:val="00FD28AA"/>
    <w:rsid w:val="00FD2917"/>
    <w:rsid w:val="00FD40D0"/>
    <w:rsid w:val="00FD719A"/>
    <w:rsid w:val="00FD7AFA"/>
    <w:rsid w:val="00FE18EB"/>
    <w:rsid w:val="00FE2E96"/>
    <w:rsid w:val="00FE3028"/>
    <w:rsid w:val="00FE54A5"/>
    <w:rsid w:val="00FE5542"/>
    <w:rsid w:val="00FE62F3"/>
    <w:rsid w:val="00FE6B7F"/>
    <w:rsid w:val="00FE7C27"/>
    <w:rsid w:val="00FF2565"/>
    <w:rsid w:val="00FF383D"/>
    <w:rsid w:val="00FF64FE"/>
    <w:rsid w:val="00FF6A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4208F6"/>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5">
    <w:name w:val="heading 1"/>
    <w:aliases w:val="H2,Header 1,II+,I,ראש פרק,Hn1,H1,h1"/>
    <w:basedOn w:val="a9"/>
    <w:next w:val="a9"/>
    <w:link w:val="16"/>
    <w:qFormat/>
    <w:rsid w:val="002D3504"/>
    <w:pPr>
      <w:keepNext/>
      <w:jc w:val="right"/>
      <w:outlineLvl w:val="0"/>
    </w:pPr>
    <w:rPr>
      <w:b/>
      <w:bCs/>
    </w:rPr>
  </w:style>
  <w:style w:type="paragraph" w:styleId="25">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6"/>
    <w:uiPriority w:val="99"/>
    <w:qFormat/>
    <w:rsid w:val="002D3504"/>
    <w:pPr>
      <w:keepNext/>
      <w:jc w:val="both"/>
      <w:outlineLvl w:val="1"/>
    </w:pPr>
    <w:rPr>
      <w:b/>
      <w:bCs/>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basedOn w:val="a9"/>
    <w:link w:val="af0"/>
    <w:uiPriority w:val="99"/>
    <w:rsid w:val="002D3504"/>
    <w:pPr>
      <w:tabs>
        <w:tab w:val="center" w:pos="4153"/>
        <w:tab w:val="right" w:pos="8306"/>
      </w:tabs>
    </w:pPr>
    <w:rPr>
      <w:szCs w:val="24"/>
    </w:rPr>
  </w:style>
  <w:style w:type="character" w:styleId="af1">
    <w:name w:val="page number"/>
    <w:basedOn w:val="aa"/>
    <w:rsid w:val="002D3504"/>
  </w:style>
  <w:style w:type="paragraph" w:customStyle="1" w:styleId="53">
    <w:name w:val="5"/>
    <w:basedOn w:val="a9"/>
    <w:next w:val="af"/>
    <w:qFormat/>
    <w:rsid w:val="00727BA1"/>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uiPriority w:val="99"/>
    <w:rsid w:val="00956911"/>
    <w:rPr>
      <w:rFonts w:ascii="Tahoma" w:hAnsi="Tahoma" w:cs="Tahoma"/>
      <w:sz w:val="16"/>
      <w:szCs w:val="16"/>
    </w:rPr>
  </w:style>
  <w:style w:type="character" w:customStyle="1" w:styleId="ae">
    <w:name w:val="כותרת עליונה תו"/>
    <w:aliases w:val="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 Char"/>
    <w:basedOn w:val="a9"/>
    <w:link w:val="af8"/>
    <w:rsid w:val="0083385C"/>
    <w:pPr>
      <w:jc w:val="center"/>
    </w:pPr>
    <w:rPr>
      <w:sz w:val="16"/>
      <w:lang w:eastAsia="he-IL"/>
    </w:rPr>
  </w:style>
  <w:style w:type="character" w:customStyle="1" w:styleId="af8">
    <w:name w:val="גוף טקסט תו"/>
    <w:aliases w:val="Body Text Char תו"/>
    <w:basedOn w:val="aa"/>
    <w:link w:val="af7"/>
    <w:rsid w:val="0083385C"/>
    <w:rPr>
      <w:rFonts w:cs="David"/>
      <w:sz w:val="16"/>
      <w:szCs w:val="26"/>
      <w:lang w:eastAsia="he-IL"/>
    </w:rPr>
  </w:style>
  <w:style w:type="paragraph" w:styleId="af9">
    <w:name w:val="Body Text Indent"/>
    <w:basedOn w:val="a9"/>
    <w:link w:val="afa"/>
    <w:rsid w:val="0083385C"/>
    <w:pPr>
      <w:spacing w:after="120"/>
      <w:ind w:left="283"/>
    </w:pPr>
  </w:style>
  <w:style w:type="character" w:customStyle="1" w:styleId="afa">
    <w:name w:val="כניסה בגוף טקסט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7">
    <w:name w:val="פיסקת רשימה1"/>
    <w:basedOn w:val="a9"/>
    <w:qFormat/>
    <w:rsid w:val="0083385C"/>
    <w:pPr>
      <w:ind w:left="720"/>
    </w:pPr>
    <w:rPr>
      <w:rFonts w:cs="Times New Roman"/>
      <w:szCs w:val="24"/>
      <w:lang w:val="ru-RU" w:eastAsia="ru-RU" w:bidi="ar-SA"/>
    </w:rPr>
  </w:style>
  <w:style w:type="character" w:customStyle="1" w:styleId="16">
    <w:name w:val="כותרת 1 תו"/>
    <w:aliases w:val="H2 תו,Header 1 תו,II+ תו,I תו,ראש פרק תו,Hn1 תו,H1 תו,h1 תו"/>
    <w:basedOn w:val="aa"/>
    <w:link w:val="15"/>
    <w:rsid w:val="0083385C"/>
    <w:rPr>
      <w:rFonts w:cs="David"/>
      <w:b/>
      <w:bCs/>
      <w:sz w:val="24"/>
      <w:szCs w:val="26"/>
    </w:rPr>
  </w:style>
  <w:style w:type="character" w:customStyle="1" w:styleId="26">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5"/>
    <w:uiPriority w:val="99"/>
    <w:rsid w:val="0083385C"/>
    <w:rPr>
      <w:rFonts w:cs="David"/>
      <w:b/>
      <w:bCs/>
      <w:sz w:val="24"/>
      <w:szCs w:val="26"/>
    </w:rPr>
  </w:style>
  <w:style w:type="character" w:customStyle="1" w:styleId="af0">
    <w:name w:val="כותרת תחתונה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7">
    <w:name w:val="Body Text 2"/>
    <w:basedOn w:val="a9"/>
    <w:link w:val="28"/>
    <w:rsid w:val="0083385C"/>
    <w:pPr>
      <w:tabs>
        <w:tab w:val="left" w:pos="7656"/>
      </w:tabs>
      <w:ind w:right="105"/>
      <w:jc w:val="both"/>
    </w:pPr>
    <w:rPr>
      <w:szCs w:val="24"/>
      <w:lang w:eastAsia="he-IL"/>
    </w:rPr>
  </w:style>
  <w:style w:type="character" w:customStyle="1" w:styleId="28">
    <w:name w:val="גוף טקסט 2 תו"/>
    <w:basedOn w:val="aa"/>
    <w:link w:val="27"/>
    <w:rsid w:val="0083385C"/>
    <w:rPr>
      <w:rFonts w:cs="David"/>
      <w:sz w:val="24"/>
      <w:szCs w:val="24"/>
      <w:lang w:eastAsia="he-IL"/>
    </w:rPr>
  </w:style>
  <w:style w:type="paragraph" w:styleId="29">
    <w:name w:val="Body Text Indent 2"/>
    <w:basedOn w:val="a9"/>
    <w:link w:val="2a"/>
    <w:rsid w:val="0083385C"/>
    <w:pPr>
      <w:spacing w:line="360" w:lineRule="auto"/>
      <w:ind w:left="397"/>
      <w:jc w:val="both"/>
    </w:pPr>
    <w:rPr>
      <w:lang w:eastAsia="he-IL"/>
    </w:rPr>
  </w:style>
  <w:style w:type="character" w:customStyle="1" w:styleId="2a">
    <w:name w:val="כניסה בגוף טקסט 2 תו"/>
    <w:basedOn w:val="aa"/>
    <w:link w:val="29"/>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8">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uiPriority w:val="99"/>
    <w:rsid w:val="0083385C"/>
    <w:pPr>
      <w:bidi w:val="0"/>
      <w:spacing w:before="100" w:beforeAutospacing="1" w:after="100" w:afterAutospacing="1"/>
    </w:pPr>
    <w:rPr>
      <w:rFonts w:cs="Times New Roman"/>
      <w:szCs w:val="24"/>
    </w:rPr>
  </w:style>
  <w:style w:type="paragraph" w:customStyle="1" w:styleId="aff6">
    <w:name w:val="הגדרות"/>
    <w:basedOn w:val="a9"/>
    <w:link w:val="aff7"/>
    <w:qFormat/>
    <w:rsid w:val="0083385C"/>
    <w:pPr>
      <w:overflowPunct w:val="0"/>
      <w:autoSpaceDE w:val="0"/>
      <w:autoSpaceDN w:val="0"/>
      <w:adjustRightInd w:val="0"/>
      <w:ind w:left="2642" w:hanging="1933"/>
      <w:jc w:val="both"/>
    </w:pPr>
    <w:rPr>
      <w:sz w:val="20"/>
      <w:szCs w:val="24"/>
      <w:lang w:eastAsia="he-IL"/>
    </w:rPr>
  </w:style>
  <w:style w:type="paragraph" w:customStyle="1" w:styleId="19">
    <w:name w:val="1"/>
    <w:basedOn w:val="a9"/>
    <w:next w:val="af9"/>
    <w:rsid w:val="0083385C"/>
    <w:pPr>
      <w:ind w:firstLine="720"/>
      <w:jc w:val="both"/>
    </w:pPr>
    <w:rPr>
      <w:lang w:eastAsia="he-IL"/>
    </w:rPr>
  </w:style>
  <w:style w:type="character" w:styleId="aff8">
    <w:name w:val="Intense Reference"/>
    <w:basedOn w:val="aa"/>
    <w:uiPriority w:val="32"/>
    <w:qFormat/>
    <w:rsid w:val="0083385C"/>
    <w:rPr>
      <w:b/>
      <w:bCs/>
      <w:smallCaps/>
      <w:color w:val="C0504D"/>
      <w:spacing w:val="5"/>
      <w:u w:val="single"/>
    </w:rPr>
  </w:style>
  <w:style w:type="paragraph" w:styleId="aff9">
    <w:name w:val="Revision"/>
    <w:hidden/>
    <w:uiPriority w:val="99"/>
    <w:semiHidden/>
    <w:rsid w:val="0083385C"/>
    <w:rPr>
      <w:rFonts w:cs="David"/>
      <w:sz w:val="24"/>
      <w:szCs w:val="26"/>
      <w:lang w:eastAsia="he-IL"/>
    </w:rPr>
  </w:style>
  <w:style w:type="character" w:styleId="affa">
    <w:name w:val="Strong"/>
    <w:basedOn w:val="aa"/>
    <w:uiPriority w:val="22"/>
    <w:qFormat/>
    <w:rsid w:val="0083385C"/>
    <w:rPr>
      <w:b/>
      <w:bCs/>
    </w:rPr>
  </w:style>
  <w:style w:type="paragraph" w:styleId="affb">
    <w:name w:val="endnote text"/>
    <w:basedOn w:val="a9"/>
    <w:link w:val="affc"/>
    <w:uiPriority w:val="99"/>
    <w:unhideWhenUsed/>
    <w:rsid w:val="0083385C"/>
    <w:rPr>
      <w:sz w:val="20"/>
      <w:szCs w:val="20"/>
      <w:lang w:eastAsia="he-IL"/>
    </w:rPr>
  </w:style>
  <w:style w:type="character" w:customStyle="1" w:styleId="affc">
    <w:name w:val="טקסט הערת סיום תו"/>
    <w:basedOn w:val="aa"/>
    <w:link w:val="affb"/>
    <w:uiPriority w:val="99"/>
    <w:rsid w:val="0083385C"/>
    <w:rPr>
      <w:rFonts w:cs="David"/>
      <w:lang w:eastAsia="he-IL"/>
    </w:rPr>
  </w:style>
  <w:style w:type="character" w:styleId="affd">
    <w:name w:val="endnote reference"/>
    <w:basedOn w:val="aa"/>
    <w:uiPriority w:val="99"/>
    <w:unhideWhenUsed/>
    <w:rsid w:val="0083385C"/>
    <w:rPr>
      <w:vertAlign w:val="superscript"/>
    </w:rPr>
  </w:style>
  <w:style w:type="paragraph" w:customStyle="1" w:styleId="2b">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a">
    <w:name w:val="כותרת1"/>
    <w:rsid w:val="0083385C"/>
    <w:pPr>
      <w:bidi/>
      <w:spacing w:after="240"/>
      <w:jc w:val="both"/>
    </w:pPr>
    <w:rPr>
      <w:rFonts w:ascii="Tahoma" w:cs="Tahoma"/>
      <w:b/>
      <w:bCs/>
      <w:snapToGrid w:val="0"/>
      <w:sz w:val="24"/>
      <w:szCs w:val="24"/>
      <w:u w:val="single"/>
      <w:lang w:eastAsia="he-IL"/>
    </w:rPr>
  </w:style>
  <w:style w:type="paragraph" w:styleId="affe">
    <w:name w:val="footnote text"/>
    <w:basedOn w:val="a9"/>
    <w:link w:val="afff"/>
    <w:rsid w:val="0083385C"/>
    <w:rPr>
      <w:snapToGrid w:val="0"/>
      <w:sz w:val="20"/>
      <w:szCs w:val="20"/>
      <w:lang w:eastAsia="he-IL"/>
    </w:rPr>
  </w:style>
  <w:style w:type="character" w:customStyle="1" w:styleId="afff">
    <w:name w:val="טקסט הערת שוליים תו"/>
    <w:basedOn w:val="aa"/>
    <w:link w:val="affe"/>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0">
    <w:name w:val="Plain Text"/>
    <w:basedOn w:val="a9"/>
    <w:link w:val="afff1"/>
    <w:unhideWhenUsed/>
    <w:rsid w:val="001305BF"/>
    <w:rPr>
      <w:rFonts w:ascii="Consolas" w:eastAsia="Calibri" w:hAnsi="Consolas" w:cs="Arial"/>
      <w:sz w:val="21"/>
      <w:szCs w:val="21"/>
    </w:rPr>
  </w:style>
  <w:style w:type="character" w:customStyle="1" w:styleId="afff1">
    <w:name w:val="טקסט רגיל תו"/>
    <w:basedOn w:val="aa"/>
    <w:link w:val="afff0"/>
    <w:rsid w:val="001305BF"/>
    <w:rPr>
      <w:rFonts w:ascii="Consolas" w:eastAsia="Calibri" w:hAnsi="Consolas" w:cs="Arial"/>
      <w:sz w:val="21"/>
      <w:szCs w:val="21"/>
    </w:rPr>
  </w:style>
  <w:style w:type="paragraph" w:customStyle="1" w:styleId="1b">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2">
    <w:name w:val="footnote reference"/>
    <w:basedOn w:val="aa"/>
    <w:unhideWhenUsed/>
    <w:rsid w:val="001305BF"/>
    <w:rPr>
      <w:vertAlign w:val="superscript"/>
    </w:rPr>
  </w:style>
  <w:style w:type="paragraph" w:customStyle="1" w:styleId="2c">
    <w:name w:val="2"/>
    <w:basedOn w:val="a9"/>
    <w:next w:val="af"/>
    <w:rsid w:val="00EE772F"/>
    <w:pPr>
      <w:tabs>
        <w:tab w:val="center" w:pos="4153"/>
        <w:tab w:val="right" w:pos="8306"/>
      </w:tabs>
    </w:pPr>
    <w:rPr>
      <w:lang w:eastAsia="he-IL"/>
    </w:rPr>
  </w:style>
  <w:style w:type="paragraph" w:styleId="afff3">
    <w:name w:val="Subtitle"/>
    <w:basedOn w:val="a9"/>
    <w:link w:val="afff4"/>
    <w:qFormat/>
    <w:rsid w:val="00EE772F"/>
    <w:pPr>
      <w:jc w:val="center"/>
    </w:pPr>
    <w:rPr>
      <w:rFonts w:cs="Times New Roman"/>
      <w:b/>
      <w:bCs/>
      <w:szCs w:val="24"/>
      <w:u w:val="single"/>
    </w:rPr>
  </w:style>
  <w:style w:type="character" w:customStyle="1" w:styleId="afff4">
    <w:name w:val="כותרת משנה תו"/>
    <w:basedOn w:val="aa"/>
    <w:link w:val="afff3"/>
    <w:rsid w:val="00EE772F"/>
    <w:rPr>
      <w:rFonts w:cs="Times New Roman"/>
      <w:b/>
      <w:bCs/>
      <w:sz w:val="24"/>
      <w:szCs w:val="24"/>
      <w:u w:val="single"/>
    </w:rPr>
  </w:style>
  <w:style w:type="paragraph" w:styleId="afff5">
    <w:name w:val="Title"/>
    <w:basedOn w:val="a9"/>
    <w:link w:val="1c"/>
    <w:qFormat/>
    <w:rsid w:val="00EE772F"/>
    <w:pPr>
      <w:jc w:val="center"/>
    </w:pPr>
    <w:rPr>
      <w:rFonts w:ascii="Tahoma" w:hAnsi="Tahoma" w:cs="Times New Roman"/>
      <w:b/>
      <w:bCs/>
      <w:sz w:val="40"/>
      <w:szCs w:val="40"/>
    </w:rPr>
  </w:style>
  <w:style w:type="character" w:customStyle="1" w:styleId="1c">
    <w:name w:val="כותרת טקסט תו1"/>
    <w:basedOn w:val="aa"/>
    <w:link w:val="afff5"/>
    <w:rsid w:val="00EE772F"/>
    <w:rPr>
      <w:rFonts w:ascii="Tahoma" w:hAnsi="Tahoma" w:cs="Times New Roman"/>
      <w:b/>
      <w:bCs/>
      <w:sz w:val="40"/>
      <w:szCs w:val="40"/>
    </w:rPr>
  </w:style>
  <w:style w:type="paragraph" w:customStyle="1" w:styleId="111">
    <w:name w:val="111"/>
    <w:basedOn w:val="a9"/>
    <w:rsid w:val="00727BA1"/>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727BA1"/>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d"/>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d">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4">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6">
    <w:name w:val="תת סעיף"/>
    <w:basedOn w:val="a9"/>
    <w:link w:val="Char0"/>
    <w:rsid w:val="00D07D1B"/>
    <w:pPr>
      <w:numPr>
        <w:ilvl w:val="2"/>
        <w:numId w:val="6"/>
      </w:numPr>
      <w:spacing w:line="360" w:lineRule="auto"/>
      <w:jc w:val="both"/>
    </w:pPr>
    <w:rPr>
      <w:rFonts w:cs="Arial"/>
      <w:sz w:val="22"/>
      <w:szCs w:val="22"/>
    </w:rPr>
  </w:style>
  <w:style w:type="paragraph" w:customStyle="1" w:styleId="14">
    <w:name w:val="תת סעיף1"/>
    <w:basedOn w:val="a6"/>
    <w:rsid w:val="00D07D1B"/>
    <w:pPr>
      <w:numPr>
        <w:ilvl w:val="3"/>
      </w:numPr>
    </w:pPr>
  </w:style>
  <w:style w:type="paragraph" w:customStyle="1" w:styleId="211111">
    <w:name w:val="תת סעיף2 1.1.1.1.1"/>
    <w:basedOn w:val="14"/>
    <w:rsid w:val="00D07D1B"/>
    <w:pPr>
      <w:numPr>
        <w:ilvl w:val="4"/>
      </w:numPr>
    </w:pPr>
  </w:style>
  <w:style w:type="paragraph" w:customStyle="1" w:styleId="afff6">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7">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e">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d">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
    <w:name w:val="1."/>
    <w:basedOn w:val="19"/>
    <w:rsid w:val="00D07D1B"/>
    <w:pPr>
      <w:widowControl w:val="0"/>
      <w:spacing w:line="340" w:lineRule="atLeast"/>
      <w:ind w:left="720" w:hanging="935"/>
      <w:jc w:val="left"/>
    </w:pPr>
    <w:rPr>
      <w:sz w:val="22"/>
      <w:lang w:eastAsia="en-US"/>
    </w:rPr>
  </w:style>
  <w:style w:type="paragraph" w:customStyle="1" w:styleId="3b">
    <w:name w:val="3"/>
    <w:basedOn w:val="2c"/>
    <w:rsid w:val="00D07D1B"/>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D07D1B"/>
  </w:style>
  <w:style w:type="paragraph" w:customStyle="1" w:styleId="1f0">
    <w:name w:val="לילי1"/>
    <w:basedOn w:val="afff8"/>
    <w:rsid w:val="00D07D1B"/>
    <w:pPr>
      <w:ind w:left="851"/>
    </w:pPr>
  </w:style>
  <w:style w:type="paragraph" w:customStyle="1" w:styleId="afff9">
    <w:name w:val="חביב"/>
    <w:basedOn w:val="afff8"/>
    <w:rsid w:val="00D07D1B"/>
    <w:rPr>
      <w:b/>
      <w:bCs/>
      <w:u w:val="single"/>
    </w:rPr>
  </w:style>
  <w:style w:type="paragraph" w:customStyle="1" w:styleId="afffa">
    <w:name w:val="א."/>
    <w:basedOn w:val="3b"/>
    <w:rsid w:val="00D07D1B"/>
    <w:pPr>
      <w:ind w:left="1287" w:hanging="567"/>
      <w:jc w:val="both"/>
    </w:pPr>
  </w:style>
  <w:style w:type="paragraph" w:customStyle="1" w:styleId="3c">
    <w:name w:val="סגנון3"/>
    <w:basedOn w:val="19"/>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727BA1"/>
    <w:pPr>
      <w:widowControl w:val="0"/>
      <w:tabs>
        <w:tab w:val="left" w:pos="400"/>
        <w:tab w:val="right" w:leader="dot" w:pos="8495"/>
      </w:tabs>
      <w:spacing w:line="300" w:lineRule="atLeast"/>
    </w:pPr>
    <w:rPr>
      <w:sz w:val="20"/>
    </w:rPr>
  </w:style>
  <w:style w:type="paragraph" w:styleId="TOC3">
    <w:name w:val="toc 3"/>
    <w:basedOn w:val="a9"/>
    <w:next w:val="a9"/>
    <w:autoRedefine/>
    <w:qFormat/>
    <w:rsid w:val="00727BA1"/>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e">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1">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727BA1"/>
    <w:pPr>
      <w:spacing w:line="320" w:lineRule="exact"/>
      <w:ind w:left="2552" w:right="2552" w:hanging="567"/>
    </w:pPr>
    <w:rPr>
      <w:sz w:val="22"/>
      <w:lang w:eastAsia="he-IL"/>
    </w:rPr>
  </w:style>
  <w:style w:type="paragraph" w:customStyle="1" w:styleId="1111">
    <w:name w:val="1.1.1.א.א"/>
    <w:basedOn w:val="1110"/>
    <w:rsid w:val="00727BA1"/>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b">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2">
    <w:name w:val="גוף1)"/>
    <w:basedOn w:val="3d"/>
    <w:rsid w:val="00D07D1B"/>
    <w:pPr>
      <w:ind w:hanging="567"/>
    </w:pPr>
  </w:style>
  <w:style w:type="paragraph" w:customStyle="1" w:styleId="112">
    <w:name w:val="1.1"/>
    <w:basedOn w:val="19"/>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d"/>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3">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1"/>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4">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d">
    <w:name w:val="שם הוראה"/>
    <w:basedOn w:val="a9"/>
    <w:rsid w:val="00B621F1"/>
    <w:pPr>
      <w:jc w:val="both"/>
    </w:pPr>
    <w:rPr>
      <w:rFonts w:ascii="Arial" w:hAnsi="Arial" w:cs="Arial"/>
      <w:b/>
      <w:bCs/>
      <w:noProof/>
      <w:color w:val="FFFFFF"/>
      <w:sz w:val="28"/>
      <w:szCs w:val="28"/>
    </w:rPr>
  </w:style>
  <w:style w:type="paragraph" w:customStyle="1" w:styleId="afffe">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f">
    <w:name w:val="סגנון"/>
    <w:basedOn w:val="a9"/>
    <w:next w:val="af"/>
    <w:uiPriority w:val="99"/>
    <w:rsid w:val="001E4E26"/>
    <w:pPr>
      <w:tabs>
        <w:tab w:val="center" w:pos="4153"/>
        <w:tab w:val="right" w:pos="8306"/>
      </w:tabs>
    </w:pPr>
    <w:rPr>
      <w:lang w:eastAsia="he-IL"/>
    </w:rPr>
  </w:style>
  <w:style w:type="paragraph" w:styleId="affff0">
    <w:name w:val="Document Map"/>
    <w:basedOn w:val="a9"/>
    <w:link w:val="affff1"/>
    <w:uiPriority w:val="99"/>
    <w:rsid w:val="001E4E26"/>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3"/>
      </w:numPr>
      <w:bidi w:val="0"/>
      <w:ind w:right="288"/>
    </w:pPr>
    <w:rPr>
      <w:b/>
      <w:bCs/>
      <w:szCs w:val="24"/>
    </w:rPr>
  </w:style>
  <w:style w:type="paragraph" w:customStyle="1" w:styleId="EHeading3">
    <w:name w:val="EHeading3"/>
    <w:basedOn w:val="a9"/>
    <w:uiPriority w:val="99"/>
    <w:rsid w:val="001E4E26"/>
    <w:pPr>
      <w:numPr>
        <w:ilvl w:val="2"/>
        <w:numId w:val="13"/>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3"/>
      </w:numPr>
      <w:bidi w:val="0"/>
      <w:ind w:right="2448"/>
    </w:pPr>
    <w:rPr>
      <w:sz w:val="22"/>
      <w:szCs w:val="22"/>
    </w:rPr>
  </w:style>
  <w:style w:type="paragraph" w:customStyle="1" w:styleId="affff2">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4"/>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5"/>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6"/>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727BA1"/>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1E4E26"/>
    <w:rPr>
      <w:rFonts w:ascii="Calibri" w:eastAsia="Calibri" w:hAnsi="Calibri" w:cs="Arial"/>
      <w:sz w:val="22"/>
      <w:szCs w:val="22"/>
    </w:rPr>
  </w:style>
  <w:style w:type="paragraph" w:customStyle="1" w:styleId="affff5">
    <w:name w:val="טקסט סעיף תו תו תו תו"/>
    <w:basedOn w:val="a9"/>
    <w:link w:val="affff6"/>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7"/>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2">
    <w:name w:val="טקסט סעיף תו תו תו תו תו תו"/>
    <w:basedOn w:val="a9"/>
    <w:rsid w:val="001E4E26"/>
    <w:pPr>
      <w:numPr>
        <w:ilvl w:val="1"/>
        <w:numId w:val="18"/>
      </w:numPr>
    </w:pPr>
    <w:rPr>
      <w:lang w:eastAsia="he-IL"/>
    </w:rPr>
  </w:style>
  <w:style w:type="paragraph" w:customStyle="1" w:styleId="affff8">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727BA1"/>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9">
    <w:name w:val="Closing"/>
    <w:basedOn w:val="a9"/>
    <w:link w:val="affffa"/>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1E4E26"/>
    <w:rPr>
      <w:rFonts w:ascii="Calibri" w:hAnsi="Calibri" w:cs="Arial"/>
    </w:rPr>
  </w:style>
  <w:style w:type="paragraph" w:styleId="affffb">
    <w:name w:val="Salutation"/>
    <w:basedOn w:val="a9"/>
    <w:next w:val="a9"/>
    <w:link w:val="affffc"/>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1E4E26"/>
    <w:rPr>
      <w:rFonts w:ascii="Calibri" w:eastAsia="Calibri" w:hAnsi="Calibri" w:cs="Arial"/>
      <w:b/>
      <w:bCs/>
      <w:color w:val="C0504D"/>
      <w:szCs w:val="22"/>
    </w:rPr>
  </w:style>
  <w:style w:type="character" w:styleId="affffd">
    <w:name w:val="Emphasis"/>
    <w:uiPriority w:val="20"/>
    <w:qFormat/>
    <w:rsid w:val="001E4E26"/>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1E4E26"/>
    <w:rPr>
      <w:rFonts w:ascii="Calibri" w:eastAsia="Calibri" w:hAnsi="Calibri" w:cs="Arial"/>
      <w:i/>
      <w:iCs/>
      <w:color w:val="C0504D"/>
      <w:szCs w:val="22"/>
    </w:rPr>
  </w:style>
  <w:style w:type="character" w:styleId="afffff0">
    <w:name w:val="Subtle Emphasis"/>
    <w:basedOn w:val="aa"/>
    <w:uiPriority w:val="19"/>
    <w:qFormat/>
    <w:rsid w:val="001E4E26"/>
    <w:rPr>
      <w:rFonts w:ascii="Calibri" w:hAnsi="Calibri"/>
      <w:i/>
      <w:iCs/>
      <w:color w:val="006666"/>
    </w:rPr>
  </w:style>
  <w:style w:type="character" w:styleId="afffff1">
    <w:name w:val="Intense Emphasis"/>
    <w:basedOn w:val="aa"/>
    <w:uiPriority w:val="21"/>
    <w:qFormat/>
    <w:rsid w:val="001E4E26"/>
    <w:rPr>
      <w:rFonts w:ascii="Calibri" w:hAnsi="Calibri"/>
      <w:b/>
      <w:bCs/>
      <w:i/>
      <w:iCs/>
      <w:caps/>
      <w:color w:val="438086"/>
      <w:spacing w:val="5"/>
    </w:rPr>
  </w:style>
  <w:style w:type="character" w:styleId="afffff2">
    <w:name w:val="Subtle Reference"/>
    <w:basedOn w:val="aa"/>
    <w:uiPriority w:val="31"/>
    <w:qFormat/>
    <w:rsid w:val="001E4E26"/>
    <w:rPr>
      <w:i/>
      <w:iCs/>
      <w:color w:val="4E4F89"/>
    </w:rPr>
  </w:style>
  <w:style w:type="character" w:styleId="afffff3">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5">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f">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19"/>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7">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7"/>
    <w:rsid w:val="001E4E26"/>
    <w:rPr>
      <w:rFonts w:ascii="Arial" w:hAnsi="Arial" w:cs="Arial"/>
      <w:b/>
      <w:bCs/>
      <w:color w:val="4F81BD"/>
      <w:sz w:val="18"/>
      <w:szCs w:val="18"/>
      <w:lang w:eastAsia="he-IL"/>
    </w:rPr>
  </w:style>
  <w:style w:type="paragraph" w:customStyle="1" w:styleId="afffff8">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8"/>
    <w:rsid w:val="001E4E26"/>
    <w:rPr>
      <w:rFonts w:ascii="Arial" w:hAnsi="Arial" w:cs="David"/>
      <w:noProof/>
      <w:sz w:val="28"/>
      <w:szCs w:val="28"/>
    </w:rPr>
  </w:style>
  <w:style w:type="character" w:customStyle="1" w:styleId="Char4">
    <w:name w:val="מדינת ישראל Char"/>
    <w:basedOn w:val="ae"/>
    <w:link w:val="afffff9"/>
    <w:rsid w:val="001E4E26"/>
    <w:rPr>
      <w:rFonts w:ascii="Arial" w:hAnsi="Arial" w:cs="David"/>
      <w:noProof/>
      <w:sz w:val="44"/>
      <w:szCs w:val="44"/>
    </w:rPr>
  </w:style>
  <w:style w:type="paragraph" w:styleId="afffffa">
    <w:name w:val="Signature"/>
    <w:basedOn w:val="a9"/>
    <w:link w:val="afffffb"/>
    <w:unhideWhenUsed/>
    <w:rsid w:val="001E4E26"/>
    <w:pPr>
      <w:ind w:left="4320" w:firstLine="284"/>
      <w:jc w:val="both"/>
    </w:pPr>
    <w:rPr>
      <w:rFonts w:ascii="Arial" w:hAnsi="Arial"/>
      <w:szCs w:val="24"/>
    </w:rPr>
  </w:style>
  <w:style w:type="character" w:customStyle="1" w:styleId="afffffb">
    <w:name w:val="חתימה תו"/>
    <w:basedOn w:val="aa"/>
    <w:link w:val="afffffa"/>
    <w:rsid w:val="001E4E26"/>
    <w:rPr>
      <w:rFonts w:ascii="Arial" w:hAnsi="Arial" w:cs="David"/>
      <w:sz w:val="24"/>
      <w:szCs w:val="24"/>
    </w:rPr>
  </w:style>
  <w:style w:type="numbering" w:customStyle="1" w:styleId="a7">
    <w:name w:val="רשימה עירונית עם תבליטים"/>
    <w:rsid w:val="001E4E26"/>
    <w:pPr>
      <w:numPr>
        <w:numId w:val="20"/>
      </w:numPr>
    </w:pPr>
  </w:style>
  <w:style w:type="numbering" w:customStyle="1" w:styleId="a1">
    <w:name w:val="רשימה ממוספרת עירונית"/>
    <w:uiPriority w:val="99"/>
    <w:rsid w:val="001E4E26"/>
    <w:pPr>
      <w:numPr>
        <w:numId w:val="21"/>
      </w:numPr>
    </w:pPr>
  </w:style>
  <w:style w:type="paragraph" w:customStyle="1" w:styleId="afffffc">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2"/>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e">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e"/>
    <w:rsid w:val="001E4E26"/>
    <w:rPr>
      <w:rFonts w:ascii="Arial" w:hAnsi="Arial" w:cs="David"/>
      <w:sz w:val="24"/>
      <w:szCs w:val="24"/>
    </w:rPr>
  </w:style>
  <w:style w:type="paragraph" w:customStyle="1" w:styleId="1f6">
    <w:name w:val="נספח 1"/>
    <w:basedOn w:val="15"/>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2"/>
      </w:numPr>
    </w:pPr>
  </w:style>
  <w:style w:type="character" w:customStyle="1" w:styleId="1Char">
    <w:name w:val="נספח 1 Char"/>
    <w:basedOn w:val="16"/>
    <w:link w:val="1f6"/>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5"/>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3"/>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0">
    <w:name w:val="כותרת טקסט תו"/>
    <w:uiPriority w:val="99"/>
    <w:rsid w:val="001E4E26"/>
    <w:rPr>
      <w:rFonts w:ascii="Tahoma" w:hAnsi="Tahoma"/>
      <w:b/>
      <w:bCs/>
      <w:sz w:val="40"/>
      <w:szCs w:val="40"/>
    </w:rPr>
  </w:style>
  <w:style w:type="paragraph" w:styleId="affffff1">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7">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2">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8">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0">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9">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1">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a">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2">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3">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4">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727BA1"/>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727BA1"/>
    <w:rPr>
      <w:rFonts w:ascii="Garamond" w:hAnsi="Garamond" w:cs="David"/>
      <w:b/>
      <w:bCs/>
      <w:lang w:eastAsia="he-IL"/>
    </w:rPr>
  </w:style>
  <w:style w:type="paragraph" w:customStyle="1" w:styleId="Legal2L1">
    <w:name w:val="Legal2_L1"/>
    <w:basedOn w:val="a9"/>
    <w:next w:val="a9"/>
    <w:rsid w:val="001E4E26"/>
    <w:pPr>
      <w:numPr>
        <w:numId w:val="24"/>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8">
    <w:name w:val="Quote"/>
    <w:basedOn w:val="NormalE"/>
    <w:link w:val="affffff9"/>
    <w:qFormat/>
    <w:rsid w:val="001E4E26"/>
    <w:pPr>
      <w:spacing w:line="240" w:lineRule="auto"/>
      <w:ind w:left="1134" w:right="1701"/>
    </w:pPr>
  </w:style>
  <w:style w:type="character" w:customStyle="1" w:styleId="affffff9">
    <w:name w:val="ציטוט תו"/>
    <w:basedOn w:val="aa"/>
    <w:link w:val="affffff8"/>
    <w:rsid w:val="001E4E26"/>
    <w:rPr>
      <w:rFonts w:asciiTheme="minorHAnsi" w:eastAsiaTheme="minorHAnsi" w:hAnsiTheme="minorHAnsi" w:cstheme="minorBidi"/>
      <w:sz w:val="22"/>
      <w:szCs w:val="22"/>
    </w:rPr>
  </w:style>
  <w:style w:type="paragraph" w:customStyle="1" w:styleId="1fb">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a">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1E4E26"/>
    <w:rPr>
      <w:rFonts w:ascii="Arial" w:hAnsi="Arial" w:cs="Arial"/>
      <w:sz w:val="22"/>
      <w:szCs w:val="22"/>
    </w:rPr>
  </w:style>
  <w:style w:type="numbering" w:customStyle="1" w:styleId="1fc">
    <w:name w:val="רשימה עירונית עם תבליטים1"/>
    <w:rsid w:val="001E4E26"/>
  </w:style>
  <w:style w:type="paragraph" w:customStyle="1" w:styleId="affffffb">
    <w:name w:val="כותרת טבלת נספחים"/>
    <w:basedOn w:val="a9"/>
    <w:rsid w:val="001E4E26"/>
    <w:pPr>
      <w:jc w:val="center"/>
    </w:pPr>
    <w:rPr>
      <w:rFonts w:ascii="Arial" w:hAnsi="Arial" w:cs="Arial"/>
      <w:b/>
      <w:color w:val="1B3461"/>
      <w:sz w:val="28"/>
      <w:szCs w:val="22"/>
    </w:rPr>
  </w:style>
  <w:style w:type="table" w:styleId="affffffc">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d">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1E4E26"/>
    <w:pPr>
      <w:ind w:right="1134"/>
      <w:jc w:val="both"/>
    </w:pPr>
    <w:rPr>
      <w:rFonts w:cs="Miriam"/>
      <w:szCs w:val="24"/>
      <w:lang w:eastAsia="he-IL"/>
    </w:rPr>
  </w:style>
  <w:style w:type="paragraph" w:customStyle="1" w:styleId="affffffe">
    <w:name w:val="טקסט נספח"/>
    <w:basedOn w:val="a9"/>
    <w:rsid w:val="003B7244"/>
    <w:pPr>
      <w:spacing w:before="240" w:line="360" w:lineRule="auto"/>
      <w:jc w:val="both"/>
    </w:pPr>
    <w:rPr>
      <w:rFonts w:ascii="Arial" w:hAnsi="Arial"/>
      <w:sz w:val="22"/>
      <w:szCs w:val="22"/>
    </w:rPr>
  </w:style>
  <w:style w:type="table" w:customStyle="1" w:styleId="1fe">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7"/>
      </w:numPr>
    </w:pPr>
  </w:style>
  <w:style w:type="paragraph" w:customStyle="1" w:styleId="23">
    <w:name w:val="סעיף רמה 2"/>
    <w:basedOn w:val="a9"/>
    <w:link w:val="2f5"/>
    <w:autoRedefine/>
    <w:qFormat/>
    <w:rsid w:val="0021293C"/>
    <w:pPr>
      <w:numPr>
        <w:ilvl w:val="1"/>
        <w:numId w:val="29"/>
      </w:numPr>
      <w:spacing w:line="360" w:lineRule="auto"/>
      <w:ind w:left="567" w:hanging="567"/>
      <w:jc w:val="both"/>
    </w:pPr>
    <w:rPr>
      <w:rFonts w:ascii="Arial" w:hAnsi="Arial" w:cstheme="minorBidi"/>
      <w:sz w:val="22"/>
      <w:szCs w:val="22"/>
    </w:rPr>
  </w:style>
  <w:style w:type="paragraph" w:customStyle="1" w:styleId="32">
    <w:name w:val="סעיף רמה 3"/>
    <w:basedOn w:val="23"/>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5"/>
    <w:uiPriority w:val="99"/>
    <w:rsid w:val="0021293C"/>
    <w:pPr>
      <w:numPr>
        <w:numId w:val="29"/>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6"/>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uiPriority w:val="34"/>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uiPriority w:val="30"/>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6">
    <w:name w:val="טקסט סעיף תו תו תו תו תו"/>
    <w:basedOn w:val="aa"/>
    <w:link w:val="affff5"/>
    <w:uiPriority w:val="99"/>
    <w:rsid w:val="00AB35BA"/>
    <w:rPr>
      <w:rFonts w:ascii="Arial" w:hAnsi="Arial" w:cs="Arial"/>
      <w:sz w:val="22"/>
      <w:szCs w:val="22"/>
    </w:rPr>
  </w:style>
  <w:style w:type="paragraph" w:customStyle="1" w:styleId="afffffff">
    <w:name w:val="טקסט בסיסי"/>
    <w:link w:val="afffffff0"/>
    <w:rsid w:val="00AB35BA"/>
    <w:pPr>
      <w:keepLines/>
      <w:bidi/>
      <w:spacing w:before="100" w:beforeAutospacing="1" w:after="240" w:line="320" w:lineRule="atLeast"/>
    </w:pPr>
    <w:rPr>
      <w:rFonts w:cs="Narkisim"/>
      <w:sz w:val="24"/>
      <w:szCs w:val="24"/>
    </w:rPr>
  </w:style>
  <w:style w:type="character" w:customStyle="1" w:styleId="afffffff0">
    <w:name w:val="טקסט בסיסי תו"/>
    <w:basedOn w:val="aa"/>
    <w:link w:val="afffffff"/>
    <w:rsid w:val="00AB35BA"/>
    <w:rPr>
      <w:rFonts w:cs="Narkisim"/>
      <w:sz w:val="24"/>
      <w:szCs w:val="24"/>
    </w:rPr>
  </w:style>
  <w:style w:type="paragraph" w:customStyle="1" w:styleId="RonnyHeading">
    <w:name w:val="RonnyHeading"/>
    <w:basedOn w:val="afffffff"/>
    <w:next w:val="afffffff"/>
    <w:rsid w:val="00AB35BA"/>
    <w:pPr>
      <w:ind w:left="1040" w:right="1040" w:hanging="1134"/>
      <w:jc w:val="both"/>
    </w:pPr>
  </w:style>
  <w:style w:type="character" w:customStyle="1" w:styleId="1ff">
    <w:name w:val="פיסקת רשימה תו1"/>
    <w:basedOn w:val="aa"/>
    <w:locked/>
    <w:rsid w:val="00AB35BA"/>
  </w:style>
  <w:style w:type="character" w:customStyle="1" w:styleId="Heading4Char">
    <w:name w:val="Heading 4 Char"/>
    <w:rsid w:val="00727BA1"/>
    <w:rPr>
      <w:rFonts w:ascii="Cambria" w:eastAsia="Times New Roman" w:hAnsi="Cambria" w:cs="Times New Roman"/>
      <w:b/>
      <w:bCs/>
      <w:i/>
      <w:iCs/>
      <w:color w:val="4F81BD"/>
    </w:rPr>
  </w:style>
  <w:style w:type="paragraph" w:customStyle="1" w:styleId="TF">
    <w:name w:val="TF"/>
    <w:basedOn w:val="a9"/>
    <w:rsid w:val="00AB35BA"/>
    <w:pPr>
      <w:numPr>
        <w:numId w:val="32"/>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32"/>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32"/>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B35BA"/>
    <w:rPr>
      <w:rFonts w:ascii="Arial" w:hAnsi="Arial" w:cs="Arial"/>
      <w:sz w:val="22"/>
      <w:szCs w:val="22"/>
    </w:rPr>
  </w:style>
  <w:style w:type="paragraph" w:customStyle="1" w:styleId="afffffff2">
    <w:name w:val="טקסט סעיף תו"/>
    <w:basedOn w:val="a9"/>
    <w:link w:val="afffffff1"/>
    <w:rsid w:val="00AB35BA"/>
    <w:pPr>
      <w:tabs>
        <w:tab w:val="num" w:pos="1107"/>
      </w:tabs>
      <w:spacing w:line="360" w:lineRule="auto"/>
      <w:ind w:left="1107" w:hanging="567"/>
      <w:jc w:val="both"/>
    </w:pPr>
    <w:rPr>
      <w:rFonts w:ascii="Arial" w:hAnsi="Arial" w:cs="Arial"/>
      <w:sz w:val="22"/>
      <w:szCs w:val="22"/>
    </w:rPr>
  </w:style>
  <w:style w:type="paragraph" w:customStyle="1" w:styleId="afffffff3">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4">
    <w:name w:val="טקסט סעיף מודגש"/>
    <w:basedOn w:val="affff5"/>
    <w:link w:val="afffffff5"/>
    <w:rsid w:val="00AB35BA"/>
    <w:pPr>
      <w:tabs>
        <w:tab w:val="clear" w:pos="1107"/>
      </w:tabs>
      <w:ind w:left="0" w:firstLine="0"/>
    </w:pPr>
    <w:rPr>
      <w:b/>
      <w:bCs/>
    </w:rPr>
  </w:style>
  <w:style w:type="character" w:customStyle="1" w:styleId="afffffff5">
    <w:name w:val="טקסט סעיף מודגש תו"/>
    <w:link w:val="afffffff4"/>
    <w:rsid w:val="00AB35BA"/>
    <w:rPr>
      <w:rFonts w:ascii="Arial" w:hAnsi="Arial" w:cs="Arial"/>
      <w:b/>
      <w:bCs/>
      <w:sz w:val="22"/>
      <w:szCs w:val="22"/>
    </w:rPr>
  </w:style>
  <w:style w:type="paragraph" w:customStyle="1" w:styleId="Char6">
    <w:name w:val="הדגשת צבע תו Char"/>
    <w:basedOn w:val="affff5"/>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6">
    <w:name w:val="אייקון החשוב ביותר"/>
    <w:basedOn w:val="affff5"/>
    <w:link w:val="afffffff7"/>
    <w:rsid w:val="00AB35BA"/>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B35BA"/>
    <w:rPr>
      <w:rFonts w:ascii="Wingdings" w:hAnsi="Wingdings" w:cs="Arial"/>
      <w:color w:val="5EA740"/>
      <w:position w:val="-4"/>
      <w:sz w:val="28"/>
      <w:szCs w:val="28"/>
    </w:rPr>
  </w:style>
  <w:style w:type="paragraph" w:customStyle="1" w:styleId="afffffff8">
    <w:name w:val="אייקון רישום/דיווח"/>
    <w:basedOn w:val="affff5"/>
    <w:link w:val="afffffff9"/>
    <w:rsid w:val="00AB35BA"/>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B35BA"/>
    <w:rPr>
      <w:rFonts w:ascii="Wingdings" w:hAnsi="Wingdings" w:cs="Arial"/>
      <w:color w:val="800080"/>
      <w:position w:val="-4"/>
      <w:sz w:val="28"/>
      <w:szCs w:val="28"/>
    </w:rPr>
  </w:style>
  <w:style w:type="paragraph" w:customStyle="1" w:styleId="afffffffa">
    <w:name w:val="אייקון מערכות מידע"/>
    <w:basedOn w:val="affff5"/>
    <w:link w:val="afffffffb"/>
    <w:rsid w:val="00AB35BA"/>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B35BA"/>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6">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7">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0">
    <w:name w:val="טקסט מציין מיקום1"/>
    <w:rsid w:val="00AB35BA"/>
    <w:rPr>
      <w:rFonts w:cs="Times New Roman"/>
      <w:color w:val="808080"/>
    </w:rPr>
  </w:style>
  <w:style w:type="character" w:customStyle="1" w:styleId="1ff1">
    <w:name w:val="הפניה חזקה1"/>
    <w:rsid w:val="00AB35BA"/>
    <w:rPr>
      <w:rFonts w:cs="Times New Roman"/>
      <w:b/>
      <w:bCs/>
      <w:smallCaps/>
      <w:color w:val="C0504D"/>
      <w:spacing w:val="5"/>
      <w:u w:val="single"/>
    </w:rPr>
  </w:style>
  <w:style w:type="paragraph" w:customStyle="1" w:styleId="1ff2">
    <w:name w:val="מהדורה1"/>
    <w:hidden/>
    <w:semiHidden/>
    <w:rsid w:val="00AB35BA"/>
    <w:rPr>
      <w:rFonts w:cs="David"/>
      <w:sz w:val="24"/>
      <w:szCs w:val="26"/>
      <w:lang w:eastAsia="he-IL"/>
    </w:rPr>
  </w:style>
  <w:style w:type="paragraph" w:customStyle="1" w:styleId="1ff3">
    <w:name w:val="ללא מרווח1"/>
    <w:rsid w:val="00AB35BA"/>
    <w:rPr>
      <w:rFonts w:ascii="Calibri" w:hAnsi="Calibri" w:cs="Arial"/>
      <w:sz w:val="22"/>
      <w:szCs w:val="22"/>
    </w:rPr>
  </w:style>
  <w:style w:type="paragraph" w:customStyle="1" w:styleId="1ff4">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5">
    <w:name w:val="הדגשה מעודנת1"/>
    <w:rsid w:val="00AB35BA"/>
    <w:rPr>
      <w:rFonts w:ascii="Calibri" w:hAnsi="Calibri" w:cs="Times New Roman"/>
      <w:i/>
      <w:iCs/>
      <w:color w:val="006666"/>
    </w:rPr>
  </w:style>
  <w:style w:type="character" w:customStyle="1" w:styleId="1ff6">
    <w:name w:val="הדגשה חזקה1"/>
    <w:rsid w:val="00AB35BA"/>
    <w:rPr>
      <w:rFonts w:ascii="Calibri" w:hAnsi="Calibri" w:cs="Times New Roman"/>
      <w:b/>
      <w:bCs/>
      <w:i/>
      <w:iCs/>
      <w:caps/>
      <w:color w:val="438086"/>
      <w:spacing w:val="5"/>
    </w:rPr>
  </w:style>
  <w:style w:type="character" w:customStyle="1" w:styleId="1ff7">
    <w:name w:val="הפניה מעודנת1"/>
    <w:rsid w:val="00AB35BA"/>
    <w:rPr>
      <w:rFonts w:cs="Times New Roman"/>
      <w:i/>
      <w:iCs/>
      <w:color w:val="4E4F89"/>
    </w:rPr>
  </w:style>
  <w:style w:type="character" w:customStyle="1" w:styleId="1ff8">
    <w:name w:val="כותר הספר1"/>
    <w:rsid w:val="00AB35BA"/>
    <w:rPr>
      <w:rFonts w:ascii="Calibri" w:eastAsia="Times New Roman" w:hAnsi="Cambria" w:cs="Arial"/>
      <w:i/>
      <w:iCs/>
      <w:color w:val="000000"/>
      <w:sz w:val="20"/>
      <w:szCs w:val="20"/>
    </w:rPr>
  </w:style>
  <w:style w:type="paragraph" w:customStyle="1" w:styleId="1ff9">
    <w:name w:val="כותרת תוכן עניינים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8">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a">
    <w:name w:val="ש1"/>
    <w:basedOn w:val="a9"/>
    <w:link w:val="1ffb"/>
    <w:rsid w:val="00AB35BA"/>
    <w:pPr>
      <w:spacing w:line="360" w:lineRule="auto"/>
      <w:ind w:left="851" w:hanging="851"/>
      <w:jc w:val="both"/>
    </w:pPr>
    <w:rPr>
      <w:rFonts w:cs="Times New Roman"/>
      <w:color w:val="0000FF"/>
      <w:sz w:val="20"/>
    </w:rPr>
  </w:style>
  <w:style w:type="character" w:customStyle="1" w:styleId="1ffb">
    <w:name w:val="ש1 תו"/>
    <w:link w:val="1ffa"/>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5"/>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34"/>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34"/>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33"/>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35"/>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9">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36"/>
      </w:numPr>
      <w:spacing w:line="360" w:lineRule="auto"/>
      <w:ind w:right="360"/>
    </w:pPr>
    <w:rPr>
      <w:rFonts w:ascii="Lucida Console" w:hAnsi="Lucida Console"/>
      <w:b/>
      <w:bCs/>
      <w:sz w:val="28"/>
      <w:szCs w:val="28"/>
      <w:u w:val="single"/>
      <w:lang w:eastAsia="he-IL"/>
    </w:rPr>
  </w:style>
  <w:style w:type="paragraph" w:customStyle="1" w:styleId="1ffc">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B35BA"/>
    <w:pPr>
      <w:widowControl w:val="0"/>
      <w:spacing w:line="360" w:lineRule="auto"/>
      <w:ind w:left="1275" w:right="360"/>
    </w:pPr>
    <w:rPr>
      <w:sz w:val="20"/>
      <w:szCs w:val="24"/>
      <w:u w:val="single"/>
    </w:rPr>
  </w:style>
  <w:style w:type="paragraph" w:customStyle="1" w:styleId="afffffffd">
    <w:name w:val="תת שורה"/>
    <w:basedOn w:val="a9"/>
    <w:link w:val="afffffffe"/>
    <w:rsid w:val="00AB35BA"/>
    <w:pPr>
      <w:widowControl w:val="0"/>
      <w:spacing w:line="360" w:lineRule="auto"/>
      <w:ind w:left="1275" w:right="360"/>
      <w:jc w:val="both"/>
    </w:pPr>
    <w:rPr>
      <w:sz w:val="20"/>
      <w:szCs w:val="24"/>
    </w:rPr>
  </w:style>
  <w:style w:type="character" w:customStyle="1" w:styleId="afffffffe">
    <w:name w:val="תת שורה תו"/>
    <w:link w:val="afffffffd"/>
    <w:rsid w:val="00AB35BA"/>
    <w:rPr>
      <w:rFonts w:cs="David"/>
      <w:szCs w:val="24"/>
    </w:rPr>
  </w:style>
  <w:style w:type="paragraph" w:customStyle="1" w:styleId="1ffd">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f">
    <w:name w:val="רמה אחת אחרי כותרת"/>
    <w:basedOn w:val="15"/>
    <w:rsid w:val="00AB35B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a">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e">
    <w:name w:val="תלויה1"/>
    <w:basedOn w:val="15"/>
    <w:rsid w:val="00AB35BA"/>
    <w:pPr>
      <w:keepNext w:val="0"/>
      <w:tabs>
        <w:tab w:val="left" w:pos="624"/>
      </w:tabs>
      <w:spacing w:after="240"/>
      <w:ind w:left="624" w:right="624" w:hanging="624"/>
      <w:jc w:val="both"/>
      <w:outlineLvl w:val="9"/>
    </w:pPr>
    <w:rPr>
      <w:b w:val="0"/>
      <w:bCs w:val="0"/>
      <w:szCs w:val="24"/>
    </w:rPr>
  </w:style>
  <w:style w:type="paragraph" w:customStyle="1" w:styleId="2fb">
    <w:name w:val="תלויה2"/>
    <w:basedOn w:val="25"/>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37"/>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1"/>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42"/>
      </w:numPr>
    </w:pPr>
  </w:style>
  <w:style w:type="paragraph" w:customStyle="1" w:styleId="AlphaList4">
    <w:name w:val="Alpha List 4"/>
    <w:basedOn w:val="Base"/>
    <w:qFormat/>
    <w:rsid w:val="00AB35BA"/>
    <w:pPr>
      <w:numPr>
        <w:numId w:val="43"/>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45"/>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46"/>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47"/>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48"/>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49"/>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0"/>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1"/>
      </w:numPr>
      <w:tabs>
        <w:tab w:val="clear" w:pos="720"/>
        <w:tab w:val="num" w:pos="567"/>
        <w:tab w:val="num" w:pos="1440"/>
      </w:tabs>
      <w:ind w:left="360" w:right="567" w:hanging="360"/>
    </w:pPr>
  </w:style>
  <w:style w:type="paragraph" w:customStyle="1" w:styleId="NumberList3">
    <w:name w:val="Number List 3"/>
    <w:basedOn w:val="Base"/>
    <w:rsid w:val="00AB35BA"/>
    <w:pPr>
      <w:numPr>
        <w:numId w:val="65"/>
      </w:numPr>
      <w:tabs>
        <w:tab w:val="clear" w:pos="1440"/>
        <w:tab w:val="num" w:pos="720"/>
        <w:tab w:val="num" w:pos="1083"/>
      </w:tabs>
      <w:ind w:left="720" w:hanging="360"/>
    </w:pPr>
  </w:style>
  <w:style w:type="paragraph" w:customStyle="1" w:styleId="NumberList4">
    <w:name w:val="Number List 4"/>
    <w:basedOn w:val="Base"/>
    <w:qFormat/>
    <w:rsid w:val="00AB35BA"/>
    <w:pPr>
      <w:numPr>
        <w:numId w:val="52"/>
      </w:numPr>
      <w:tabs>
        <w:tab w:val="clear" w:pos="1854"/>
        <w:tab w:val="num" w:pos="720"/>
      </w:tabs>
      <w:ind w:left="720" w:right="720" w:hanging="360"/>
    </w:pPr>
  </w:style>
  <w:style w:type="paragraph" w:customStyle="1" w:styleId="Remark0">
    <w:name w:val="Remark0"/>
    <w:basedOn w:val="Base"/>
    <w:rsid w:val="00AB35BA"/>
    <w:pPr>
      <w:numPr>
        <w:numId w:val="54"/>
      </w:numPr>
      <w:tabs>
        <w:tab w:val="clear" w:pos="0"/>
        <w:tab w:val="num" w:pos="357"/>
        <w:tab w:val="num" w:pos="648"/>
      </w:tabs>
      <w:ind w:left="360" w:right="360" w:hanging="72"/>
    </w:pPr>
    <w:rPr>
      <w:i/>
      <w:iCs/>
    </w:rPr>
  </w:style>
  <w:style w:type="paragraph" w:customStyle="1" w:styleId="Remark1">
    <w:name w:val="Remark1"/>
    <w:basedOn w:val="Base"/>
    <w:rsid w:val="00AB35BA"/>
    <w:pPr>
      <w:numPr>
        <w:numId w:val="55"/>
      </w:numPr>
      <w:tabs>
        <w:tab w:val="clear" w:pos="720"/>
        <w:tab w:val="num" w:pos="3960"/>
      </w:tabs>
      <w:ind w:left="3960" w:right="720" w:hanging="720"/>
    </w:pPr>
    <w:rPr>
      <w:i/>
      <w:iCs/>
    </w:rPr>
  </w:style>
  <w:style w:type="paragraph" w:customStyle="1" w:styleId="Remark2">
    <w:name w:val="Remark2"/>
    <w:basedOn w:val="Base"/>
    <w:rsid w:val="00AB35BA"/>
    <w:pPr>
      <w:numPr>
        <w:numId w:val="56"/>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57"/>
      </w:numPr>
      <w:tabs>
        <w:tab w:val="clear" w:pos="1440"/>
        <w:tab w:val="num" w:pos="360"/>
      </w:tabs>
      <w:ind w:left="360" w:hanging="360"/>
    </w:pPr>
    <w:rPr>
      <w:i/>
      <w:iCs/>
    </w:rPr>
  </w:style>
  <w:style w:type="paragraph" w:customStyle="1" w:styleId="Remark4">
    <w:name w:val="Remark4"/>
    <w:basedOn w:val="Base"/>
    <w:rsid w:val="00AB35BA"/>
    <w:pPr>
      <w:numPr>
        <w:numId w:val="58"/>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44"/>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53"/>
      </w:numPr>
      <w:tabs>
        <w:tab w:val="num" w:pos="360"/>
        <w:tab w:val="left" w:pos="2211"/>
      </w:tabs>
      <w:ind w:left="0" w:firstLine="0"/>
    </w:pPr>
  </w:style>
  <w:style w:type="paragraph" w:customStyle="1" w:styleId="Remark5">
    <w:name w:val="Remark5"/>
    <w:basedOn w:val="Base"/>
    <w:rsid w:val="00AB35BA"/>
    <w:pPr>
      <w:numPr>
        <w:numId w:val="59"/>
      </w:numPr>
      <w:tabs>
        <w:tab w:val="num" w:pos="567"/>
        <w:tab w:val="num" w:pos="720"/>
      </w:tabs>
      <w:ind w:left="2171" w:right="567" w:hanging="357"/>
    </w:pPr>
    <w:rPr>
      <w:i/>
      <w:iCs/>
    </w:rPr>
  </w:style>
  <w:style w:type="paragraph" w:customStyle="1" w:styleId="TableAlpha">
    <w:name w:val="TableAlpha"/>
    <w:basedOn w:val="Base"/>
    <w:qFormat/>
    <w:rsid w:val="00AB35BA"/>
    <w:pPr>
      <w:numPr>
        <w:numId w:val="38"/>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1"/>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39"/>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0"/>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5"/>
    <w:qFormat/>
    <w:rsid w:val="00AB35BA"/>
    <w:pPr>
      <w:keepNext w:val="0"/>
      <w:numPr>
        <w:numId w:val="60"/>
      </w:numPr>
      <w:spacing w:before="240" w:line="320" w:lineRule="exact"/>
      <w:jc w:val="both"/>
    </w:pPr>
    <w:rPr>
      <w:bCs w:val="0"/>
      <w:smallCaps/>
      <w:sz w:val="28"/>
      <w:szCs w:val="24"/>
      <w:lang w:eastAsia="he-IL"/>
    </w:rPr>
  </w:style>
  <w:style w:type="paragraph" w:customStyle="1" w:styleId="OutlineList1">
    <w:name w:val="Outline List1"/>
    <w:basedOn w:val="15"/>
    <w:qFormat/>
    <w:rsid w:val="00AB35BA"/>
    <w:pPr>
      <w:keepNext w:val="0"/>
      <w:numPr>
        <w:ilvl w:val="1"/>
        <w:numId w:val="61"/>
      </w:numPr>
      <w:spacing w:before="240" w:line="320" w:lineRule="exact"/>
      <w:jc w:val="both"/>
      <w:outlineLvl w:val="1"/>
    </w:pPr>
    <w:rPr>
      <w:b w:val="0"/>
      <w:bCs w:val="0"/>
      <w:smallCaps/>
      <w:sz w:val="22"/>
      <w:szCs w:val="24"/>
      <w:lang w:eastAsia="he-IL"/>
    </w:rPr>
  </w:style>
  <w:style w:type="paragraph" w:customStyle="1" w:styleId="OutlineList2">
    <w:name w:val="Outline List2"/>
    <w:basedOn w:val="25"/>
    <w:qFormat/>
    <w:rsid w:val="00AB35BA"/>
    <w:pPr>
      <w:keepNext w:val="0"/>
      <w:numPr>
        <w:ilvl w:val="1"/>
        <w:numId w:val="62"/>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63"/>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64"/>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66"/>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67"/>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2">
    <w:name w:val="כותרת נספח"/>
    <w:basedOn w:val="25"/>
    <w:next w:val="afffffff"/>
    <w:link w:val="affffffff3"/>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3">
    <w:name w:val="כותרת נספח תו"/>
    <w:basedOn w:val="aa"/>
    <w:link w:val="affffffff2"/>
    <w:rsid w:val="00AB35BA"/>
    <w:rPr>
      <w:rFonts w:cs="Times New Roman"/>
      <w:b/>
      <w:bCs/>
      <w:sz w:val="36"/>
      <w:szCs w:val="32"/>
    </w:rPr>
  </w:style>
  <w:style w:type="numbering" w:styleId="1ai">
    <w:name w:val="Outline List 1"/>
    <w:basedOn w:val="ac"/>
    <w:uiPriority w:val="99"/>
    <w:semiHidden/>
    <w:unhideWhenUsed/>
    <w:rsid w:val="00AB35BA"/>
    <w:pPr>
      <w:numPr>
        <w:numId w:val="77"/>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c">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5">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d">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B35BA"/>
    <w:rPr>
      <w:szCs w:val="24"/>
    </w:rPr>
  </w:style>
  <w:style w:type="character" w:customStyle="1" w:styleId="affffffff8">
    <w:name w:val="חתימת דואר אלקטרוני תו"/>
    <w:basedOn w:val="aa"/>
    <w:link w:val="affffffff7"/>
    <w:uiPriority w:val="99"/>
    <w:semiHidden/>
    <w:rsid w:val="00AB35BA"/>
    <w:rPr>
      <w:rFonts w:cs="David"/>
      <w:sz w:val="24"/>
      <w:szCs w:val="24"/>
    </w:rPr>
  </w:style>
  <w:style w:type="table" w:styleId="affffffff9">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0">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2">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0">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3">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2">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4">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c">
    <w:name w:val="טקסט מאקרו תו"/>
    <w:basedOn w:val="aa"/>
    <w:link w:val="affffffffb"/>
    <w:uiPriority w:val="99"/>
    <w:semiHidden/>
    <w:rsid w:val="00AB35BA"/>
    <w:rPr>
      <w:rFonts w:ascii="Consolas" w:hAnsi="Consolas" w:cs="Consolas"/>
    </w:rPr>
  </w:style>
  <w:style w:type="paragraph" w:styleId="affffffffd">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AB35BA"/>
    <w:rPr>
      <w:szCs w:val="24"/>
    </w:rPr>
  </w:style>
  <w:style w:type="character" w:customStyle="1" w:styleId="afffffffff">
    <w:name w:val="כותרת הערות תו"/>
    <w:basedOn w:val="aa"/>
    <w:link w:val="affffffffe"/>
    <w:uiPriority w:val="99"/>
    <w:semiHidden/>
    <w:rsid w:val="00AB35BA"/>
    <w:rPr>
      <w:rFonts w:cs="David"/>
      <w:sz w:val="24"/>
      <w:szCs w:val="24"/>
    </w:rPr>
  </w:style>
  <w:style w:type="paragraph" w:styleId="afffffffff0">
    <w:name w:val="Message Header"/>
    <w:basedOn w:val="a9"/>
    <w:link w:val="afffffffff1"/>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AB35BA"/>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AB35BA"/>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AB35BA"/>
    <w:rPr>
      <w:rFonts w:cs="David"/>
      <w:sz w:val="24"/>
      <w:szCs w:val="24"/>
      <w:lang w:eastAsia="he-IL"/>
    </w:rPr>
  </w:style>
  <w:style w:type="paragraph" w:styleId="2ff4">
    <w:name w:val="Body Text First Indent 2"/>
    <w:basedOn w:val="af9"/>
    <w:link w:val="2ff5"/>
    <w:uiPriority w:val="99"/>
    <w:semiHidden/>
    <w:unhideWhenUsed/>
    <w:rsid w:val="00AB35BA"/>
    <w:pPr>
      <w:spacing w:after="0"/>
      <w:ind w:left="360" w:firstLine="360"/>
    </w:pPr>
    <w:rPr>
      <w:szCs w:val="24"/>
    </w:rPr>
  </w:style>
  <w:style w:type="character" w:customStyle="1" w:styleId="2ff5">
    <w:name w:val="כניסת שורה ראשונה בגוף טקסט 2 תו"/>
    <w:basedOn w:val="afa"/>
    <w:link w:val="2ff4"/>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5">
    <w:name w:val="envelope return"/>
    <w:basedOn w:val="a9"/>
    <w:uiPriority w:val="99"/>
    <w:semiHidden/>
    <w:unhideWhenUsed/>
    <w:rsid w:val="00AB35BA"/>
    <w:rPr>
      <w:rFonts w:asciiTheme="majorHAnsi" w:eastAsiaTheme="majorEastAsia" w:hAnsiTheme="majorHAnsi" w:cstheme="majorBidi"/>
      <w:sz w:val="20"/>
      <w:szCs w:val="20"/>
    </w:rPr>
  </w:style>
  <w:style w:type="numbering" w:styleId="a3">
    <w:name w:val="Outline List 3"/>
    <w:basedOn w:val="ac"/>
    <w:uiPriority w:val="99"/>
    <w:semiHidden/>
    <w:unhideWhenUsed/>
    <w:rsid w:val="00AB35BA"/>
    <w:pPr>
      <w:numPr>
        <w:numId w:val="78"/>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6">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7">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6">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7">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7">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8">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68"/>
      </w:numPr>
      <w:contextualSpacing/>
    </w:pPr>
    <w:rPr>
      <w:szCs w:val="24"/>
    </w:rPr>
  </w:style>
  <w:style w:type="paragraph" w:styleId="2">
    <w:name w:val="List Number 2"/>
    <w:basedOn w:val="a9"/>
    <w:uiPriority w:val="99"/>
    <w:semiHidden/>
    <w:unhideWhenUsed/>
    <w:rsid w:val="00AB35BA"/>
    <w:pPr>
      <w:numPr>
        <w:numId w:val="69"/>
      </w:numPr>
      <w:contextualSpacing/>
    </w:pPr>
    <w:rPr>
      <w:szCs w:val="24"/>
    </w:rPr>
  </w:style>
  <w:style w:type="paragraph" w:styleId="3">
    <w:name w:val="List Number 3"/>
    <w:basedOn w:val="a9"/>
    <w:uiPriority w:val="99"/>
    <w:semiHidden/>
    <w:unhideWhenUsed/>
    <w:rsid w:val="00AB35BA"/>
    <w:pPr>
      <w:numPr>
        <w:numId w:val="70"/>
      </w:numPr>
      <w:contextualSpacing/>
    </w:pPr>
    <w:rPr>
      <w:szCs w:val="24"/>
    </w:rPr>
  </w:style>
  <w:style w:type="paragraph" w:styleId="4">
    <w:name w:val="List Number 4"/>
    <w:basedOn w:val="a9"/>
    <w:uiPriority w:val="99"/>
    <w:semiHidden/>
    <w:unhideWhenUsed/>
    <w:rsid w:val="00AB35BA"/>
    <w:pPr>
      <w:numPr>
        <w:numId w:val="71"/>
      </w:numPr>
      <w:contextualSpacing/>
    </w:pPr>
    <w:rPr>
      <w:szCs w:val="24"/>
    </w:rPr>
  </w:style>
  <w:style w:type="paragraph" w:styleId="5">
    <w:name w:val="List Number 5"/>
    <w:basedOn w:val="a9"/>
    <w:uiPriority w:val="99"/>
    <w:semiHidden/>
    <w:unhideWhenUsed/>
    <w:rsid w:val="00AB35BA"/>
    <w:pPr>
      <w:numPr>
        <w:numId w:val="72"/>
      </w:numPr>
      <w:contextualSpacing/>
    </w:pPr>
    <w:rPr>
      <w:szCs w:val="24"/>
    </w:rPr>
  </w:style>
  <w:style w:type="paragraph" w:styleId="a0">
    <w:name w:val="List Bullet"/>
    <w:basedOn w:val="a9"/>
    <w:uiPriority w:val="99"/>
    <w:semiHidden/>
    <w:unhideWhenUsed/>
    <w:rsid w:val="00AB35BA"/>
    <w:pPr>
      <w:numPr>
        <w:numId w:val="73"/>
      </w:numPr>
      <w:contextualSpacing/>
    </w:pPr>
    <w:rPr>
      <w:szCs w:val="24"/>
    </w:rPr>
  </w:style>
  <w:style w:type="paragraph" w:styleId="30">
    <w:name w:val="List Bullet 3"/>
    <w:basedOn w:val="a9"/>
    <w:uiPriority w:val="99"/>
    <w:semiHidden/>
    <w:unhideWhenUsed/>
    <w:rsid w:val="00AB35BA"/>
    <w:pPr>
      <w:numPr>
        <w:numId w:val="74"/>
      </w:numPr>
      <w:contextualSpacing/>
    </w:pPr>
    <w:rPr>
      <w:szCs w:val="24"/>
    </w:rPr>
  </w:style>
  <w:style w:type="paragraph" w:styleId="40">
    <w:name w:val="List Bullet 4"/>
    <w:basedOn w:val="a9"/>
    <w:uiPriority w:val="99"/>
    <w:semiHidden/>
    <w:unhideWhenUsed/>
    <w:rsid w:val="00AB35BA"/>
    <w:pPr>
      <w:numPr>
        <w:numId w:val="75"/>
      </w:numPr>
      <w:contextualSpacing/>
    </w:pPr>
    <w:rPr>
      <w:szCs w:val="24"/>
    </w:rPr>
  </w:style>
  <w:style w:type="paragraph" w:styleId="50">
    <w:name w:val="List Bullet 5"/>
    <w:basedOn w:val="a9"/>
    <w:uiPriority w:val="99"/>
    <w:semiHidden/>
    <w:unhideWhenUsed/>
    <w:rsid w:val="00AB35BA"/>
    <w:pPr>
      <w:numPr>
        <w:numId w:val="76"/>
      </w:numPr>
      <w:contextualSpacing/>
    </w:pPr>
    <w:rPr>
      <w:szCs w:val="24"/>
    </w:rPr>
  </w:style>
  <w:style w:type="table" w:styleId="afffffffff9">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a">
    <w:name w:val="table of figures"/>
    <w:basedOn w:val="a9"/>
    <w:next w:val="a9"/>
    <w:semiHidden/>
    <w:unhideWhenUsed/>
    <w:rsid w:val="00AB35BA"/>
    <w:rPr>
      <w:szCs w:val="24"/>
    </w:rPr>
  </w:style>
  <w:style w:type="paragraph" w:styleId="afffffffffb">
    <w:name w:val="table of authorities"/>
    <w:basedOn w:val="a9"/>
    <w:next w:val="a9"/>
    <w:uiPriority w:val="99"/>
    <w:semiHidden/>
    <w:unhideWhenUsed/>
    <w:rsid w:val="00AB35BA"/>
    <w:pPr>
      <w:ind w:left="240" w:hanging="240"/>
    </w:pPr>
    <w:rPr>
      <w:szCs w:val="24"/>
    </w:rPr>
  </w:style>
  <w:style w:type="table" w:styleId="afffffffffc">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8">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9">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d">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e">
    <w:name w:val="Date"/>
    <w:basedOn w:val="a9"/>
    <w:next w:val="a9"/>
    <w:link w:val="affffffffff"/>
    <w:uiPriority w:val="99"/>
    <w:unhideWhenUsed/>
    <w:rsid w:val="00AB35BA"/>
    <w:rPr>
      <w:szCs w:val="24"/>
    </w:rPr>
  </w:style>
  <w:style w:type="character" w:customStyle="1" w:styleId="affffffffff">
    <w:name w:val="תאריך תו"/>
    <w:basedOn w:val="aa"/>
    <w:link w:val="afffffffffe"/>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79"/>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9">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0"/>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a">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3"/>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b">
    <w:name w:val="כותרת 2 ל"/>
    <w:aliases w:val="Heading 2 N"/>
    <w:basedOn w:val="25"/>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2">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c">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d">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a">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4">
    <w:name w:val="ללא מרווח תו"/>
    <w:link w:val="affff3"/>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82"/>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5"/>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b">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5"/>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5">
    <w:name w:val="תואר"/>
    <w:basedOn w:val="a9"/>
    <w:qFormat/>
    <w:rsid w:val="00AB35BA"/>
    <w:pPr>
      <w:jc w:val="center"/>
    </w:pPr>
    <w:rPr>
      <w:sz w:val="20"/>
      <w:szCs w:val="24"/>
    </w:rPr>
  </w:style>
  <w:style w:type="paragraph" w:customStyle="1" w:styleId="affffffffff6">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3">
    <w:name w:val="סיעוף 1"/>
    <w:basedOn w:val="a9"/>
    <w:rsid w:val="00AB35BA"/>
    <w:pPr>
      <w:numPr>
        <w:numId w:val="84"/>
      </w:numPr>
      <w:spacing w:before="120"/>
    </w:pPr>
    <w:rPr>
      <w:rFonts w:cs="Times New Roman"/>
      <w:szCs w:val="24"/>
    </w:rPr>
  </w:style>
  <w:style w:type="paragraph" w:customStyle="1" w:styleId="24">
    <w:name w:val="סיעוף 2"/>
    <w:basedOn w:val="13"/>
    <w:rsid w:val="00AB35BA"/>
    <w:pPr>
      <w:numPr>
        <w:ilvl w:val="1"/>
      </w:numPr>
    </w:pPr>
  </w:style>
  <w:style w:type="paragraph" w:customStyle="1" w:styleId="33">
    <w:name w:val="סיעוף 3"/>
    <w:basedOn w:val="24"/>
    <w:rsid w:val="00AB35BA"/>
    <w:pPr>
      <w:numPr>
        <w:ilvl w:val="2"/>
      </w:numPr>
    </w:pPr>
  </w:style>
  <w:style w:type="paragraph" w:customStyle="1" w:styleId="41">
    <w:name w:val="סיעוף 4"/>
    <w:basedOn w:val="33"/>
    <w:rsid w:val="00AB35BA"/>
    <w:pPr>
      <w:numPr>
        <w:ilvl w:val="3"/>
      </w:numPr>
    </w:pPr>
  </w:style>
  <w:style w:type="character" w:customStyle="1" w:styleId="2f5">
    <w:name w:val="סעיף רמה 2 תו"/>
    <w:basedOn w:val="aa"/>
    <w:link w:val="23"/>
    <w:locked/>
    <w:rsid w:val="00A36EC4"/>
    <w:rPr>
      <w:rFonts w:ascii="Arial" w:hAnsi="Arial" w:cstheme="minorBidi"/>
      <w:sz w:val="22"/>
      <w:szCs w:val="22"/>
    </w:rPr>
  </w:style>
  <w:style w:type="paragraph" w:customStyle="1" w:styleId="4f0">
    <w:name w:val="סעיף רמה 4"/>
    <w:basedOn w:val="a9"/>
    <w:link w:val="4f1"/>
    <w:qFormat/>
    <w:rsid w:val="00727BA1"/>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727BA1"/>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727BA1"/>
    <w:pPr>
      <w:spacing w:line="360" w:lineRule="auto"/>
      <w:ind w:left="2736" w:hanging="936"/>
      <w:jc w:val="both"/>
    </w:pPr>
    <w:rPr>
      <w:rFonts w:ascii="Arial" w:eastAsiaTheme="minorHAnsi" w:hAnsi="Arial" w:cs="Arial"/>
      <w:sz w:val="22"/>
      <w:szCs w:val="22"/>
    </w:rPr>
  </w:style>
  <w:style w:type="paragraph" w:customStyle="1" w:styleId="12">
    <w:name w:val="נספח מספור 1"/>
    <w:basedOn w:val="a9"/>
    <w:link w:val="1fffc"/>
    <w:qFormat/>
    <w:rsid w:val="003B0554"/>
    <w:pPr>
      <w:numPr>
        <w:numId w:val="88"/>
      </w:numPr>
      <w:spacing w:before="120" w:after="120" w:line="276" w:lineRule="auto"/>
      <w:jc w:val="both"/>
    </w:pPr>
    <w:rPr>
      <w:rFonts w:ascii="David" w:hAnsi="David"/>
      <w:szCs w:val="24"/>
    </w:rPr>
  </w:style>
  <w:style w:type="paragraph" w:customStyle="1" w:styleId="22">
    <w:name w:val="נספח מספור 2"/>
    <w:basedOn w:val="12"/>
    <w:link w:val="2ffe"/>
    <w:qFormat/>
    <w:rsid w:val="003B0554"/>
    <w:pPr>
      <w:keepNext/>
      <w:keepLines/>
      <w:numPr>
        <w:ilvl w:val="1"/>
      </w:numPr>
      <w:ind w:left="788" w:hanging="431"/>
    </w:pPr>
  </w:style>
  <w:style w:type="character" w:customStyle="1" w:styleId="1fffc">
    <w:name w:val="נספח מספור 1 תו"/>
    <w:basedOn w:val="aa"/>
    <w:link w:val="12"/>
    <w:rsid w:val="003B0554"/>
    <w:rPr>
      <w:rFonts w:ascii="David" w:hAnsi="David" w:cs="David"/>
      <w:sz w:val="24"/>
      <w:szCs w:val="24"/>
    </w:rPr>
  </w:style>
  <w:style w:type="character" w:customStyle="1" w:styleId="2ffe">
    <w:name w:val="נספח מספור 2 תו"/>
    <w:basedOn w:val="1fffc"/>
    <w:link w:val="22"/>
    <w:rsid w:val="003B0554"/>
    <w:rPr>
      <w:rFonts w:ascii="David" w:hAnsi="David" w:cs="David"/>
      <w:sz w:val="24"/>
      <w:szCs w:val="24"/>
    </w:rPr>
  </w:style>
  <w:style w:type="table" w:customStyle="1" w:styleId="TableGrid">
    <w:name w:val="TableGrid"/>
    <w:rsid w:val="003B055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f1">
    <w:name w:val="סעיף רמה 4 תו"/>
    <w:basedOn w:val="3f2"/>
    <w:link w:val="4f0"/>
    <w:rsid w:val="00727BA1"/>
    <w:rPr>
      <w:rFonts w:ascii="Arial" w:eastAsiaTheme="minorHAnsi" w:hAnsi="Arial" w:cs="Arial"/>
      <w:sz w:val="22"/>
      <w:szCs w:val="22"/>
    </w:rPr>
  </w:style>
  <w:style w:type="character" w:customStyle="1" w:styleId="aff7">
    <w:name w:val="הגדרות תו"/>
    <w:basedOn w:val="aa"/>
    <w:link w:val="aff6"/>
    <w:rsid w:val="00727BA1"/>
    <w:rPr>
      <w:rFonts w:cs="David"/>
      <w:szCs w:val="24"/>
      <w:lang w:eastAsia="he-IL"/>
    </w:rPr>
  </w:style>
  <w:style w:type="character" w:customStyle="1" w:styleId="5d">
    <w:name w:val="סעיף רמה 5 תו"/>
    <w:basedOn w:val="4f1"/>
    <w:link w:val="5c"/>
    <w:rsid w:val="00727BA1"/>
    <w:rPr>
      <w:rFonts w:ascii="Arial" w:eastAsiaTheme="minorHAnsi" w:hAnsi="Arial" w:cs="Arial"/>
      <w:sz w:val="22"/>
      <w:szCs w:val="22"/>
    </w:rPr>
  </w:style>
  <w:style w:type="paragraph" w:customStyle="1" w:styleId="big-header">
    <w:name w:val="big-header"/>
    <w:basedOn w:val="a9"/>
    <w:rsid w:val="00460F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TableBlockOutdent">
    <w:name w:val="Table BlockOutdent"/>
    <w:basedOn w:val="TableBlock"/>
    <w:rsid w:val="00DE6D40"/>
    <w:pPr>
      <w:ind w:left="624" w:hanging="624"/>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130445543">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449277128">
      <w:bodyDiv w:val="1"/>
      <w:marLeft w:val="0"/>
      <w:marRight w:val="0"/>
      <w:marTop w:val="0"/>
      <w:marBottom w:val="0"/>
      <w:divBdr>
        <w:top w:val="none" w:sz="0" w:space="0" w:color="auto"/>
        <w:left w:val="none" w:sz="0" w:space="0" w:color="auto"/>
        <w:bottom w:val="none" w:sz="0" w:space="0" w:color="auto"/>
        <w:right w:val="none" w:sz="0" w:space="0" w:color="auto"/>
      </w:divBdr>
    </w:div>
    <w:div w:id="1325471307">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 w:id="170428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of.gov.il/takam/Pages/horaot.aspx?k=7.5.1.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gov.il/he/service/company_extract"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08D2E67EB94822963F883B34AF8103"/>
        <w:category>
          <w:name w:val="כללי"/>
          <w:gallery w:val="placeholder"/>
        </w:category>
        <w:types>
          <w:type w:val="bbPlcHdr"/>
        </w:types>
        <w:behaviors>
          <w:behavior w:val="content"/>
        </w:behaviors>
        <w:guid w:val="{7974CAE7-1EFE-49F9-B52F-88E9DC3D733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6FE3471C7A64FC0B41411140CA36D12"/>
        <w:category>
          <w:name w:val="כללי"/>
          <w:gallery w:val="placeholder"/>
        </w:category>
        <w:types>
          <w:type w:val="bbPlcHdr"/>
        </w:types>
        <w:behaviors>
          <w:behavior w:val="content"/>
        </w:behaviors>
        <w:guid w:val="{069A3EC9-4EC3-42D9-B8F2-EA0FC966DD62}"/>
      </w:docPartPr>
      <w:docPartBody>
        <w:p w:rsidR="00DD45E5" w:rsidRDefault="00C432DF">
          <w:pPr>
            <w:pStyle w:val="76FE3471C7A64FC0B41411140CA36D12"/>
          </w:pPr>
          <w:r w:rsidRPr="00766653">
            <w:rPr>
              <w:rStyle w:val="a3"/>
              <w:rtl/>
            </w:rPr>
            <w:t>[מס</w:t>
          </w:r>
          <w:r w:rsidRPr="00766653">
            <w:rPr>
              <w:rStyle w:val="a3"/>
            </w:rPr>
            <w:t>'</w:t>
          </w:r>
          <w:r w:rsidRPr="00766653">
            <w:rPr>
              <w:rStyle w:val="a3"/>
              <w:rtl/>
            </w:rPr>
            <w:t>]</w:t>
          </w:r>
        </w:p>
      </w:docPartBody>
    </w:docPart>
    <w:docPart>
      <w:docPartPr>
        <w:name w:val="0218348CC2A24098B22468D3CE953E0D"/>
        <w:category>
          <w:name w:val="כללי"/>
          <w:gallery w:val="placeholder"/>
        </w:category>
        <w:types>
          <w:type w:val="bbPlcHdr"/>
        </w:types>
        <w:behaviors>
          <w:behavior w:val="content"/>
        </w:behaviors>
        <w:guid w:val="{AC956E24-8F3C-44CD-B0EF-A7FF90F9E9AF}"/>
      </w:docPartPr>
      <w:docPartBody>
        <w:p w:rsidR="00DE02C5" w:rsidRDefault="00E93233" w:rsidP="00E93233">
          <w:pPr>
            <w:pStyle w:val="0218348CC2A24098B22468D3CE953E0D"/>
          </w:pPr>
          <w:r w:rsidRPr="00766653">
            <w:rPr>
              <w:rStyle w:val="a3"/>
              <w:rtl/>
            </w:rPr>
            <w:t>[מס</w:t>
          </w:r>
          <w:r w:rsidRPr="00766653">
            <w:rPr>
              <w:rStyle w:val="a3"/>
            </w:rPr>
            <w:t>'</w:t>
          </w:r>
          <w:r w:rsidRPr="00766653">
            <w:rPr>
              <w:rStyle w:val="a3"/>
              <w:rtl/>
            </w:rPr>
            <w:t>]</w:t>
          </w:r>
        </w:p>
      </w:docPartBody>
    </w:docPart>
    <w:docPart>
      <w:docPartPr>
        <w:name w:val="BC90CB19074945B7AB885B5C86E1EE71"/>
        <w:category>
          <w:name w:val="כללי"/>
          <w:gallery w:val="placeholder"/>
        </w:category>
        <w:types>
          <w:type w:val="bbPlcHdr"/>
        </w:types>
        <w:behaviors>
          <w:behavior w:val="content"/>
        </w:behaviors>
        <w:guid w:val="{819A267F-9FC1-441C-8812-43E94B9B2624}"/>
      </w:docPartPr>
      <w:docPartBody>
        <w:p w:rsidR="00DE02C5" w:rsidRDefault="00E93233" w:rsidP="00E93233">
          <w:pPr>
            <w:pStyle w:val="BC90CB19074945B7AB885B5C86E1EE71"/>
          </w:pPr>
          <w:r w:rsidRPr="00766653">
            <w:rPr>
              <w:rStyle w:val="a3"/>
              <w:rtl/>
            </w:rPr>
            <w:t>[מס</w:t>
          </w:r>
          <w:r w:rsidRPr="00766653">
            <w:rPr>
              <w:rStyle w:val="a3"/>
            </w:rPr>
            <w:t>'</w:t>
          </w:r>
          <w:r w:rsidRPr="00766653">
            <w:rPr>
              <w:rStyle w:val="a3"/>
              <w:rtl/>
            </w:rPr>
            <w:t>]</w:t>
          </w:r>
        </w:p>
      </w:docPartBody>
    </w:docPart>
    <w:docPart>
      <w:docPartPr>
        <w:name w:val="914EB695063146D9BF422388874FB658"/>
        <w:category>
          <w:name w:val="כללי"/>
          <w:gallery w:val="placeholder"/>
        </w:category>
        <w:types>
          <w:type w:val="bbPlcHdr"/>
        </w:types>
        <w:behaviors>
          <w:behavior w:val="content"/>
        </w:behaviors>
        <w:guid w:val="{5C0A2712-BABA-475C-9A45-07420F4C2249}"/>
      </w:docPartPr>
      <w:docPartBody>
        <w:p w:rsidR="00DE02C5" w:rsidRDefault="00E93233" w:rsidP="00E93233">
          <w:pPr>
            <w:pStyle w:val="914EB695063146D9BF422388874FB658"/>
          </w:pPr>
          <w:r w:rsidRPr="00766653">
            <w:rPr>
              <w:rStyle w:val="a3"/>
              <w:rtl/>
            </w:rPr>
            <w:t>[נושא]</w:t>
          </w:r>
        </w:p>
      </w:docPartBody>
    </w:docPart>
    <w:docPart>
      <w:docPartPr>
        <w:name w:val="2AA595E855FB40D8AA9B892795D3DB9E"/>
        <w:category>
          <w:name w:val="כללי"/>
          <w:gallery w:val="placeholder"/>
        </w:category>
        <w:types>
          <w:type w:val="bbPlcHdr"/>
        </w:types>
        <w:behaviors>
          <w:behavior w:val="content"/>
        </w:behaviors>
        <w:guid w:val="{00EF2087-7FB2-4E06-A95B-189E539945AB}"/>
      </w:docPartPr>
      <w:docPartBody>
        <w:p w:rsidR="00DE02C5" w:rsidRDefault="00E93233" w:rsidP="00E93233">
          <w:pPr>
            <w:pStyle w:val="2AA595E855FB40D8AA9B892795D3DB9E"/>
          </w:pPr>
          <w:r w:rsidRPr="00766653">
            <w:rPr>
              <w:rStyle w:val="a3"/>
              <w:rtl/>
            </w:rPr>
            <w:t>[מס</w:t>
          </w:r>
          <w:r w:rsidRPr="00766653">
            <w:rPr>
              <w:rStyle w:val="a3"/>
            </w:rPr>
            <w:t>'</w:t>
          </w:r>
          <w:r w:rsidRPr="00766653">
            <w:rPr>
              <w:rStyle w:val="a3"/>
              <w:rtl/>
            </w:rPr>
            <w:t>]</w:t>
          </w:r>
        </w:p>
      </w:docPartBody>
    </w:docPart>
    <w:docPart>
      <w:docPartPr>
        <w:name w:val="7297EACF04AD465E8F11AB93F59E8F80"/>
        <w:category>
          <w:name w:val="כללי"/>
          <w:gallery w:val="placeholder"/>
        </w:category>
        <w:types>
          <w:type w:val="bbPlcHdr"/>
        </w:types>
        <w:behaviors>
          <w:behavior w:val="content"/>
        </w:behaviors>
        <w:guid w:val="{6BB43AD8-4626-4968-B084-A3D00036797D}"/>
      </w:docPartPr>
      <w:docPartBody>
        <w:p w:rsidR="00DE02C5" w:rsidRDefault="00E93233" w:rsidP="00E93233">
          <w:pPr>
            <w:pStyle w:val="7297EACF04AD465E8F11AB93F59E8F80"/>
          </w:pPr>
          <w:r w:rsidRPr="00766653">
            <w:rPr>
              <w:rStyle w:val="a3"/>
              <w:rtl/>
            </w:rPr>
            <w:t>[נושא]</w:t>
          </w:r>
        </w:p>
      </w:docPartBody>
    </w:docPart>
    <w:docPart>
      <w:docPartPr>
        <w:name w:val="595DED5FA01943C5BCE32482CDA653E7"/>
        <w:category>
          <w:name w:val="כללי"/>
          <w:gallery w:val="placeholder"/>
        </w:category>
        <w:types>
          <w:type w:val="bbPlcHdr"/>
        </w:types>
        <w:behaviors>
          <w:behavior w:val="content"/>
        </w:behaviors>
        <w:guid w:val="{F25E17CD-789E-4010-9E81-76EA6F0AAE30}"/>
      </w:docPartPr>
      <w:docPartBody>
        <w:p w:rsidR="00DE02C5" w:rsidRDefault="00E93233" w:rsidP="00E93233">
          <w:pPr>
            <w:pStyle w:val="595DED5FA01943C5BCE32482CDA653E7"/>
          </w:pPr>
          <w:r w:rsidRPr="00766653">
            <w:rPr>
              <w:rStyle w:val="a3"/>
              <w:rtl/>
            </w:rPr>
            <w:t>[נושא]</w:t>
          </w:r>
        </w:p>
      </w:docPartBody>
    </w:docPart>
    <w:docPart>
      <w:docPartPr>
        <w:name w:val="C9B23A2B2222401294EDD847082955FA"/>
        <w:category>
          <w:name w:val="כללי"/>
          <w:gallery w:val="placeholder"/>
        </w:category>
        <w:types>
          <w:type w:val="bbPlcHdr"/>
        </w:types>
        <w:behaviors>
          <w:behavior w:val="content"/>
        </w:behaviors>
        <w:guid w:val="{DCD12B28-D77A-4A4A-B8D5-98FCB3B6DD8A}"/>
      </w:docPartPr>
      <w:docPartBody>
        <w:p w:rsidR="00DE02C5" w:rsidRDefault="00E93233" w:rsidP="00E93233">
          <w:pPr>
            <w:pStyle w:val="C9B23A2B2222401294EDD847082955FA"/>
          </w:pPr>
          <w:r>
            <w:rPr>
              <w:rtl/>
              <w:cs/>
              <w:lang w:val="he-IL"/>
            </w:rPr>
            <w:t>[הקלד כאן]</w:t>
          </w:r>
        </w:p>
      </w:docPartBody>
    </w:docPart>
    <w:docPart>
      <w:docPartPr>
        <w:name w:val="0CE09CC5AA684834929EC42D176CA1D4"/>
        <w:category>
          <w:name w:val="כללי"/>
          <w:gallery w:val="placeholder"/>
        </w:category>
        <w:types>
          <w:type w:val="bbPlcHdr"/>
        </w:types>
        <w:behaviors>
          <w:behavior w:val="content"/>
        </w:behaviors>
        <w:guid w:val="{62196E3C-C557-4459-B310-848497C7D59E}"/>
      </w:docPartPr>
      <w:docPartBody>
        <w:p w:rsidR="00DE02C5" w:rsidRDefault="00E93233" w:rsidP="00E93233">
          <w:pPr>
            <w:pStyle w:val="0CE09CC5AA684834929EC42D176CA1D4"/>
          </w:pPr>
          <w:r w:rsidRPr="00766653">
            <w:rPr>
              <w:rStyle w:val="a3"/>
              <w:rtl/>
            </w:rPr>
            <w:t>[מס</w:t>
          </w:r>
          <w:r w:rsidRPr="00766653">
            <w:rPr>
              <w:rStyle w:val="a3"/>
            </w:rPr>
            <w:t>'</w:t>
          </w:r>
          <w:r w:rsidRPr="00766653">
            <w:rPr>
              <w:rStyle w:val="a3"/>
              <w:rtl/>
            </w:rPr>
            <w:t>]</w:t>
          </w:r>
        </w:p>
      </w:docPartBody>
    </w:docPart>
    <w:docPart>
      <w:docPartPr>
        <w:name w:val="51B4EFA287494087869376B5D6477B78"/>
        <w:category>
          <w:name w:val="כללי"/>
          <w:gallery w:val="placeholder"/>
        </w:category>
        <w:types>
          <w:type w:val="bbPlcHdr"/>
        </w:types>
        <w:behaviors>
          <w:behavior w:val="content"/>
        </w:behaviors>
        <w:guid w:val="{B780ECAB-0BF1-4510-8445-A0DEB443BFE2}"/>
      </w:docPartPr>
      <w:docPartBody>
        <w:p w:rsidR="00DE02C5" w:rsidRDefault="00E93233" w:rsidP="00E93233">
          <w:pPr>
            <w:pStyle w:val="51B4EFA287494087869376B5D6477B78"/>
          </w:pPr>
          <w:r w:rsidRPr="00766653">
            <w:rPr>
              <w:rStyle w:val="a3"/>
              <w:rtl/>
            </w:rPr>
            <w:t>[נושא]</w:t>
          </w:r>
        </w:p>
      </w:docPartBody>
    </w:docPart>
    <w:docPart>
      <w:docPartPr>
        <w:name w:val="533B1C517B904ED0B3478364BA003674"/>
        <w:category>
          <w:name w:val="כללי"/>
          <w:gallery w:val="placeholder"/>
        </w:category>
        <w:types>
          <w:type w:val="bbPlcHdr"/>
        </w:types>
        <w:behaviors>
          <w:behavior w:val="content"/>
        </w:behaviors>
        <w:guid w:val="{0B561B5F-947D-4BA0-AB0C-F95B79B16973}"/>
      </w:docPartPr>
      <w:docPartBody>
        <w:p w:rsidR="00DE02C5" w:rsidRDefault="00E93233" w:rsidP="00E93233">
          <w:pPr>
            <w:pStyle w:val="533B1C517B904ED0B3478364BA003674"/>
          </w:pPr>
          <w:r>
            <w:rPr>
              <w:rtl/>
              <w:cs/>
              <w:lang w:val="he-IL"/>
            </w:rPr>
            <w:t>[הקלד כאן]</w:t>
          </w:r>
        </w:p>
      </w:docPartBody>
    </w:docPart>
    <w:docPart>
      <w:docPartPr>
        <w:name w:val="B40FEDCC84594072875970C0ACE6AE9E"/>
        <w:category>
          <w:name w:val="כללי"/>
          <w:gallery w:val="placeholder"/>
        </w:category>
        <w:types>
          <w:type w:val="bbPlcHdr"/>
        </w:types>
        <w:behaviors>
          <w:behavior w:val="content"/>
        </w:behaviors>
        <w:guid w:val="{BEABB607-AAEE-4F4F-B6FA-0CE51A9A1B30}"/>
      </w:docPartPr>
      <w:docPartBody>
        <w:p w:rsidR="00DE02C5" w:rsidRDefault="00E93233" w:rsidP="00E93233">
          <w:pPr>
            <w:pStyle w:val="B40FEDCC84594072875970C0ACE6AE9E"/>
          </w:pPr>
          <w:r>
            <w:rPr>
              <w:rtl/>
              <w:cs/>
              <w:lang w:val="he-IL"/>
            </w:rPr>
            <w:t>[הקלד כאן]</w:t>
          </w:r>
        </w:p>
      </w:docPartBody>
    </w:docPart>
    <w:docPart>
      <w:docPartPr>
        <w:name w:val="23596CE544594014A0F93E7F1BF698B6"/>
        <w:category>
          <w:name w:val="כללי"/>
          <w:gallery w:val="placeholder"/>
        </w:category>
        <w:types>
          <w:type w:val="bbPlcHdr"/>
        </w:types>
        <w:behaviors>
          <w:behavior w:val="content"/>
        </w:behaviors>
        <w:guid w:val="{033F2265-78B5-4305-8B8C-2E10F6CFEEA0}"/>
      </w:docPartPr>
      <w:docPartBody>
        <w:p w:rsidR="00DE02C5" w:rsidRDefault="00E93233" w:rsidP="00E93233">
          <w:pPr>
            <w:pStyle w:val="23596CE544594014A0F93E7F1BF698B6"/>
          </w:pPr>
          <w:r w:rsidRPr="00766653">
            <w:rPr>
              <w:rStyle w:val="a3"/>
              <w:rtl/>
            </w:rPr>
            <w:t>[נושא]</w:t>
          </w:r>
        </w:p>
      </w:docPartBody>
    </w:docPart>
    <w:docPart>
      <w:docPartPr>
        <w:name w:val="BB62ED10EAFA410B82DFBCB7FD292936"/>
        <w:category>
          <w:name w:val="כללי"/>
          <w:gallery w:val="placeholder"/>
        </w:category>
        <w:types>
          <w:type w:val="bbPlcHdr"/>
        </w:types>
        <w:behaviors>
          <w:behavior w:val="content"/>
        </w:behaviors>
        <w:guid w:val="{0D1F09BE-E72C-46DE-85F7-20BAFFBFEBCF}"/>
      </w:docPartPr>
      <w:docPartBody>
        <w:p w:rsidR="00DE02C5" w:rsidRDefault="00E93233" w:rsidP="00E93233">
          <w:pPr>
            <w:pStyle w:val="BB62ED10EAFA410B82DFBCB7FD292936"/>
          </w:pPr>
          <w:r w:rsidRPr="00766653">
            <w:rPr>
              <w:rStyle w:val="a3"/>
              <w:rtl/>
            </w:rPr>
            <w:t>[מס</w:t>
          </w:r>
          <w:r w:rsidRPr="00766653">
            <w:rPr>
              <w:rStyle w:val="a3"/>
            </w:rPr>
            <w:t>'</w:t>
          </w:r>
          <w:r w:rsidRPr="00766653">
            <w:rPr>
              <w:rStyle w:val="a3"/>
              <w:rtl/>
            </w:rPr>
            <w:t>]</w:t>
          </w:r>
        </w:p>
      </w:docPartBody>
    </w:docPart>
    <w:docPart>
      <w:docPartPr>
        <w:name w:val="8FDEC4B8EC85424FADEA70E2EC90B66A"/>
        <w:category>
          <w:name w:val="כללי"/>
          <w:gallery w:val="placeholder"/>
        </w:category>
        <w:types>
          <w:type w:val="bbPlcHdr"/>
        </w:types>
        <w:behaviors>
          <w:behavior w:val="content"/>
        </w:behaviors>
        <w:guid w:val="{2414E1A8-E46D-49E5-A72F-858366DED9E6}"/>
      </w:docPartPr>
      <w:docPartBody>
        <w:p w:rsidR="00DE02C5" w:rsidRDefault="00E93233" w:rsidP="00E93233">
          <w:pPr>
            <w:pStyle w:val="8FDEC4B8EC85424FADEA70E2EC90B66A"/>
          </w:pPr>
          <w:r w:rsidRPr="00766653">
            <w:rPr>
              <w:rStyle w:val="a3"/>
              <w:rtl/>
            </w:rPr>
            <w:t>[נושא]</w:t>
          </w:r>
        </w:p>
      </w:docPartBody>
    </w:docPart>
    <w:docPart>
      <w:docPartPr>
        <w:name w:val="67EC27B7B7714E689F131B07162C72C6"/>
        <w:category>
          <w:name w:val="כללי"/>
          <w:gallery w:val="placeholder"/>
        </w:category>
        <w:types>
          <w:type w:val="bbPlcHdr"/>
        </w:types>
        <w:behaviors>
          <w:behavior w:val="content"/>
        </w:behaviors>
        <w:guid w:val="{E2456602-5739-4F6A-96DE-83E4FAF93BDF}"/>
      </w:docPartPr>
      <w:docPartBody>
        <w:p w:rsidR="00DE02C5" w:rsidRDefault="00E93233" w:rsidP="00E93233">
          <w:pPr>
            <w:pStyle w:val="67EC27B7B7714E689F131B07162C72C6"/>
          </w:pPr>
          <w:r w:rsidRPr="00766653">
            <w:rPr>
              <w:rStyle w:val="a3"/>
              <w:rtl/>
            </w:rPr>
            <w:t>[נושא]</w:t>
          </w:r>
        </w:p>
      </w:docPartBody>
    </w:docPart>
    <w:docPart>
      <w:docPartPr>
        <w:name w:val="7E99AD385EB44EEFB7BC689C49C75B07"/>
        <w:category>
          <w:name w:val="כללי"/>
          <w:gallery w:val="placeholder"/>
        </w:category>
        <w:types>
          <w:type w:val="bbPlcHdr"/>
        </w:types>
        <w:behaviors>
          <w:behavior w:val="content"/>
        </w:behaviors>
        <w:guid w:val="{8B95F779-1746-4EEA-8556-FE6EEA5F39BF}"/>
      </w:docPartPr>
      <w:docPartBody>
        <w:p w:rsidR="00DE02C5" w:rsidRDefault="00E93233" w:rsidP="00E93233">
          <w:pPr>
            <w:pStyle w:val="7E99AD385EB44EEFB7BC689C49C75B07"/>
          </w:pPr>
          <w:r w:rsidRPr="00766653">
            <w:rPr>
              <w:rStyle w:val="a3"/>
              <w:rtl/>
            </w:rPr>
            <w:t>[נושא]</w:t>
          </w:r>
        </w:p>
      </w:docPartBody>
    </w:docPart>
    <w:docPart>
      <w:docPartPr>
        <w:name w:val="DD3BE379F35C40FAA39F6EAC5F3D766C"/>
        <w:category>
          <w:name w:val="כללי"/>
          <w:gallery w:val="placeholder"/>
        </w:category>
        <w:types>
          <w:type w:val="bbPlcHdr"/>
        </w:types>
        <w:behaviors>
          <w:behavior w:val="content"/>
        </w:behaviors>
        <w:guid w:val="{D90ED369-9586-4146-A912-B5D15D4374D4}"/>
      </w:docPartPr>
      <w:docPartBody>
        <w:p w:rsidR="00DE02C5" w:rsidRDefault="00E93233" w:rsidP="00E93233">
          <w:pPr>
            <w:pStyle w:val="DD3BE379F35C40FAA39F6EAC5F3D766C"/>
          </w:pPr>
          <w:r w:rsidRPr="00766653">
            <w:rPr>
              <w:rStyle w:val="a3"/>
              <w:rtl/>
            </w:rPr>
            <w:t>[נושא]</w:t>
          </w:r>
        </w:p>
      </w:docPartBody>
    </w:docPart>
    <w:docPart>
      <w:docPartPr>
        <w:name w:val="2046D7D7726A41E293938FBC893EC8D8"/>
        <w:category>
          <w:name w:val="כללי"/>
          <w:gallery w:val="placeholder"/>
        </w:category>
        <w:types>
          <w:type w:val="bbPlcHdr"/>
        </w:types>
        <w:behaviors>
          <w:behavior w:val="content"/>
        </w:behaviors>
        <w:guid w:val="{F454176A-8873-400D-864E-87D31B24AD93}"/>
      </w:docPartPr>
      <w:docPartBody>
        <w:p w:rsidR="00DE02C5" w:rsidRDefault="00E93233" w:rsidP="00E93233">
          <w:pPr>
            <w:pStyle w:val="2046D7D7726A41E293938FBC893EC8D8"/>
          </w:pPr>
          <w:r w:rsidRPr="00766653">
            <w:rPr>
              <w:rStyle w:val="a3"/>
              <w:rtl/>
            </w:rPr>
            <w:t>[נושא]</w:t>
          </w:r>
        </w:p>
      </w:docPartBody>
    </w:docPart>
    <w:docPart>
      <w:docPartPr>
        <w:name w:val="17FE340D6F28407A845C4DF48A4E2DA1"/>
        <w:category>
          <w:name w:val="כללי"/>
          <w:gallery w:val="placeholder"/>
        </w:category>
        <w:types>
          <w:type w:val="bbPlcHdr"/>
        </w:types>
        <w:behaviors>
          <w:behavior w:val="content"/>
        </w:behaviors>
        <w:guid w:val="{24F27BFA-632D-486C-BA0F-D89479222B0A}"/>
      </w:docPartPr>
      <w:docPartBody>
        <w:p w:rsidR="00DE02C5" w:rsidRDefault="00E93233" w:rsidP="00E93233">
          <w:pPr>
            <w:pStyle w:val="17FE340D6F28407A845C4DF48A4E2DA1"/>
          </w:pPr>
          <w:r w:rsidRPr="00766653">
            <w:rPr>
              <w:rStyle w:val="a3"/>
              <w:rtl/>
            </w:rPr>
            <w:t>[נושא]</w:t>
          </w:r>
        </w:p>
      </w:docPartBody>
    </w:docPart>
    <w:docPart>
      <w:docPartPr>
        <w:name w:val="886F621FD1434F91B426AC48D8AEDBB2"/>
        <w:category>
          <w:name w:val="כללי"/>
          <w:gallery w:val="placeholder"/>
        </w:category>
        <w:types>
          <w:type w:val="bbPlcHdr"/>
        </w:types>
        <w:behaviors>
          <w:behavior w:val="content"/>
        </w:behaviors>
        <w:guid w:val="{91194881-0331-4386-AE12-3F77663FD65F}"/>
      </w:docPartPr>
      <w:docPartBody>
        <w:p w:rsidR="00DE02C5" w:rsidRDefault="00E93233" w:rsidP="00E93233">
          <w:pPr>
            <w:pStyle w:val="886F621FD1434F91B426AC48D8AEDBB2"/>
          </w:pPr>
          <w:r w:rsidRPr="00766653">
            <w:rPr>
              <w:rStyle w:val="a3"/>
              <w:rtl/>
            </w:rPr>
            <w:t>[נושא]</w:t>
          </w:r>
        </w:p>
      </w:docPartBody>
    </w:docPart>
    <w:docPart>
      <w:docPartPr>
        <w:name w:val="473C38E7E1734AF183485ABAC9AD2B0B"/>
        <w:category>
          <w:name w:val="כללי"/>
          <w:gallery w:val="placeholder"/>
        </w:category>
        <w:types>
          <w:type w:val="bbPlcHdr"/>
        </w:types>
        <w:behaviors>
          <w:behavior w:val="content"/>
        </w:behaviors>
        <w:guid w:val="{283CBAF4-0548-4A35-90A7-837BA2763FF9}"/>
      </w:docPartPr>
      <w:docPartBody>
        <w:p w:rsidR="00DE02C5" w:rsidRDefault="00E93233" w:rsidP="00E93233">
          <w:pPr>
            <w:pStyle w:val="473C38E7E1734AF183485ABAC9AD2B0B"/>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2020803070505020304"/>
    <w:charset w:val="00"/>
    <w:family w:val="auto"/>
    <w:pitch w:val="variable"/>
    <w:sig w:usb0="00000000" w:usb1="C0007841"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44548"/>
    <w:rsid w:val="000642AE"/>
    <w:rsid w:val="00072FD6"/>
    <w:rsid w:val="00091034"/>
    <w:rsid w:val="000F1CCC"/>
    <w:rsid w:val="00142FAB"/>
    <w:rsid w:val="00175B43"/>
    <w:rsid w:val="0018703C"/>
    <w:rsid w:val="001908B8"/>
    <w:rsid w:val="001D6686"/>
    <w:rsid w:val="001E72F4"/>
    <w:rsid w:val="002F1859"/>
    <w:rsid w:val="00322058"/>
    <w:rsid w:val="00333740"/>
    <w:rsid w:val="00381C1D"/>
    <w:rsid w:val="003A5D1E"/>
    <w:rsid w:val="003E2599"/>
    <w:rsid w:val="00506633"/>
    <w:rsid w:val="00533373"/>
    <w:rsid w:val="00631C2B"/>
    <w:rsid w:val="0069462A"/>
    <w:rsid w:val="006A0545"/>
    <w:rsid w:val="007145AE"/>
    <w:rsid w:val="00762200"/>
    <w:rsid w:val="007C1458"/>
    <w:rsid w:val="009839DF"/>
    <w:rsid w:val="009B6D86"/>
    <w:rsid w:val="00B0219A"/>
    <w:rsid w:val="00B549CA"/>
    <w:rsid w:val="00BB58D7"/>
    <w:rsid w:val="00BF4482"/>
    <w:rsid w:val="00C207DF"/>
    <w:rsid w:val="00C432DF"/>
    <w:rsid w:val="00C6308E"/>
    <w:rsid w:val="00CE3DB0"/>
    <w:rsid w:val="00D02492"/>
    <w:rsid w:val="00DD45E5"/>
    <w:rsid w:val="00DE02C5"/>
    <w:rsid w:val="00E6351D"/>
    <w:rsid w:val="00E93233"/>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E93233"/>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9E115F2AB0654256A10A1D96FB21E45E">
    <w:name w:val="9E115F2AB0654256A10A1D96FB21E45E"/>
  </w:style>
  <w:style w:type="paragraph" w:customStyle="1" w:styleId="133B2F66701B41AEAFA5BC771D3D93E7">
    <w:name w:val="133B2F66701B41AEAFA5BC771D3D93E7"/>
  </w:style>
  <w:style w:type="paragraph" w:customStyle="1" w:styleId="F88CD620B5274F0A8EC899845326CFC9">
    <w:name w:val="F88CD620B5274F0A8EC899845326CFC9"/>
  </w:style>
  <w:style w:type="paragraph" w:customStyle="1" w:styleId="8CB048882A234F87897961E9A2E7493B">
    <w:name w:val="8CB048882A234F87897961E9A2E7493B"/>
  </w:style>
  <w:style w:type="paragraph" w:customStyle="1" w:styleId="1AE13D81613D4CF4BEC011C84BA94B80">
    <w:name w:val="1AE13D81613D4CF4BEC011C84BA94B80"/>
  </w:style>
  <w:style w:type="paragraph" w:customStyle="1" w:styleId="B15A760145CA44CB9F10D65135177B9E">
    <w:name w:val="B15A760145CA44CB9F10D65135177B9E"/>
  </w:style>
  <w:style w:type="paragraph" w:customStyle="1" w:styleId="51F038118F06407A80F5D79A23464DB9">
    <w:name w:val="51F038118F06407A80F5D79A23464DB9"/>
  </w:style>
  <w:style w:type="paragraph" w:customStyle="1" w:styleId="B8A736B62EDE4B06B551FEA420DC0DE8">
    <w:name w:val="B8A736B62EDE4B06B551FEA420DC0DE8"/>
  </w:style>
  <w:style w:type="paragraph" w:customStyle="1" w:styleId="A18A0F19B9424169A5F7D8DD14F63A13">
    <w:name w:val="A18A0F19B9424169A5F7D8DD14F63A13"/>
  </w:style>
  <w:style w:type="paragraph" w:customStyle="1" w:styleId="3A5BC9548D3F45FEA34CD75957A4D81A">
    <w:name w:val="3A5BC9548D3F45FEA34CD75957A4D81A"/>
  </w:style>
  <w:style w:type="paragraph" w:customStyle="1" w:styleId="FC2E6FC1097E457E8F2A4B554CB13891">
    <w:name w:val="FC2E6FC1097E457E8F2A4B554CB13891"/>
  </w:style>
  <w:style w:type="paragraph" w:customStyle="1" w:styleId="FD41125165254506A0F3F9E2BF04C87D">
    <w:name w:val="FD41125165254506A0F3F9E2BF04C87D"/>
  </w:style>
  <w:style w:type="paragraph" w:customStyle="1" w:styleId="BC7F28DA478B4F478860D14C40A3EE23">
    <w:name w:val="BC7F28DA478B4F478860D14C40A3EE23"/>
  </w:style>
  <w:style w:type="paragraph" w:customStyle="1" w:styleId="09252AE2EE5C4D8BAFB9492391B27A7E">
    <w:name w:val="09252AE2EE5C4D8BAFB9492391B27A7E"/>
  </w:style>
  <w:style w:type="paragraph" w:customStyle="1" w:styleId="DB90D57086074CF981EDE92701B7B7B2">
    <w:name w:val="DB90D57086074CF981EDE92701B7B7B2"/>
  </w:style>
  <w:style w:type="paragraph" w:customStyle="1" w:styleId="A5BA4F5F30014D2D8D73C5DCB01815F0">
    <w:name w:val="A5BA4F5F30014D2D8D73C5DCB01815F0"/>
  </w:style>
  <w:style w:type="paragraph" w:customStyle="1" w:styleId="FBAEFB635A8F4292A15BA0D2BFE68DC5">
    <w:name w:val="FBAEFB635A8F4292A15BA0D2BFE68DC5"/>
  </w:style>
  <w:style w:type="paragraph" w:customStyle="1" w:styleId="E24FC052B425416193728048968DFEB6">
    <w:name w:val="E24FC052B425416193728048968DFEB6"/>
  </w:style>
  <w:style w:type="paragraph" w:customStyle="1" w:styleId="BD90ED2EBFE1446996515D6F78079D66">
    <w:name w:val="BD90ED2EBFE1446996515D6F78079D66"/>
  </w:style>
  <w:style w:type="paragraph" w:customStyle="1" w:styleId="2A63A56AB56348229338290301BAD8FF">
    <w:name w:val="2A63A56AB56348229338290301BAD8FF"/>
  </w:style>
  <w:style w:type="paragraph" w:customStyle="1" w:styleId="A7750299C94C460886A53F4B7927BCDF">
    <w:name w:val="A7750299C94C460886A53F4B7927BCDF"/>
  </w:style>
  <w:style w:type="paragraph" w:customStyle="1" w:styleId="CF10F6D6397540F38D630F482B2570B6">
    <w:name w:val="CF10F6D6397540F38D630F482B2570B6"/>
  </w:style>
  <w:style w:type="paragraph" w:customStyle="1" w:styleId="C3750C3EEE2C423CB87893873A884117">
    <w:name w:val="C3750C3EEE2C423CB87893873A884117"/>
  </w:style>
  <w:style w:type="paragraph" w:customStyle="1" w:styleId="CEBE73CDE9A943F28A0F5A619BAAFAB1">
    <w:name w:val="CEBE73CDE9A943F28A0F5A619BAAFAB1"/>
  </w:style>
  <w:style w:type="paragraph" w:customStyle="1" w:styleId="3B30C7955E7A4F10ADF7662FA485EA93">
    <w:name w:val="3B30C7955E7A4F10ADF7662FA485EA93"/>
  </w:style>
  <w:style w:type="paragraph" w:customStyle="1" w:styleId="6AA84096E1D247869F4D2B15D6E72D55">
    <w:name w:val="6AA84096E1D247869F4D2B15D6E72D55"/>
  </w:style>
  <w:style w:type="paragraph" w:customStyle="1" w:styleId="5D477F52C6CF4674BEF12BDDD60D4F9A">
    <w:name w:val="5D477F52C6CF4674BEF12BDDD60D4F9A"/>
  </w:style>
  <w:style w:type="paragraph" w:customStyle="1" w:styleId="9C2039DBFA624EF88C705C1B8E2FA1A1">
    <w:name w:val="9C2039DBFA624EF88C705C1B8E2FA1A1"/>
  </w:style>
  <w:style w:type="paragraph" w:customStyle="1" w:styleId="A23AD144088342069EDE72E59723D304">
    <w:name w:val="A23AD144088342069EDE72E59723D304"/>
  </w:style>
  <w:style w:type="paragraph" w:customStyle="1" w:styleId="F08C3C698F93481B8033D30DBCFBDBEA">
    <w:name w:val="F08C3C698F93481B8033D30DBCFBDBEA"/>
  </w:style>
  <w:style w:type="paragraph" w:customStyle="1" w:styleId="C4092E0A0E084DD88F58FC117E4041D0">
    <w:name w:val="C4092E0A0E084DD88F58FC117E4041D0"/>
  </w:style>
  <w:style w:type="paragraph" w:customStyle="1" w:styleId="3BBB8E5D700A4BCAB7F3765F4B7DFE4A">
    <w:name w:val="3BBB8E5D700A4BCAB7F3765F4B7DFE4A"/>
  </w:style>
  <w:style w:type="paragraph" w:customStyle="1" w:styleId="AE406B288BBC4A30BC32E3CC59761846">
    <w:name w:val="AE406B288BBC4A30BC32E3CC59761846"/>
  </w:style>
  <w:style w:type="paragraph" w:customStyle="1" w:styleId="2A88D5C65ED743E6ADB9CF95180292EF">
    <w:name w:val="2A88D5C65ED743E6ADB9CF95180292EF"/>
    <w:rsid w:val="00506633"/>
  </w:style>
  <w:style w:type="paragraph" w:customStyle="1" w:styleId="2B1F87FB7511424385DE432C2309651E">
    <w:name w:val="2B1F87FB7511424385DE432C2309651E"/>
    <w:rsid w:val="00D02492"/>
    <w:pPr>
      <w:bidi/>
    </w:pPr>
  </w:style>
  <w:style w:type="paragraph" w:customStyle="1" w:styleId="7C530EF282574B4D895FD1631696F26F">
    <w:name w:val="7C530EF282574B4D895FD1631696F26F"/>
    <w:rsid w:val="00D02492"/>
    <w:pPr>
      <w:bidi/>
    </w:pPr>
  </w:style>
  <w:style w:type="paragraph" w:customStyle="1" w:styleId="C6874A806B5F4251B4647CE861809A31">
    <w:name w:val="C6874A806B5F4251B4647CE861809A31"/>
    <w:rsid w:val="00D02492"/>
    <w:pPr>
      <w:bidi/>
    </w:pPr>
  </w:style>
  <w:style w:type="paragraph" w:customStyle="1" w:styleId="6A8801C0BDC4469DB5F81D6336CB7290">
    <w:name w:val="6A8801C0BDC4469DB5F81D6336CB7290"/>
    <w:rsid w:val="000642AE"/>
    <w:pPr>
      <w:bidi/>
    </w:pPr>
  </w:style>
  <w:style w:type="paragraph" w:customStyle="1" w:styleId="713E665F36F44556AEC0666F275D4417">
    <w:name w:val="713E665F36F44556AEC0666F275D4417"/>
    <w:rsid w:val="000642AE"/>
    <w:pPr>
      <w:bidi/>
    </w:pPr>
  </w:style>
  <w:style w:type="paragraph" w:customStyle="1" w:styleId="C8764A54490D47579F7CD3BC409A95C3">
    <w:name w:val="C8764A54490D47579F7CD3BC409A95C3"/>
    <w:rsid w:val="000642AE"/>
    <w:pPr>
      <w:bidi/>
    </w:pPr>
  </w:style>
  <w:style w:type="paragraph" w:customStyle="1" w:styleId="52D1FA2CE92B4BA4A8AD0CD95FB9154D">
    <w:name w:val="52D1FA2CE92B4BA4A8AD0CD95FB9154D"/>
    <w:rsid w:val="000642AE"/>
    <w:pPr>
      <w:bidi/>
    </w:pPr>
  </w:style>
  <w:style w:type="paragraph" w:customStyle="1" w:styleId="84CFB2F214E24B02BCD83AF52F55B719">
    <w:name w:val="84CFB2F214E24B02BCD83AF52F55B719"/>
    <w:rsid w:val="000642AE"/>
    <w:pPr>
      <w:bidi/>
    </w:pPr>
  </w:style>
  <w:style w:type="paragraph" w:customStyle="1" w:styleId="BFF2B5CC2E1C466895485D8DF12E9D3B">
    <w:name w:val="BFF2B5CC2E1C466895485D8DF12E9D3B"/>
    <w:rsid w:val="000642AE"/>
    <w:pPr>
      <w:bidi/>
    </w:pPr>
  </w:style>
  <w:style w:type="paragraph" w:customStyle="1" w:styleId="1A3251A6C4434846BDA3F96D9AA76F06">
    <w:name w:val="1A3251A6C4434846BDA3F96D9AA76F06"/>
    <w:rsid w:val="000642AE"/>
    <w:pPr>
      <w:bidi/>
    </w:pPr>
  </w:style>
  <w:style w:type="paragraph" w:customStyle="1" w:styleId="A95BDD913EBB424F9229E9D776A44C3F">
    <w:name w:val="A95BDD913EBB424F9229E9D776A44C3F"/>
    <w:rsid w:val="000642AE"/>
    <w:pPr>
      <w:bidi/>
    </w:pPr>
  </w:style>
  <w:style w:type="paragraph" w:customStyle="1" w:styleId="680C930EF9454A8295E2495B0BF150C8">
    <w:name w:val="680C930EF9454A8295E2495B0BF150C8"/>
    <w:rsid w:val="000642AE"/>
    <w:pPr>
      <w:bidi/>
    </w:pPr>
  </w:style>
  <w:style w:type="paragraph" w:customStyle="1" w:styleId="8588630ACBEE4A28BB56C0AD8610D251">
    <w:name w:val="8588630ACBEE4A28BB56C0AD8610D251"/>
    <w:rsid w:val="000642AE"/>
    <w:pPr>
      <w:bidi/>
    </w:pPr>
  </w:style>
  <w:style w:type="paragraph" w:customStyle="1" w:styleId="85A1B3AB783B44B7AA5A98CFB9F423BF">
    <w:name w:val="85A1B3AB783B44B7AA5A98CFB9F423BF"/>
    <w:rsid w:val="000642AE"/>
    <w:pPr>
      <w:bidi/>
    </w:pPr>
  </w:style>
  <w:style w:type="paragraph" w:customStyle="1" w:styleId="5B832F0DF9744F8DB38505FAB0BC6669">
    <w:name w:val="5B832F0DF9744F8DB38505FAB0BC6669"/>
    <w:rsid w:val="000642AE"/>
    <w:pPr>
      <w:bidi/>
    </w:pPr>
  </w:style>
  <w:style w:type="paragraph" w:customStyle="1" w:styleId="AFE7D682F3BA4D788A83A78FEB9030E7">
    <w:name w:val="AFE7D682F3BA4D788A83A78FEB9030E7"/>
    <w:rsid w:val="000642AE"/>
    <w:pPr>
      <w:bidi/>
    </w:pPr>
  </w:style>
  <w:style w:type="paragraph" w:customStyle="1" w:styleId="EAD27096A4754050B514A9FE59BD7B29">
    <w:name w:val="EAD27096A4754050B514A9FE59BD7B29"/>
    <w:rsid w:val="000642AE"/>
    <w:pPr>
      <w:bidi/>
    </w:pPr>
  </w:style>
  <w:style w:type="paragraph" w:customStyle="1" w:styleId="05047CD7148844FEBFA2D058C363B87D">
    <w:name w:val="05047CD7148844FEBFA2D058C363B87D"/>
    <w:rsid w:val="000642AE"/>
    <w:pPr>
      <w:bidi/>
    </w:pPr>
  </w:style>
  <w:style w:type="paragraph" w:customStyle="1" w:styleId="EAA1EE4575364529A6B19313EAFC5985">
    <w:name w:val="EAA1EE4575364529A6B19313EAFC5985"/>
    <w:rsid w:val="000642AE"/>
    <w:pPr>
      <w:bidi/>
    </w:pPr>
  </w:style>
  <w:style w:type="paragraph" w:customStyle="1" w:styleId="9242A6B809C54B05A04F4BEB4CAF8C11">
    <w:name w:val="9242A6B809C54B05A04F4BEB4CAF8C11"/>
    <w:rsid w:val="000642AE"/>
    <w:pPr>
      <w:bidi/>
    </w:pPr>
  </w:style>
  <w:style w:type="paragraph" w:customStyle="1" w:styleId="63F0962745E14CCC85AE217C6EA034A0">
    <w:name w:val="63F0962745E14CCC85AE217C6EA034A0"/>
    <w:rsid w:val="000642AE"/>
    <w:pPr>
      <w:bidi/>
    </w:pPr>
  </w:style>
  <w:style w:type="paragraph" w:customStyle="1" w:styleId="9D75D077713C4D3E99BF4A2ECB26CC4E">
    <w:name w:val="9D75D077713C4D3E99BF4A2ECB26CC4E"/>
    <w:rsid w:val="000642AE"/>
    <w:pPr>
      <w:bidi/>
    </w:pPr>
  </w:style>
  <w:style w:type="paragraph" w:customStyle="1" w:styleId="BC91F0E7E34A49CCB25DF65F6A8AD0CE">
    <w:name w:val="BC91F0E7E34A49CCB25DF65F6A8AD0CE"/>
    <w:rsid w:val="000642AE"/>
    <w:pPr>
      <w:bidi/>
    </w:pPr>
  </w:style>
  <w:style w:type="paragraph" w:customStyle="1" w:styleId="70DAF22381B8477396F5A83F309CDE75">
    <w:name w:val="70DAF22381B8477396F5A83F309CDE75"/>
    <w:rsid w:val="000642AE"/>
    <w:pPr>
      <w:bidi/>
    </w:pPr>
  </w:style>
  <w:style w:type="paragraph" w:customStyle="1" w:styleId="D286793416D24CFEA6E2745C7F366B31">
    <w:name w:val="D286793416D24CFEA6E2745C7F366B31"/>
    <w:rsid w:val="000642AE"/>
    <w:pPr>
      <w:bidi/>
    </w:pPr>
  </w:style>
  <w:style w:type="paragraph" w:customStyle="1" w:styleId="77905A3C99CD497082BF3E5A04374D3A">
    <w:name w:val="77905A3C99CD497082BF3E5A04374D3A"/>
    <w:rsid w:val="000642AE"/>
    <w:pPr>
      <w:bidi/>
    </w:pPr>
  </w:style>
  <w:style w:type="paragraph" w:customStyle="1" w:styleId="CE3104D312184442AFE8CCDBF1515E76">
    <w:name w:val="CE3104D312184442AFE8CCDBF1515E76"/>
    <w:rsid w:val="000642AE"/>
    <w:pPr>
      <w:bidi/>
    </w:pPr>
  </w:style>
  <w:style w:type="paragraph" w:customStyle="1" w:styleId="90FFEFD5637842B1ACD56C365B9F5E3B">
    <w:name w:val="90FFEFD5637842B1ACD56C365B9F5E3B"/>
    <w:rsid w:val="000642AE"/>
    <w:pPr>
      <w:bidi/>
    </w:pPr>
  </w:style>
  <w:style w:type="paragraph" w:customStyle="1" w:styleId="92E8DC3F222C47D7AE8C437AA4B2567F">
    <w:name w:val="92E8DC3F222C47D7AE8C437AA4B2567F"/>
    <w:rsid w:val="000642AE"/>
    <w:pPr>
      <w:bidi/>
    </w:pPr>
  </w:style>
  <w:style w:type="paragraph" w:customStyle="1" w:styleId="344612B12EC34798830F8D9B0A0BADE9">
    <w:name w:val="344612B12EC34798830F8D9B0A0BADE9"/>
    <w:rsid w:val="000642AE"/>
    <w:pPr>
      <w:bidi/>
    </w:pPr>
  </w:style>
  <w:style w:type="paragraph" w:customStyle="1" w:styleId="66BA01BE78E24083917D0CCF47214106">
    <w:name w:val="66BA01BE78E24083917D0CCF47214106"/>
    <w:rsid w:val="000642AE"/>
    <w:pPr>
      <w:bidi/>
    </w:pPr>
  </w:style>
  <w:style w:type="paragraph" w:customStyle="1" w:styleId="4279E521BA5A46FC982C53B2317D58CE">
    <w:name w:val="4279E521BA5A46FC982C53B2317D58CE"/>
    <w:rsid w:val="000642AE"/>
    <w:pPr>
      <w:bidi/>
    </w:pPr>
  </w:style>
  <w:style w:type="paragraph" w:customStyle="1" w:styleId="85A8840DDF7D43A0978574AD483483B8">
    <w:name w:val="85A8840DDF7D43A0978574AD483483B8"/>
    <w:rsid w:val="000642AE"/>
    <w:pPr>
      <w:bidi/>
    </w:pPr>
  </w:style>
  <w:style w:type="paragraph" w:customStyle="1" w:styleId="3677022AC3F94F258EEE567D9FFB8300">
    <w:name w:val="3677022AC3F94F258EEE567D9FFB8300"/>
    <w:rsid w:val="000642AE"/>
    <w:pPr>
      <w:bidi/>
    </w:pPr>
  </w:style>
  <w:style w:type="paragraph" w:customStyle="1" w:styleId="B4D4C91C792945618038D2590E1EABAF">
    <w:name w:val="B4D4C91C792945618038D2590E1EABAF"/>
    <w:rsid w:val="000642AE"/>
    <w:pPr>
      <w:bidi/>
    </w:pPr>
  </w:style>
  <w:style w:type="paragraph" w:customStyle="1" w:styleId="A9AD14FB36274266B55697FAA05CADDE">
    <w:name w:val="A9AD14FB36274266B55697FAA05CADDE"/>
    <w:rsid w:val="000642AE"/>
    <w:pPr>
      <w:bidi/>
    </w:pPr>
  </w:style>
  <w:style w:type="paragraph" w:customStyle="1" w:styleId="81F67033E6004ABC8F58A8BB755F8677">
    <w:name w:val="81F67033E6004ABC8F58A8BB755F8677"/>
    <w:rsid w:val="000642AE"/>
    <w:pPr>
      <w:bidi/>
    </w:pPr>
  </w:style>
  <w:style w:type="paragraph" w:customStyle="1" w:styleId="B2D1E2551A414BC5A130C3BD677D0F48">
    <w:name w:val="B2D1E2551A414BC5A130C3BD677D0F48"/>
    <w:rsid w:val="000642AE"/>
    <w:pPr>
      <w:bidi/>
    </w:pPr>
  </w:style>
  <w:style w:type="paragraph" w:customStyle="1" w:styleId="59964B05A284493D9E357C0AE4D50B6A">
    <w:name w:val="59964B05A284493D9E357C0AE4D50B6A"/>
    <w:rsid w:val="000642AE"/>
    <w:pPr>
      <w:bidi/>
    </w:pPr>
  </w:style>
  <w:style w:type="paragraph" w:customStyle="1" w:styleId="3C546EAA21AE4157B35AB1453A65341D">
    <w:name w:val="3C546EAA21AE4157B35AB1453A65341D"/>
    <w:rsid w:val="000642AE"/>
    <w:pPr>
      <w:bidi/>
    </w:pPr>
  </w:style>
  <w:style w:type="paragraph" w:customStyle="1" w:styleId="BB2D455FBD6F4BE28D1ABD239D7EF35C">
    <w:name w:val="BB2D455FBD6F4BE28D1ABD239D7EF35C"/>
    <w:rsid w:val="000642AE"/>
    <w:pPr>
      <w:bidi/>
    </w:pPr>
  </w:style>
  <w:style w:type="paragraph" w:customStyle="1" w:styleId="2FC635357FB747AB918588F03D7AFE21">
    <w:name w:val="2FC635357FB747AB918588F03D7AFE21"/>
    <w:rsid w:val="000642AE"/>
    <w:pPr>
      <w:bidi/>
    </w:pPr>
  </w:style>
  <w:style w:type="paragraph" w:customStyle="1" w:styleId="77AFB67CD227456094A1D4695F91BCE9">
    <w:name w:val="77AFB67CD227456094A1D4695F91BCE9"/>
    <w:rsid w:val="000642AE"/>
    <w:pPr>
      <w:bidi/>
    </w:pPr>
  </w:style>
  <w:style w:type="paragraph" w:customStyle="1" w:styleId="5703B51E66EA442F85F28DD80AC28C51">
    <w:name w:val="5703B51E66EA442F85F28DD80AC28C51"/>
    <w:rsid w:val="000642AE"/>
    <w:pPr>
      <w:bidi/>
    </w:pPr>
  </w:style>
  <w:style w:type="paragraph" w:customStyle="1" w:styleId="B8D6C7447B8948E1BAFCC3AA563579DE">
    <w:name w:val="B8D6C7447B8948E1BAFCC3AA563579DE"/>
    <w:rsid w:val="000642AE"/>
    <w:pPr>
      <w:bidi/>
    </w:pPr>
  </w:style>
  <w:style w:type="paragraph" w:customStyle="1" w:styleId="D06259EE415440B7B8F4A72490D6792E">
    <w:name w:val="D06259EE415440B7B8F4A72490D6792E"/>
    <w:rsid w:val="000642AE"/>
    <w:pPr>
      <w:bidi/>
    </w:pPr>
  </w:style>
  <w:style w:type="paragraph" w:customStyle="1" w:styleId="E4A959D1DB054677AA3A1049518C8D52">
    <w:name w:val="E4A959D1DB054677AA3A1049518C8D52"/>
    <w:rsid w:val="000642AE"/>
    <w:pPr>
      <w:bidi/>
    </w:pPr>
  </w:style>
  <w:style w:type="paragraph" w:customStyle="1" w:styleId="C1982E90C1374C57B1EC1FB0D3B810EC">
    <w:name w:val="C1982E90C1374C57B1EC1FB0D3B810EC"/>
    <w:rsid w:val="000642AE"/>
    <w:pPr>
      <w:bidi/>
    </w:pPr>
  </w:style>
  <w:style w:type="paragraph" w:customStyle="1" w:styleId="A7F87F21064C4C96AF10CE2B408EC704">
    <w:name w:val="A7F87F21064C4C96AF10CE2B408EC704"/>
    <w:rsid w:val="000642AE"/>
    <w:pPr>
      <w:bidi/>
    </w:pPr>
  </w:style>
  <w:style w:type="paragraph" w:customStyle="1" w:styleId="C32AC993FE28412599E2632A7CCF157B">
    <w:name w:val="C32AC993FE28412599E2632A7CCF157B"/>
    <w:rsid w:val="000642AE"/>
    <w:pPr>
      <w:bidi/>
    </w:pPr>
  </w:style>
  <w:style w:type="paragraph" w:customStyle="1" w:styleId="C32B350AD85947A6A2DAF0C00B2AD413">
    <w:name w:val="C32B350AD85947A6A2DAF0C00B2AD413"/>
    <w:rsid w:val="000642AE"/>
    <w:pPr>
      <w:bidi/>
    </w:pPr>
  </w:style>
  <w:style w:type="paragraph" w:customStyle="1" w:styleId="AA8766DA575F4DE0AF96AE722200B882">
    <w:name w:val="AA8766DA575F4DE0AF96AE722200B882"/>
    <w:rsid w:val="000642AE"/>
    <w:pPr>
      <w:bidi/>
    </w:pPr>
  </w:style>
  <w:style w:type="paragraph" w:customStyle="1" w:styleId="238E9AB5E9864F2DB804EDEEBECC6588">
    <w:name w:val="238E9AB5E9864F2DB804EDEEBECC6588"/>
    <w:rsid w:val="000642AE"/>
    <w:pPr>
      <w:bidi/>
    </w:pPr>
  </w:style>
  <w:style w:type="paragraph" w:customStyle="1" w:styleId="2B7082C39210441E9462844879EC533B">
    <w:name w:val="2B7082C39210441E9462844879EC533B"/>
    <w:rsid w:val="000642AE"/>
    <w:pPr>
      <w:bidi/>
    </w:pPr>
  </w:style>
  <w:style w:type="paragraph" w:customStyle="1" w:styleId="7C66DC255C064B0D8AF98809AF85F4C9">
    <w:name w:val="7C66DC255C064B0D8AF98809AF85F4C9"/>
    <w:rsid w:val="000642AE"/>
    <w:pPr>
      <w:bidi/>
    </w:pPr>
  </w:style>
  <w:style w:type="paragraph" w:customStyle="1" w:styleId="CDAE8251CB8D4FF58884E004EE8CC6AB">
    <w:name w:val="CDAE8251CB8D4FF58884E004EE8CC6AB"/>
    <w:rsid w:val="000642AE"/>
    <w:pPr>
      <w:bidi/>
    </w:pPr>
  </w:style>
  <w:style w:type="paragraph" w:customStyle="1" w:styleId="3C7061AEC4104DF08777244B1A235DFF">
    <w:name w:val="3C7061AEC4104DF08777244B1A235DFF"/>
    <w:rsid w:val="000642AE"/>
    <w:pPr>
      <w:bidi/>
    </w:pPr>
  </w:style>
  <w:style w:type="paragraph" w:customStyle="1" w:styleId="64C82D14F37447FC9DB47F9DD5E0DF30">
    <w:name w:val="64C82D14F37447FC9DB47F9DD5E0DF30"/>
    <w:rsid w:val="000642AE"/>
    <w:pPr>
      <w:bidi/>
    </w:pPr>
  </w:style>
  <w:style w:type="paragraph" w:customStyle="1" w:styleId="C25535A94E6147259093D0D3F657CB3A">
    <w:name w:val="C25535A94E6147259093D0D3F657CB3A"/>
    <w:rsid w:val="000642AE"/>
    <w:pPr>
      <w:bidi/>
    </w:pPr>
  </w:style>
  <w:style w:type="paragraph" w:customStyle="1" w:styleId="2F837707DF0643718C5A936D8C433296">
    <w:name w:val="2F837707DF0643718C5A936D8C433296"/>
    <w:rsid w:val="000642AE"/>
    <w:pPr>
      <w:bidi/>
    </w:pPr>
  </w:style>
  <w:style w:type="paragraph" w:customStyle="1" w:styleId="3E781C8D302A470EA538EC5F2AC8005B">
    <w:name w:val="3E781C8D302A470EA538EC5F2AC8005B"/>
    <w:rsid w:val="000642AE"/>
    <w:pPr>
      <w:bidi/>
    </w:pPr>
  </w:style>
  <w:style w:type="paragraph" w:customStyle="1" w:styleId="65F0662D046D402A935D79F12031CDBA">
    <w:name w:val="65F0662D046D402A935D79F12031CDBA"/>
    <w:rsid w:val="000642AE"/>
    <w:pPr>
      <w:bidi/>
    </w:pPr>
  </w:style>
  <w:style w:type="paragraph" w:customStyle="1" w:styleId="680F8662614A47D4927921F5F2A66E96">
    <w:name w:val="680F8662614A47D4927921F5F2A66E96"/>
    <w:rsid w:val="000642AE"/>
    <w:pPr>
      <w:bidi/>
    </w:pPr>
  </w:style>
  <w:style w:type="paragraph" w:customStyle="1" w:styleId="8BB909DFE0994B3CA8F17829E8552FEA">
    <w:name w:val="8BB909DFE0994B3CA8F17829E8552FEA"/>
    <w:rsid w:val="000642AE"/>
    <w:pPr>
      <w:bidi/>
    </w:pPr>
  </w:style>
  <w:style w:type="paragraph" w:customStyle="1" w:styleId="1447AB5543D849DCAFB7796E0C4CBB15">
    <w:name w:val="1447AB5543D849DCAFB7796E0C4CBB15"/>
    <w:rsid w:val="000642AE"/>
    <w:pPr>
      <w:bidi/>
    </w:pPr>
  </w:style>
  <w:style w:type="paragraph" w:customStyle="1" w:styleId="58A1A40F61724810A1833DD2276C3FF8">
    <w:name w:val="58A1A40F61724810A1833DD2276C3FF8"/>
    <w:rsid w:val="000642AE"/>
    <w:pPr>
      <w:bidi/>
    </w:pPr>
  </w:style>
  <w:style w:type="paragraph" w:customStyle="1" w:styleId="09DFA131B3FC41D097E3569BF26CD2FB">
    <w:name w:val="09DFA131B3FC41D097E3569BF26CD2FB"/>
    <w:rsid w:val="000642AE"/>
    <w:pPr>
      <w:bidi/>
    </w:pPr>
  </w:style>
  <w:style w:type="paragraph" w:customStyle="1" w:styleId="E6EEBD50CA954B729C18F0E126BC4A5C">
    <w:name w:val="E6EEBD50CA954B729C18F0E126BC4A5C"/>
    <w:rsid w:val="000642AE"/>
    <w:pPr>
      <w:bidi/>
    </w:pPr>
  </w:style>
  <w:style w:type="paragraph" w:customStyle="1" w:styleId="43C59D0185FF47AE93D48F14A7867B30">
    <w:name w:val="43C59D0185FF47AE93D48F14A7867B30"/>
    <w:rsid w:val="000642AE"/>
    <w:pPr>
      <w:bidi/>
    </w:pPr>
  </w:style>
  <w:style w:type="paragraph" w:customStyle="1" w:styleId="AE75CEB5334F4D28A12F3557E361B70F">
    <w:name w:val="AE75CEB5334F4D28A12F3557E361B70F"/>
    <w:rsid w:val="000642AE"/>
    <w:pPr>
      <w:bidi/>
    </w:pPr>
  </w:style>
  <w:style w:type="paragraph" w:customStyle="1" w:styleId="62AF69C8002F41969BE1224FA5C0A578">
    <w:name w:val="62AF69C8002F41969BE1224FA5C0A578"/>
    <w:rsid w:val="000642AE"/>
    <w:pPr>
      <w:bidi/>
    </w:pPr>
  </w:style>
  <w:style w:type="paragraph" w:customStyle="1" w:styleId="D0673C2C395045AC85263F72EAB2F5B4">
    <w:name w:val="D0673C2C395045AC85263F72EAB2F5B4"/>
    <w:rsid w:val="000642AE"/>
    <w:pPr>
      <w:bidi/>
    </w:pPr>
  </w:style>
  <w:style w:type="paragraph" w:customStyle="1" w:styleId="93FF8675B0C04D418F7E17BD65A391D9">
    <w:name w:val="93FF8675B0C04D418F7E17BD65A391D9"/>
    <w:rsid w:val="000642AE"/>
    <w:pPr>
      <w:bidi/>
    </w:pPr>
  </w:style>
  <w:style w:type="paragraph" w:customStyle="1" w:styleId="5A62EF124A4C4185A10A56E8C1BF2433">
    <w:name w:val="5A62EF124A4C4185A10A56E8C1BF2433"/>
    <w:rsid w:val="000642AE"/>
    <w:pPr>
      <w:bidi/>
    </w:pPr>
  </w:style>
  <w:style w:type="paragraph" w:customStyle="1" w:styleId="D0D475C884574ED4B083AA7C06DD803F">
    <w:name w:val="D0D475C884574ED4B083AA7C06DD803F"/>
    <w:rsid w:val="000642AE"/>
    <w:pPr>
      <w:bidi/>
    </w:pPr>
  </w:style>
  <w:style w:type="paragraph" w:customStyle="1" w:styleId="C14EFB28BB824C7C831B059764F9C4AC">
    <w:name w:val="C14EFB28BB824C7C831B059764F9C4AC"/>
    <w:rsid w:val="000642AE"/>
    <w:pPr>
      <w:bidi/>
    </w:pPr>
  </w:style>
  <w:style w:type="paragraph" w:customStyle="1" w:styleId="308F9AC5C5104FC5953513C19982EB63">
    <w:name w:val="308F9AC5C5104FC5953513C19982EB63"/>
    <w:rsid w:val="000642AE"/>
    <w:pPr>
      <w:bidi/>
    </w:pPr>
  </w:style>
  <w:style w:type="paragraph" w:customStyle="1" w:styleId="D866501C60374395AB3F9E80EE5B7855">
    <w:name w:val="D866501C60374395AB3F9E80EE5B7855"/>
    <w:rsid w:val="000642AE"/>
    <w:pPr>
      <w:bidi/>
    </w:pPr>
  </w:style>
  <w:style w:type="paragraph" w:customStyle="1" w:styleId="DB7B4D4992FC4EBBA116697044BDB78F">
    <w:name w:val="DB7B4D4992FC4EBBA116697044BDB78F"/>
    <w:rsid w:val="000642AE"/>
    <w:pPr>
      <w:bidi/>
    </w:pPr>
  </w:style>
  <w:style w:type="paragraph" w:customStyle="1" w:styleId="99DD8C49F9F348978ABF6C699AC1D8CF">
    <w:name w:val="99DD8C49F9F348978ABF6C699AC1D8CF"/>
    <w:rsid w:val="000642AE"/>
    <w:pPr>
      <w:bidi/>
    </w:pPr>
  </w:style>
  <w:style w:type="paragraph" w:customStyle="1" w:styleId="0F45494DF46040D395B269576C6D2662">
    <w:name w:val="0F45494DF46040D395B269576C6D2662"/>
    <w:rsid w:val="000642AE"/>
    <w:pPr>
      <w:bidi/>
    </w:pPr>
  </w:style>
  <w:style w:type="paragraph" w:customStyle="1" w:styleId="8FF42C1C127D410C852A85218FEFF91F">
    <w:name w:val="8FF42C1C127D410C852A85218FEFF91F"/>
    <w:rsid w:val="000642AE"/>
    <w:pPr>
      <w:bidi/>
    </w:pPr>
  </w:style>
  <w:style w:type="paragraph" w:customStyle="1" w:styleId="F494F4E0D0BE466B8373D46D66D4B908">
    <w:name w:val="F494F4E0D0BE466B8373D46D66D4B908"/>
    <w:rsid w:val="000642AE"/>
    <w:pPr>
      <w:bidi/>
    </w:pPr>
  </w:style>
  <w:style w:type="paragraph" w:customStyle="1" w:styleId="2CB0B0A3B17C4251A2301731387DF203">
    <w:name w:val="2CB0B0A3B17C4251A2301731387DF203"/>
    <w:rsid w:val="000642AE"/>
    <w:pPr>
      <w:bidi/>
    </w:pPr>
  </w:style>
  <w:style w:type="paragraph" w:customStyle="1" w:styleId="51D858E57EE54F5D8D560545EA89DA03">
    <w:name w:val="51D858E57EE54F5D8D560545EA89DA03"/>
    <w:rsid w:val="000642AE"/>
    <w:pPr>
      <w:bidi/>
    </w:pPr>
  </w:style>
  <w:style w:type="paragraph" w:customStyle="1" w:styleId="8DFBCDE3E6E349E28B1523866BEF6F9A">
    <w:name w:val="8DFBCDE3E6E349E28B1523866BEF6F9A"/>
    <w:rsid w:val="000642AE"/>
    <w:pPr>
      <w:bidi/>
    </w:pPr>
  </w:style>
  <w:style w:type="paragraph" w:customStyle="1" w:styleId="1BD22A37E6F0490B863660C29BFCA7E4">
    <w:name w:val="1BD22A37E6F0490B863660C29BFCA7E4"/>
    <w:rsid w:val="000642AE"/>
    <w:pPr>
      <w:bidi/>
    </w:pPr>
  </w:style>
  <w:style w:type="paragraph" w:customStyle="1" w:styleId="CB317A3BE6684CB7B0750294C2426A3D">
    <w:name w:val="CB317A3BE6684CB7B0750294C2426A3D"/>
    <w:rsid w:val="000642AE"/>
    <w:pPr>
      <w:bidi/>
    </w:pPr>
  </w:style>
  <w:style w:type="paragraph" w:customStyle="1" w:styleId="49BE1F5A82584247A1BD7DD148252BEF">
    <w:name w:val="49BE1F5A82584247A1BD7DD148252BEF"/>
    <w:rsid w:val="000642AE"/>
    <w:pPr>
      <w:bidi/>
    </w:pPr>
  </w:style>
  <w:style w:type="paragraph" w:customStyle="1" w:styleId="96055106665046FEBE3C7D9543E56168">
    <w:name w:val="96055106665046FEBE3C7D9543E56168"/>
    <w:rsid w:val="000642AE"/>
    <w:pPr>
      <w:bidi/>
    </w:pPr>
  </w:style>
  <w:style w:type="paragraph" w:customStyle="1" w:styleId="E9C6008ABE114950B02C6D6B944FC419">
    <w:name w:val="E9C6008ABE114950B02C6D6B944FC419"/>
    <w:rsid w:val="000642AE"/>
    <w:pPr>
      <w:bidi/>
    </w:pPr>
  </w:style>
  <w:style w:type="paragraph" w:customStyle="1" w:styleId="3B6E640C41D14530A9059811941F9816">
    <w:name w:val="3B6E640C41D14530A9059811941F9816"/>
    <w:rsid w:val="000642AE"/>
    <w:pPr>
      <w:bidi/>
    </w:pPr>
  </w:style>
  <w:style w:type="paragraph" w:customStyle="1" w:styleId="FE4C54BD936D4456815395AC1229EA42">
    <w:name w:val="FE4C54BD936D4456815395AC1229EA42"/>
    <w:rsid w:val="000642AE"/>
    <w:pPr>
      <w:bidi/>
    </w:pPr>
  </w:style>
  <w:style w:type="paragraph" w:customStyle="1" w:styleId="263712D808A643A9A791110D3E4A6F0E">
    <w:name w:val="263712D808A643A9A791110D3E4A6F0E"/>
    <w:rsid w:val="000642AE"/>
    <w:pPr>
      <w:bidi/>
    </w:pPr>
  </w:style>
  <w:style w:type="paragraph" w:customStyle="1" w:styleId="D28F8C50AC2843E1AF2D6E0FC6C1BAEF">
    <w:name w:val="D28F8C50AC2843E1AF2D6E0FC6C1BAEF"/>
    <w:rsid w:val="000642AE"/>
    <w:pPr>
      <w:bidi/>
    </w:pPr>
  </w:style>
  <w:style w:type="paragraph" w:customStyle="1" w:styleId="F33A3477BC1E4C6FA0A8FA52930C4AF0">
    <w:name w:val="F33A3477BC1E4C6FA0A8FA52930C4AF0"/>
    <w:rsid w:val="000642AE"/>
    <w:pPr>
      <w:bidi/>
    </w:pPr>
  </w:style>
  <w:style w:type="paragraph" w:customStyle="1" w:styleId="02924FE8877F4E44A7A5968333B3108A">
    <w:name w:val="02924FE8877F4E44A7A5968333B3108A"/>
    <w:rsid w:val="000642AE"/>
    <w:pPr>
      <w:bidi/>
    </w:pPr>
  </w:style>
  <w:style w:type="paragraph" w:customStyle="1" w:styleId="5BA8CBD4357945D697636598050D35D0">
    <w:name w:val="5BA8CBD4357945D697636598050D35D0"/>
    <w:rsid w:val="000642AE"/>
    <w:pPr>
      <w:bidi/>
    </w:pPr>
  </w:style>
  <w:style w:type="paragraph" w:customStyle="1" w:styleId="32940D2CE346451CAAA37157241B1F68">
    <w:name w:val="32940D2CE346451CAAA37157241B1F68"/>
    <w:rsid w:val="000642AE"/>
    <w:pPr>
      <w:bidi/>
    </w:pPr>
  </w:style>
  <w:style w:type="paragraph" w:customStyle="1" w:styleId="7CF345A2829F43C3947D45AC80616B9B">
    <w:name w:val="7CF345A2829F43C3947D45AC80616B9B"/>
    <w:rsid w:val="000642AE"/>
    <w:pPr>
      <w:bidi/>
    </w:pPr>
  </w:style>
  <w:style w:type="paragraph" w:customStyle="1" w:styleId="01FAA5D9C3404B0DBB52A594A71D9712">
    <w:name w:val="01FAA5D9C3404B0DBB52A594A71D9712"/>
    <w:rsid w:val="000642AE"/>
    <w:pPr>
      <w:bidi/>
    </w:pPr>
  </w:style>
  <w:style w:type="paragraph" w:customStyle="1" w:styleId="A89F351263D546F6A26AFADF72B553DC">
    <w:name w:val="A89F351263D546F6A26AFADF72B553DC"/>
    <w:rsid w:val="000642AE"/>
    <w:pPr>
      <w:bidi/>
    </w:pPr>
  </w:style>
  <w:style w:type="paragraph" w:customStyle="1" w:styleId="C8999851D0BC449D8DDF74D4C42D590D">
    <w:name w:val="C8999851D0BC449D8DDF74D4C42D590D"/>
    <w:rsid w:val="000642AE"/>
    <w:pPr>
      <w:bidi/>
    </w:pPr>
  </w:style>
  <w:style w:type="paragraph" w:customStyle="1" w:styleId="B38139819DA349F0975D5B5A57D7946E">
    <w:name w:val="B38139819DA349F0975D5B5A57D7946E"/>
    <w:rsid w:val="000642AE"/>
    <w:pPr>
      <w:bidi/>
    </w:pPr>
  </w:style>
  <w:style w:type="paragraph" w:customStyle="1" w:styleId="7CD178593BFB482DAE5232ECF4B7CBDF">
    <w:name w:val="7CD178593BFB482DAE5232ECF4B7CBDF"/>
    <w:rsid w:val="000642AE"/>
    <w:pPr>
      <w:bidi/>
    </w:pPr>
  </w:style>
  <w:style w:type="paragraph" w:customStyle="1" w:styleId="D3EFD3A30275499689A2BD883C905FCF">
    <w:name w:val="D3EFD3A30275499689A2BD883C905FCF"/>
    <w:pPr>
      <w:bidi/>
    </w:pPr>
  </w:style>
  <w:style w:type="paragraph" w:customStyle="1" w:styleId="95FA036D7CFA499CA373C10A82B410A5">
    <w:name w:val="95FA036D7CFA499CA373C10A82B410A5"/>
    <w:pPr>
      <w:bidi/>
    </w:pPr>
  </w:style>
  <w:style w:type="paragraph" w:customStyle="1" w:styleId="DDE46996E572491E86EB4BBC42283A68">
    <w:name w:val="DDE46996E572491E86EB4BBC42283A68"/>
    <w:pPr>
      <w:bidi/>
    </w:pPr>
  </w:style>
  <w:style w:type="paragraph" w:customStyle="1" w:styleId="08FCDBB4D1B24591B0CA56BA17E0F885">
    <w:name w:val="08FCDBB4D1B24591B0CA56BA17E0F885"/>
    <w:pPr>
      <w:bidi/>
    </w:pPr>
  </w:style>
  <w:style w:type="paragraph" w:customStyle="1" w:styleId="E66AD0897FCA4ED1923BDA4021A2ED3A">
    <w:name w:val="E66AD0897FCA4ED1923BDA4021A2ED3A"/>
    <w:pPr>
      <w:bidi/>
    </w:pPr>
  </w:style>
  <w:style w:type="paragraph" w:customStyle="1" w:styleId="C2E330BF6A1145C789ADE91749BBAB62">
    <w:name w:val="C2E330BF6A1145C789ADE91749BBAB62"/>
    <w:pPr>
      <w:bidi/>
    </w:pPr>
  </w:style>
  <w:style w:type="paragraph" w:customStyle="1" w:styleId="73231138636B4CF98A4DC9F6168E3AFF">
    <w:name w:val="73231138636B4CF98A4DC9F6168E3AFF"/>
    <w:pPr>
      <w:bidi/>
    </w:pPr>
  </w:style>
  <w:style w:type="paragraph" w:customStyle="1" w:styleId="75709FA48E1743ED9516B1ADB169F780">
    <w:name w:val="75709FA48E1743ED9516B1ADB169F780"/>
    <w:pPr>
      <w:bidi/>
    </w:pPr>
  </w:style>
  <w:style w:type="paragraph" w:customStyle="1" w:styleId="CFFE62AEB90E47218F8855BF78CBA66F">
    <w:name w:val="CFFE62AEB90E47218F8855BF78CBA66F"/>
    <w:pPr>
      <w:bidi/>
    </w:pPr>
  </w:style>
  <w:style w:type="paragraph" w:customStyle="1" w:styleId="3EBA1AC1ADF444DB9BF674C62E58D772">
    <w:name w:val="3EBA1AC1ADF444DB9BF674C62E58D772"/>
    <w:pPr>
      <w:bidi/>
    </w:pPr>
  </w:style>
  <w:style w:type="paragraph" w:customStyle="1" w:styleId="67C82A2A730E4853965D7A5D05DE37A9">
    <w:name w:val="67C82A2A730E4853965D7A5D05DE37A9"/>
    <w:pPr>
      <w:bidi/>
    </w:pPr>
  </w:style>
  <w:style w:type="paragraph" w:customStyle="1" w:styleId="C3B34CF41CE44AE38DF2A1360402D623">
    <w:name w:val="C3B34CF41CE44AE38DF2A1360402D623"/>
    <w:pPr>
      <w:bidi/>
    </w:pPr>
  </w:style>
  <w:style w:type="paragraph" w:customStyle="1" w:styleId="76FE3471C7A64FC0B41411140CA36D12">
    <w:name w:val="76FE3471C7A64FC0B41411140CA36D12"/>
    <w:pPr>
      <w:bidi/>
    </w:pPr>
  </w:style>
  <w:style w:type="paragraph" w:customStyle="1" w:styleId="E373E8EAA62546F0BDBE657D97B41D2D">
    <w:name w:val="E373E8EAA62546F0BDBE657D97B41D2D"/>
    <w:rsid w:val="00DD45E5"/>
    <w:pPr>
      <w:bidi/>
    </w:pPr>
  </w:style>
  <w:style w:type="paragraph" w:customStyle="1" w:styleId="7D931E5BBF5048DC892491D3494278F4">
    <w:name w:val="7D931E5BBF5048DC892491D3494278F4"/>
    <w:rsid w:val="00DD45E5"/>
    <w:pPr>
      <w:bidi/>
    </w:pPr>
  </w:style>
  <w:style w:type="paragraph" w:customStyle="1" w:styleId="A233FA75FFFE48B2823EE74E15501BDF">
    <w:name w:val="A233FA75FFFE48B2823EE74E15501BDF"/>
    <w:rsid w:val="00DD45E5"/>
    <w:pPr>
      <w:bidi/>
    </w:pPr>
  </w:style>
  <w:style w:type="paragraph" w:customStyle="1" w:styleId="F0DD9340AFB04A90B9B2196D124160AE">
    <w:name w:val="F0DD9340AFB04A90B9B2196D124160AE"/>
    <w:rsid w:val="00DD45E5"/>
    <w:pPr>
      <w:bidi/>
    </w:pPr>
  </w:style>
  <w:style w:type="paragraph" w:customStyle="1" w:styleId="D69F4521930C457599B3120F462066E0">
    <w:name w:val="D69F4521930C457599B3120F462066E0"/>
    <w:rsid w:val="00DD45E5"/>
    <w:pPr>
      <w:bidi/>
    </w:pPr>
  </w:style>
  <w:style w:type="paragraph" w:customStyle="1" w:styleId="FC356F83C2924B7EAC29A6CDEA3CF0FB">
    <w:name w:val="FC356F83C2924B7EAC29A6CDEA3CF0FB"/>
    <w:rsid w:val="00DD45E5"/>
    <w:pPr>
      <w:bidi/>
    </w:pPr>
  </w:style>
  <w:style w:type="paragraph" w:customStyle="1" w:styleId="DDC2C07ED1554A5FB8C123B12ECFDFBB">
    <w:name w:val="DDC2C07ED1554A5FB8C123B12ECFDFBB"/>
    <w:rsid w:val="00DD45E5"/>
    <w:pPr>
      <w:bidi/>
    </w:pPr>
  </w:style>
  <w:style w:type="paragraph" w:customStyle="1" w:styleId="3156645D24D34DC29C8802A2194300B0">
    <w:name w:val="3156645D24D34DC29C8802A2194300B0"/>
    <w:rsid w:val="00DD45E5"/>
    <w:pPr>
      <w:bidi/>
    </w:pPr>
  </w:style>
  <w:style w:type="paragraph" w:customStyle="1" w:styleId="AE3F8BD9E91A4A4AB51FAF3089BD3280">
    <w:name w:val="AE3F8BD9E91A4A4AB51FAF3089BD3280"/>
    <w:rsid w:val="00DD45E5"/>
    <w:pPr>
      <w:bidi/>
    </w:pPr>
  </w:style>
  <w:style w:type="paragraph" w:customStyle="1" w:styleId="32D8AD2634594A35B9F4F6B7E62C50F4">
    <w:name w:val="32D8AD2634594A35B9F4F6B7E62C50F4"/>
    <w:rsid w:val="00DD45E5"/>
    <w:pPr>
      <w:bidi/>
    </w:pPr>
  </w:style>
  <w:style w:type="paragraph" w:customStyle="1" w:styleId="2C562C75FAE2411399FCE4139B70D5F9">
    <w:name w:val="2C562C75FAE2411399FCE4139B70D5F9"/>
    <w:rsid w:val="00DD45E5"/>
    <w:pPr>
      <w:bidi/>
    </w:pPr>
  </w:style>
  <w:style w:type="paragraph" w:customStyle="1" w:styleId="5E2BB89FF2CB41CE8B0169C3EDB8103C">
    <w:name w:val="5E2BB89FF2CB41CE8B0169C3EDB8103C"/>
    <w:rsid w:val="00DD45E5"/>
    <w:pPr>
      <w:bidi/>
    </w:pPr>
  </w:style>
  <w:style w:type="paragraph" w:customStyle="1" w:styleId="E125DC1F0ADA4D1AA658E8593BD2654A">
    <w:name w:val="E125DC1F0ADA4D1AA658E8593BD2654A"/>
    <w:rsid w:val="00DD45E5"/>
    <w:pPr>
      <w:bidi/>
    </w:pPr>
  </w:style>
  <w:style w:type="paragraph" w:customStyle="1" w:styleId="C6C3FC827D3C4C6C8AEE4EBF45F870E8">
    <w:name w:val="C6C3FC827D3C4C6C8AEE4EBF45F870E8"/>
    <w:rsid w:val="00DD45E5"/>
    <w:pPr>
      <w:bidi/>
    </w:pPr>
  </w:style>
  <w:style w:type="paragraph" w:customStyle="1" w:styleId="61DE7E6826114BF488883F8A290445D3">
    <w:name w:val="61DE7E6826114BF488883F8A290445D3"/>
    <w:rsid w:val="00DD45E5"/>
    <w:pPr>
      <w:bidi/>
    </w:pPr>
  </w:style>
  <w:style w:type="paragraph" w:customStyle="1" w:styleId="3732C1CB0FFB4B5C83BDDAAD91AF2AD4">
    <w:name w:val="3732C1CB0FFB4B5C83BDDAAD91AF2AD4"/>
    <w:rsid w:val="00DD45E5"/>
    <w:pPr>
      <w:bidi/>
    </w:pPr>
  </w:style>
  <w:style w:type="paragraph" w:customStyle="1" w:styleId="EE057B75CDAB4F98BDFBCDCB1AAD3345">
    <w:name w:val="EE057B75CDAB4F98BDFBCDCB1AAD3345"/>
    <w:rsid w:val="00DD45E5"/>
    <w:pPr>
      <w:bidi/>
    </w:pPr>
  </w:style>
  <w:style w:type="paragraph" w:customStyle="1" w:styleId="11C13295B0DE41E9B1A270A8D4F92992">
    <w:name w:val="11C13295B0DE41E9B1A270A8D4F92992"/>
    <w:rsid w:val="00DD45E5"/>
    <w:pPr>
      <w:bidi/>
    </w:pPr>
  </w:style>
  <w:style w:type="paragraph" w:customStyle="1" w:styleId="4CA5A4B7F6B448FE83B5E3E6A863FA08">
    <w:name w:val="4CA5A4B7F6B448FE83B5E3E6A863FA08"/>
    <w:rsid w:val="00DD45E5"/>
    <w:pPr>
      <w:bidi/>
    </w:pPr>
  </w:style>
  <w:style w:type="paragraph" w:customStyle="1" w:styleId="7A385A605E484618A03546D64EDA201B">
    <w:name w:val="7A385A605E484618A03546D64EDA201B"/>
    <w:rsid w:val="00DD45E5"/>
    <w:pPr>
      <w:bidi/>
    </w:pPr>
  </w:style>
  <w:style w:type="paragraph" w:customStyle="1" w:styleId="732AC5804BE847678CE4A97A00BC181A">
    <w:name w:val="732AC5804BE847678CE4A97A00BC181A"/>
    <w:rsid w:val="00DD45E5"/>
    <w:pPr>
      <w:bidi/>
    </w:pPr>
  </w:style>
  <w:style w:type="paragraph" w:customStyle="1" w:styleId="9F5070F116E04DA681E42FFFCD9537C1">
    <w:name w:val="9F5070F116E04DA681E42FFFCD9537C1"/>
    <w:rsid w:val="00DD45E5"/>
    <w:pPr>
      <w:bidi/>
    </w:pPr>
  </w:style>
  <w:style w:type="paragraph" w:customStyle="1" w:styleId="137AABC750114311B879BB8ABF4786A8">
    <w:name w:val="137AABC750114311B879BB8ABF4786A8"/>
    <w:rsid w:val="00DD45E5"/>
    <w:pPr>
      <w:bidi/>
    </w:pPr>
  </w:style>
  <w:style w:type="paragraph" w:customStyle="1" w:styleId="0218348CC2A24098B22468D3CE953E0D">
    <w:name w:val="0218348CC2A24098B22468D3CE953E0D"/>
    <w:rsid w:val="00E93233"/>
    <w:pPr>
      <w:bidi/>
    </w:pPr>
  </w:style>
  <w:style w:type="paragraph" w:customStyle="1" w:styleId="BC90CB19074945B7AB885B5C86E1EE71">
    <w:name w:val="BC90CB19074945B7AB885B5C86E1EE71"/>
    <w:rsid w:val="00E93233"/>
    <w:pPr>
      <w:bidi/>
    </w:pPr>
  </w:style>
  <w:style w:type="paragraph" w:customStyle="1" w:styleId="914EB695063146D9BF422388874FB658">
    <w:name w:val="914EB695063146D9BF422388874FB658"/>
    <w:rsid w:val="00E93233"/>
    <w:pPr>
      <w:bidi/>
    </w:pPr>
  </w:style>
  <w:style w:type="paragraph" w:customStyle="1" w:styleId="96C181371941431990B28331AAD8A94B">
    <w:name w:val="96C181371941431990B28331AAD8A94B"/>
    <w:rsid w:val="00E93233"/>
    <w:pPr>
      <w:bidi/>
    </w:pPr>
  </w:style>
  <w:style w:type="paragraph" w:customStyle="1" w:styleId="6658618A3D3E4539B687E3AD5BEC9BBA">
    <w:name w:val="6658618A3D3E4539B687E3AD5BEC9BBA"/>
    <w:rsid w:val="00E93233"/>
    <w:pPr>
      <w:bidi/>
    </w:pPr>
  </w:style>
  <w:style w:type="paragraph" w:customStyle="1" w:styleId="C8C294264B874A0E8474EF3CE543918B">
    <w:name w:val="C8C294264B874A0E8474EF3CE543918B"/>
    <w:rsid w:val="00E93233"/>
    <w:pPr>
      <w:bidi/>
    </w:pPr>
  </w:style>
  <w:style w:type="paragraph" w:customStyle="1" w:styleId="2AA595E855FB40D8AA9B892795D3DB9E">
    <w:name w:val="2AA595E855FB40D8AA9B892795D3DB9E"/>
    <w:rsid w:val="00E93233"/>
    <w:pPr>
      <w:bidi/>
    </w:pPr>
  </w:style>
  <w:style w:type="paragraph" w:customStyle="1" w:styleId="7297EACF04AD465E8F11AB93F59E8F80">
    <w:name w:val="7297EACF04AD465E8F11AB93F59E8F80"/>
    <w:rsid w:val="00E93233"/>
    <w:pPr>
      <w:bidi/>
    </w:pPr>
  </w:style>
  <w:style w:type="paragraph" w:customStyle="1" w:styleId="595DED5FA01943C5BCE32482CDA653E7">
    <w:name w:val="595DED5FA01943C5BCE32482CDA653E7"/>
    <w:rsid w:val="00E93233"/>
    <w:pPr>
      <w:bidi/>
    </w:pPr>
  </w:style>
  <w:style w:type="paragraph" w:customStyle="1" w:styleId="C9B23A2B2222401294EDD847082955FA">
    <w:name w:val="C9B23A2B2222401294EDD847082955FA"/>
    <w:rsid w:val="00E93233"/>
    <w:pPr>
      <w:bidi/>
    </w:pPr>
  </w:style>
  <w:style w:type="paragraph" w:customStyle="1" w:styleId="0CE09CC5AA684834929EC42D176CA1D4">
    <w:name w:val="0CE09CC5AA684834929EC42D176CA1D4"/>
    <w:rsid w:val="00E93233"/>
    <w:pPr>
      <w:bidi/>
    </w:pPr>
  </w:style>
  <w:style w:type="paragraph" w:customStyle="1" w:styleId="51B4EFA287494087869376B5D6477B78">
    <w:name w:val="51B4EFA287494087869376B5D6477B78"/>
    <w:rsid w:val="00E93233"/>
    <w:pPr>
      <w:bidi/>
    </w:pPr>
  </w:style>
  <w:style w:type="paragraph" w:customStyle="1" w:styleId="533B1C517B904ED0B3478364BA003674">
    <w:name w:val="533B1C517B904ED0B3478364BA003674"/>
    <w:rsid w:val="00E93233"/>
    <w:pPr>
      <w:bidi/>
    </w:pPr>
  </w:style>
  <w:style w:type="paragraph" w:customStyle="1" w:styleId="B40FEDCC84594072875970C0ACE6AE9E">
    <w:name w:val="B40FEDCC84594072875970C0ACE6AE9E"/>
    <w:rsid w:val="00E93233"/>
    <w:pPr>
      <w:bidi/>
    </w:pPr>
  </w:style>
  <w:style w:type="paragraph" w:customStyle="1" w:styleId="23596CE544594014A0F93E7F1BF698B6">
    <w:name w:val="23596CE544594014A0F93E7F1BF698B6"/>
    <w:rsid w:val="00E93233"/>
    <w:pPr>
      <w:bidi/>
    </w:pPr>
  </w:style>
  <w:style w:type="paragraph" w:customStyle="1" w:styleId="BB62ED10EAFA410B82DFBCB7FD292936">
    <w:name w:val="BB62ED10EAFA410B82DFBCB7FD292936"/>
    <w:rsid w:val="00E93233"/>
    <w:pPr>
      <w:bidi/>
    </w:pPr>
  </w:style>
  <w:style w:type="paragraph" w:customStyle="1" w:styleId="8FDEC4B8EC85424FADEA70E2EC90B66A">
    <w:name w:val="8FDEC4B8EC85424FADEA70E2EC90B66A"/>
    <w:rsid w:val="00E93233"/>
    <w:pPr>
      <w:bidi/>
    </w:pPr>
  </w:style>
  <w:style w:type="paragraph" w:customStyle="1" w:styleId="67EC27B7B7714E689F131B07162C72C6">
    <w:name w:val="67EC27B7B7714E689F131B07162C72C6"/>
    <w:rsid w:val="00E93233"/>
    <w:pPr>
      <w:bidi/>
    </w:pPr>
  </w:style>
  <w:style w:type="paragraph" w:customStyle="1" w:styleId="7E99AD385EB44EEFB7BC689C49C75B07">
    <w:name w:val="7E99AD385EB44EEFB7BC689C49C75B07"/>
    <w:rsid w:val="00E93233"/>
    <w:pPr>
      <w:bidi/>
    </w:pPr>
  </w:style>
  <w:style w:type="paragraph" w:customStyle="1" w:styleId="DD3BE379F35C40FAA39F6EAC5F3D766C">
    <w:name w:val="DD3BE379F35C40FAA39F6EAC5F3D766C"/>
    <w:rsid w:val="00E93233"/>
    <w:pPr>
      <w:bidi/>
    </w:pPr>
  </w:style>
  <w:style w:type="paragraph" w:customStyle="1" w:styleId="2046D7D7726A41E293938FBC893EC8D8">
    <w:name w:val="2046D7D7726A41E293938FBC893EC8D8"/>
    <w:rsid w:val="00E93233"/>
    <w:pPr>
      <w:bidi/>
    </w:pPr>
  </w:style>
  <w:style w:type="paragraph" w:customStyle="1" w:styleId="17FE340D6F28407A845C4DF48A4E2DA1">
    <w:name w:val="17FE340D6F28407A845C4DF48A4E2DA1"/>
    <w:rsid w:val="00E93233"/>
    <w:pPr>
      <w:bidi/>
    </w:pPr>
  </w:style>
  <w:style w:type="paragraph" w:customStyle="1" w:styleId="886F621FD1434F91B426AC48D8AEDBB2">
    <w:name w:val="886F621FD1434F91B426AC48D8AEDBB2"/>
    <w:rsid w:val="00E93233"/>
    <w:pPr>
      <w:bidi/>
    </w:pPr>
  </w:style>
  <w:style w:type="paragraph" w:customStyle="1" w:styleId="473C38E7E1734AF183485ABAC9AD2B0B">
    <w:name w:val="473C38E7E1734AF183485ABAC9AD2B0B"/>
    <w:rsid w:val="00E9323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approvalBtnUrl xmlns="1b176314-733f-4a39-b89e-871ab2e8ae7a">http://moss/sites/Manmar/_layouts/15/WrkTaskIP.aspx?List=eac45914%2Dee2e%2D486e%2D82ce%2D8fbc69f66e9a&amp;ID=829&amp;Source=http://moss/sites/Manmar/Pages/AfterApproval.aspx</approvalBtnUrl>
    <SubjectRequest xmlns="71764b10-1a4d-41ea-b780-8cb6b29cc75d" xsi:nil="true"/>
    <isCenterRequest xmlns="1b176314-733f-4a39-b89e-871ab2e8ae7a">false</isCenterRequest>
    <tenderNumber xmlns="71764b10-1a4d-41ea-b780-8cb6b29cc75d" xsi:nil="true"/>
    <migration xmlns="1b176314-733f-4a39-b89e-871ab2e8ae7a">true</migration>
    <unitMaster xmlns="71764b10-1a4d-41ea-b780-8cb6b29cc75d" xsi:nil="true"/>
    <Released xmlns="1b176314-733f-4a39-b89e-871ab2e8ae7a">false</Released>
    <overMillion xmlns="1b176314-733f-4a39-b89e-871ab2e8ae7a">false</overMillion>
  </documentManagement>
</p:properties>
</file>

<file path=customXml/item2.xml><?xml version="1.0" encoding="utf-8"?>
<ct:contentTypeSchema xmlns:ct="http://schemas.microsoft.com/office/2006/metadata/contentType" xmlns:ma="http://schemas.microsoft.com/office/2006/metadata/properties/metaAttributes" ct:_="" ma:_="" ma:contentTypeName="מאסטר חוזה יעוץ" ma:contentTypeID="0x0101005A8C7752645CE745BE3E7A10284711E4007D207F9CE67B0045BB732DD88DB0D28B" ma:contentTypeVersion="9" ma:contentTypeDescription="" ma:contentTypeScope="" ma:versionID="1f9b36f9ce3a503fa4db3a14b1f21cc2">
  <xsd:schema xmlns:xsd="http://www.w3.org/2001/XMLSchema" xmlns:xs="http://www.w3.org/2001/XMLSchema" xmlns:p="http://schemas.microsoft.com/office/2006/metadata/properties" xmlns:ns2="71764b10-1a4d-41ea-b780-8cb6b29cc75d" xmlns:ns3="1b176314-733f-4a39-b89e-871ab2e8ae7a" targetNamespace="http://schemas.microsoft.com/office/2006/metadata/properties" ma:root="true" ma:fieldsID="c9b43501074a9f49f4e57e007feef762" ns2:_="" ns3:_="">
    <xsd:import namespace="71764b10-1a4d-41ea-b780-8cb6b29cc75d"/>
    <xsd:import namespace="1b176314-733f-4a39-b89e-871ab2e8ae7a"/>
    <xsd:element name="properties">
      <xsd:complexType>
        <xsd:sequence>
          <xsd:element name="documentManagement">
            <xsd:complexType>
              <xsd:all>
                <xsd:element ref="ns2:SubjectRequest" minOccurs="0"/>
                <xsd:element ref="ns2:unitMaster" minOccurs="0"/>
                <xsd:element ref="ns2:tenderNumber" minOccurs="0"/>
                <xsd:element ref="ns3:isCenterRequest" minOccurs="0"/>
                <xsd:element ref="ns3:overMillion" minOccurs="0"/>
                <xsd:element ref="ns3:Released" minOccurs="0"/>
                <xsd:element ref="ns3:migration" minOccurs="0"/>
                <xsd:element ref="ns3:approvalBtn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64b10-1a4d-41ea-b780-8cb6b29cc75d"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xsd:simpleType>
        <xsd:restriction base="dms:Text">
          <xsd:maxLength value="255"/>
        </xsd:restriction>
      </xsd:simpleType>
    </xsd:element>
    <xsd:element name="unitMaster" ma:index="9" nillable="true" ma:displayName="unitMaster" ma:internalName="unitMaster0">
      <xsd:simpleType>
        <xsd:restriction base="dms:Text">
          <xsd:maxLength value="255"/>
        </xsd:restriction>
      </xsd:simpleType>
    </xsd:element>
    <xsd:element name="tenderNumber" ma:index="10" nillable="true" ma:displayName="tenderNumber" ma:internalName="tender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6314-733f-4a39-b89e-871ab2e8ae7a" elementFormDefault="qualified">
    <xsd:import namespace="http://schemas.microsoft.com/office/2006/documentManagement/types"/>
    <xsd:import namespace="http://schemas.microsoft.com/office/infopath/2007/PartnerControls"/>
    <xsd:element name="isCenterRequest" ma:index="11" nillable="true" ma:displayName="בקשה מרכזת" ma:default="0" ma:internalName="isCenterRequest">
      <xsd:simpleType>
        <xsd:restriction base="dms:Boolean"/>
      </xsd:simpleType>
    </xsd:element>
    <xsd:element name="overMillion" ma:index="12" nillable="true" ma:displayName="מעל מיליון" ma:default="0" ma:internalName="overMillion">
      <xsd:simpleType>
        <xsd:restriction base="dms:Boolean"/>
      </xsd:simpleType>
    </xsd:element>
    <xsd:element name="Released" ma:index="13" nillable="true" ma:displayName="פורסם" ma:default="0" ma:internalName="Released">
      <xsd:simpleType>
        <xsd:restriction base="dms:Boolean"/>
      </xsd:simpleType>
    </xsd:element>
    <xsd:element name="migration" ma:index="14" nillable="true" ma:displayName="migration" ma:default="0" ma:internalName="migration">
      <xsd:simpleType>
        <xsd:restriction base="dms:Boolean"/>
      </xsd:simpleType>
    </xsd:element>
    <xsd:element name="approvalBtnUrl" ma:index="15" nillable="true" ma:displayName="קישור לאישור" ma:internalName="approvalBtnUr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1b176314-733f-4a39-b89e-871ab2e8ae7a"/>
    <ds:schemaRef ds:uri="71764b10-1a4d-41ea-b780-8cb6b29cc75d"/>
  </ds:schemaRefs>
</ds:datastoreItem>
</file>

<file path=customXml/itemProps2.xml><?xml version="1.0" encoding="utf-8"?>
<ds:datastoreItem xmlns:ds="http://schemas.openxmlformats.org/officeDocument/2006/customXml" ds:itemID="{FD4B6975-1AC7-4E4A-8ABF-8D7665EA9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64b10-1a4d-41ea-b780-8cb6b29cc75d"/>
    <ds:schemaRef ds:uri="1b176314-733f-4a39-b89e-871ab2e8a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739140C9-C5BB-42BB-8994-C14733B4A8A8}">
  <ds:schemaRefs>
    <ds:schemaRef ds:uri="http://schemas.openxmlformats.org/officeDocument/2006/bibliography"/>
  </ds:schemaRefs>
</ds:datastoreItem>
</file>

<file path=customXml/itemProps5.xml><?xml version="1.0" encoding="utf-8"?>
<ds:datastoreItem xmlns:ds="http://schemas.openxmlformats.org/officeDocument/2006/customXml" ds:itemID="{92CD045C-9F04-4FE5-9861-FD4F58C87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17624</Words>
  <Characters>88121</Characters>
  <Application>Microsoft Office Word</Application>
  <DocSecurity>0</DocSecurity>
  <Lines>734</Lines>
  <Paragraphs>211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91/2019</vt:lpstr>
      <vt:lpstr>הקמת מתקן אחסון גפ"מ, רכישת גפ"מ ואחסון גפ"מ</vt:lpstr>
    </vt:vector>
  </TitlesOfParts>
  <Company>משרד התשתיות הלאומיות</Company>
  <LinksUpToDate>false</LinksUpToDate>
  <CharactersWithSpaces>105534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91/2019</dc:title>
  <dc:subject>להקמת מתקן אחסון גפ"מ, רכישת הגפ"מ ואחסונו</dc:subject>
  <dc:creator>Magen</dc:creator>
  <cp:keywords/>
  <dc:description/>
  <cp:lastModifiedBy>אילנה טמסוט</cp:lastModifiedBy>
  <cp:revision>2</cp:revision>
  <cp:lastPrinted>2019-11-28T06:59:00Z</cp:lastPrinted>
  <dcterms:created xsi:type="dcterms:W3CDTF">2019-11-28T09:37:00Z</dcterms:created>
  <dcterms:modified xsi:type="dcterms:W3CDTF">2019-11-28T09:37:00Z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0x0101005A8C7752645CE745BE3E7A10284711E4007D207F9CE67B0045BB732DD88DB0D28B</vt:lpwstr>
  </property>
  <property fmtid="{D5CDD505-2E9C-101B-9397-08002B2CF9AE}" pid="3" name="WorkflowChangePath">
    <vt:lpwstr>c99a2f96-22ce-439f-ae83-493a4c13574e,4;c99a2f96-22ce-439f-ae83-493a4c13574e,4;c99a2f96-22ce-439f-ae83-493a4c13574e,4;c99a2f96-22ce-439f-ae83-493a4c13574e,4;c99a2f96-22ce-439f-ae83-493a4c13574e,4;726c828f-065a-42ef-ba66-f12f4e20c55c,9;726c828f-065a-42ef-ba</vt:lpwstr>
  </property>
  <property fmtid="{D5CDD505-2E9C-101B-9397-08002B2CF9AE}" pid="4" name="Year">
    <vt:lpwstr>2019</vt:lpwstr>
  </property>
  <property fmtid="{D5CDD505-2E9C-101B-9397-08002B2CF9AE}" pid="5" name="processType">
    <vt:lpwstr>מכרז</vt:lpwstr>
  </property>
  <property fmtid="{D5CDD505-2E9C-101B-9397-08002B2CF9AE}" pid="6" name="turnType">
    <vt:lpwstr>פנייה במסגרת מכרז חשכ"ל</vt:lpwstr>
  </property>
  <property fmtid="{D5CDD505-2E9C-101B-9397-08002B2CF9AE}" pid="7" name="Contact">
    <vt:lpwstr>אילן בכר</vt:lpwstr>
  </property>
  <property fmtid="{D5CDD505-2E9C-101B-9397-08002B2CF9AE}" pid="8" name="StatusDiscussion">
    <vt:lpwstr>מאושר ע"י כל הגורמים</vt:lpwstr>
  </property>
  <property fmtid="{D5CDD505-2E9C-101B-9397-08002B2CF9AE}" pid="9" name="Department">
    <vt:lpwstr>מינהל הדלק והגז</vt:lpwstr>
  </property>
  <property fmtid="{D5CDD505-2E9C-101B-9397-08002B2CF9AE}" pid="10" name="unitManager">
    <vt:lpwstr>49</vt:lpwstr>
  </property>
  <property fmtid="{D5CDD505-2E9C-101B-9397-08002B2CF9AE}" pid="11" name="userCreate">
    <vt:lpwstr>53</vt:lpwstr>
  </property>
  <property fmtid="{D5CDD505-2E9C-101B-9397-08002B2CF9AE}" pid="12" name="SubjectRequest">
    <vt:lpwstr>מכרז להקמת מתקן לאחסון גפמ, רכישתו ואחסונו</vt:lpwstr>
  </property>
  <property fmtid="{D5CDD505-2E9C-101B-9397-08002B2CF9AE}" pid="13" name="sendApprovalSecurity">
    <vt:bool>false</vt:bool>
  </property>
  <property fmtid="{D5CDD505-2E9C-101B-9397-08002B2CF9AE}" pid="14" name="sendFileToInsuranceConsultant">
    <vt:bool>false</vt:bool>
  </property>
  <property fmtid="{D5CDD505-2E9C-101B-9397-08002B2CF9AE}" pid="15" name="NoteApproval">
    <vt:lpwstr>שלום אילן, ראה הערותיי להערותיך</vt:lpwstr>
  </property>
  <property fmtid="{D5CDD505-2E9C-101B-9397-08002B2CF9AE}" pid="16" name="sendApprovalLegalCounsel">
    <vt:bool>false</vt:bool>
  </property>
  <property fmtid="{D5CDD505-2E9C-101B-9397-08002B2CF9AE}" pid="17" name="sendApprovalCalculus">
    <vt:bool>false</vt:bool>
  </property>
  <property fmtid="{D5CDD505-2E9C-101B-9397-08002B2CF9AE}" pid="18" name="sendApprovalUnitManager">
    <vt:bool>false</vt:bool>
  </property>
  <property fmtid="{D5CDD505-2E9C-101B-9397-08002B2CF9AE}" pid="19" name="sendApprovalBudgetUnit">
    <vt:bool>false</vt:bool>
  </property>
  <property fmtid="{D5CDD505-2E9C-101B-9397-08002B2CF9AE}" pid="20" name="sendApprovalComputerization">
    <vt:bool>false</vt:bool>
  </property>
  <property fmtid="{D5CDD505-2E9C-101B-9397-08002B2CF9AE}" pid="21" name="ApprovalManagerUnitStatus">
    <vt:lpwstr>אושר</vt:lpwstr>
  </property>
  <property fmtid="{D5CDD505-2E9C-101B-9397-08002B2CF9AE}" pid="22" name="ApprovalBudgetUnitStatus">
    <vt:lpwstr>אושר</vt:lpwstr>
  </property>
  <property fmtid="{D5CDD505-2E9C-101B-9397-08002B2CF9AE}" pid="23" name="ApprovalSecurityStatus">
    <vt:lpwstr>אושר</vt:lpwstr>
  </property>
  <property fmtid="{D5CDD505-2E9C-101B-9397-08002B2CF9AE}" pid="24" name="ApprovalCalculusStatus">
    <vt:lpwstr>אושר</vt:lpwstr>
  </property>
  <property fmtid="{D5CDD505-2E9C-101B-9397-08002B2CF9AE}" pid="25" name="approvalLegalCounselStatus">
    <vt:lpwstr>אושר</vt:lpwstr>
  </property>
</Properties>
</file>